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thinThickSmallGap" w:sz="24" w:space="0" w:color="F79646"/>
          <w:left w:val="thinThickSmallGap" w:sz="24" w:space="0" w:color="F79646"/>
          <w:bottom w:val="thickThinSmallGap" w:sz="24" w:space="0" w:color="F79646"/>
          <w:right w:val="thickThinSmallGap" w:sz="24" w:space="0" w:color="F79646"/>
        </w:tblBorders>
        <w:tblLayout w:type="fixed"/>
        <w:tblLook w:val="00A0"/>
      </w:tblPr>
      <w:tblGrid>
        <w:gridCol w:w="1882"/>
        <w:gridCol w:w="3755"/>
        <w:gridCol w:w="2409"/>
        <w:gridCol w:w="1701"/>
      </w:tblGrid>
      <w:tr w:rsidR="00742ECB" w:rsidRPr="002614E3" w:rsidTr="00742ECB">
        <w:trPr>
          <w:trHeight w:val="1474"/>
        </w:trPr>
        <w:tc>
          <w:tcPr>
            <w:tcW w:w="1882" w:type="dxa"/>
            <w:tcBorders>
              <w:top w:val="thinThickSmallGap" w:sz="24" w:space="0" w:color="F79646"/>
              <w:bottom w:val="thickThinSmallGap" w:sz="24" w:space="0" w:color="F79646"/>
            </w:tcBorders>
            <w:vAlign w:val="center"/>
          </w:tcPr>
          <w:bookmarkStart w:id="0" w:name="_Toc413532928"/>
          <w:p w:rsidR="00742ECB" w:rsidRPr="002614E3" w:rsidRDefault="00742ECB" w:rsidP="00742ECB">
            <w:pPr>
              <w:jc w:val="center"/>
              <w:rPr>
                <w:sz w:val="20"/>
                <w:szCs w:val="20"/>
              </w:rPr>
            </w:pPr>
            <w:r w:rsidRPr="002614E3">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2.95pt" o:ole="">
                  <v:imagedata r:id="rId7" o:title=""/>
                </v:shape>
                <o:OLEObject Type="Embed" ProgID="PBrush" ShapeID="_x0000_i1025" DrawAspect="Content" ObjectID="_1593088968" r:id="rId8"/>
              </w:object>
            </w:r>
          </w:p>
        </w:tc>
        <w:tc>
          <w:tcPr>
            <w:tcW w:w="3755" w:type="dxa"/>
            <w:tcBorders>
              <w:top w:val="thinThickSmallGap" w:sz="24" w:space="0" w:color="F79646"/>
              <w:bottom w:val="thickThinSmallGap" w:sz="24" w:space="0" w:color="F79646"/>
            </w:tcBorders>
          </w:tcPr>
          <w:p w:rsidR="00742ECB" w:rsidRPr="002614E3" w:rsidRDefault="00742ECB" w:rsidP="00742ECB">
            <w:pPr>
              <w:ind w:left="360" w:hanging="180"/>
              <w:jc w:val="center"/>
              <w:rPr>
                <w:rFonts w:ascii="Cambria" w:hAnsi="Cambria" w:cs="Andalus"/>
                <w:b/>
                <w:bCs/>
              </w:rPr>
            </w:pPr>
            <w:r w:rsidRPr="002614E3">
              <w:rPr>
                <w:rStyle w:val="lang-ar"/>
                <w:rFonts w:ascii="Cambria" w:hAnsi="Cambria" w:cs="Andalus" w:hint="cs"/>
                <w:rtl/>
              </w:rPr>
              <w:t>الجمهورية</w:t>
            </w:r>
            <w:r w:rsidRPr="002614E3">
              <w:rPr>
                <w:rStyle w:val="lang-ar"/>
                <w:rFonts w:ascii="Cambria" w:hAnsi="Cambria" w:cs="Andalus"/>
                <w:rtl/>
              </w:rPr>
              <w:t xml:space="preserve"> </w:t>
            </w:r>
            <w:r w:rsidRPr="002614E3">
              <w:rPr>
                <w:rStyle w:val="lang-ar"/>
                <w:rFonts w:ascii="Cambria" w:hAnsi="Cambria" w:cs="Andalus" w:hint="cs"/>
                <w:rtl/>
              </w:rPr>
              <w:t>الجزائرية</w:t>
            </w:r>
            <w:r w:rsidRPr="002614E3">
              <w:rPr>
                <w:rStyle w:val="lang-ar"/>
                <w:rFonts w:ascii="Cambria" w:hAnsi="Cambria" w:cs="Andalus"/>
                <w:rtl/>
              </w:rPr>
              <w:t xml:space="preserve"> </w:t>
            </w:r>
            <w:r w:rsidRPr="002614E3">
              <w:rPr>
                <w:rStyle w:val="lang-ar"/>
                <w:rFonts w:ascii="Cambria" w:hAnsi="Cambria" w:cs="Andalus" w:hint="cs"/>
                <w:rtl/>
              </w:rPr>
              <w:t>الديمقراطية</w:t>
            </w:r>
            <w:r w:rsidRPr="002614E3">
              <w:rPr>
                <w:rStyle w:val="lang-ar"/>
                <w:rFonts w:ascii="Cambria" w:hAnsi="Cambria" w:cs="Andalus"/>
                <w:rtl/>
              </w:rPr>
              <w:t xml:space="preserve"> </w:t>
            </w:r>
            <w:r w:rsidRPr="002614E3">
              <w:rPr>
                <w:rStyle w:val="lang-ar"/>
                <w:rFonts w:ascii="Cambria" w:hAnsi="Cambria" w:cs="Andalus" w:hint="cs"/>
                <w:rtl/>
              </w:rPr>
              <w:t>الشعبية</w:t>
            </w:r>
          </w:p>
          <w:p w:rsidR="00742ECB" w:rsidRPr="002614E3" w:rsidRDefault="00742ECB" w:rsidP="00742ECB">
            <w:pPr>
              <w:ind w:left="360" w:hanging="180"/>
              <w:jc w:val="center"/>
              <w:rPr>
                <w:rFonts w:ascii="Cambria" w:hAnsi="Cambria"/>
                <w:sz w:val="20"/>
                <w:szCs w:val="20"/>
              </w:rPr>
            </w:pPr>
            <w:r w:rsidRPr="002614E3">
              <w:rPr>
                <w:rFonts w:ascii="Cambria" w:hAnsi="Cambria"/>
                <w:sz w:val="20"/>
                <w:szCs w:val="20"/>
              </w:rPr>
              <w:t>République Algérienne Démocratique et Populaire</w:t>
            </w:r>
          </w:p>
          <w:p w:rsidR="00742ECB" w:rsidRPr="002614E3" w:rsidRDefault="00742ECB" w:rsidP="00742ECB">
            <w:pPr>
              <w:ind w:left="360" w:hanging="180"/>
              <w:jc w:val="center"/>
              <w:rPr>
                <w:rFonts w:ascii="Cambria" w:hAnsi="Cambria" w:cs="Andalus"/>
              </w:rPr>
            </w:pPr>
            <w:r w:rsidRPr="002614E3">
              <w:rPr>
                <w:rFonts w:ascii="Cambria" w:hAnsi="Cambria" w:cs="Andalus" w:hint="cs"/>
                <w:rtl/>
              </w:rPr>
              <w:t>وزارة</w:t>
            </w:r>
            <w:r w:rsidRPr="002614E3">
              <w:rPr>
                <w:rFonts w:ascii="Cambria" w:hAnsi="Cambria" w:cs="Andalus"/>
                <w:rtl/>
              </w:rPr>
              <w:t xml:space="preserve"> </w:t>
            </w:r>
            <w:r w:rsidRPr="002614E3">
              <w:rPr>
                <w:rFonts w:ascii="Cambria" w:hAnsi="Cambria" w:cs="Andalus" w:hint="cs"/>
                <w:rtl/>
              </w:rPr>
              <w:t>التعليم</w:t>
            </w:r>
            <w:r w:rsidRPr="002614E3">
              <w:rPr>
                <w:rFonts w:ascii="Cambria" w:hAnsi="Cambria" w:cs="Andalus"/>
                <w:rtl/>
              </w:rPr>
              <w:t xml:space="preserve"> </w:t>
            </w:r>
            <w:r w:rsidRPr="002614E3">
              <w:rPr>
                <w:rFonts w:ascii="Cambria" w:hAnsi="Cambria" w:cs="Andalus" w:hint="cs"/>
                <w:rtl/>
              </w:rPr>
              <w:t>العالي</w:t>
            </w:r>
            <w:r w:rsidRPr="002614E3">
              <w:rPr>
                <w:rFonts w:ascii="Cambria" w:hAnsi="Cambria" w:cs="Andalus"/>
                <w:rtl/>
              </w:rPr>
              <w:t xml:space="preserve"> </w:t>
            </w:r>
            <w:r w:rsidRPr="002614E3">
              <w:rPr>
                <w:rFonts w:ascii="Cambria" w:hAnsi="Cambria" w:cs="Andalus" w:hint="cs"/>
                <w:rtl/>
              </w:rPr>
              <w:t>والبحث</w:t>
            </w:r>
            <w:r w:rsidRPr="002614E3">
              <w:rPr>
                <w:rFonts w:ascii="Cambria" w:hAnsi="Cambria" w:cs="Andalus"/>
                <w:rtl/>
              </w:rPr>
              <w:t xml:space="preserve"> </w:t>
            </w:r>
            <w:r w:rsidRPr="002614E3">
              <w:rPr>
                <w:rFonts w:ascii="Cambria" w:hAnsi="Cambria" w:cs="Andalus" w:hint="cs"/>
                <w:rtl/>
              </w:rPr>
              <w:t>العلمي</w:t>
            </w:r>
          </w:p>
          <w:p w:rsidR="00742ECB" w:rsidRPr="002614E3" w:rsidRDefault="00742ECB" w:rsidP="00742ECB">
            <w:pPr>
              <w:ind w:left="360" w:hanging="180"/>
              <w:jc w:val="center"/>
              <w:rPr>
                <w:rFonts w:ascii="Cambria" w:hAnsi="Cambria"/>
                <w:sz w:val="20"/>
                <w:szCs w:val="20"/>
              </w:rPr>
            </w:pPr>
            <w:r w:rsidRPr="002614E3">
              <w:rPr>
                <w:rFonts w:ascii="Cambria" w:hAnsi="Cambria"/>
                <w:sz w:val="20"/>
                <w:szCs w:val="20"/>
              </w:rPr>
              <w:t>Ministère de l'Enseignement Supérieur</w:t>
            </w:r>
          </w:p>
          <w:p w:rsidR="00742ECB" w:rsidRPr="002614E3" w:rsidRDefault="00742ECB" w:rsidP="00742ECB">
            <w:pPr>
              <w:jc w:val="center"/>
              <w:rPr>
                <w:rFonts w:ascii="Cambria" w:hAnsi="Cambria"/>
                <w:sz w:val="20"/>
                <w:szCs w:val="20"/>
              </w:rPr>
            </w:pPr>
            <w:r w:rsidRPr="002614E3">
              <w:rPr>
                <w:rFonts w:ascii="Cambria" w:hAnsi="Cambria"/>
                <w:sz w:val="20"/>
                <w:szCs w:val="20"/>
              </w:rPr>
              <w:t>et de la Recherche Scientifique</w:t>
            </w:r>
          </w:p>
          <w:p w:rsidR="00742ECB" w:rsidRPr="002614E3" w:rsidRDefault="00742ECB" w:rsidP="00742ECB">
            <w:pPr>
              <w:rPr>
                <w:sz w:val="20"/>
                <w:szCs w:val="20"/>
              </w:rPr>
            </w:pPr>
          </w:p>
        </w:tc>
        <w:tc>
          <w:tcPr>
            <w:tcW w:w="2409" w:type="dxa"/>
            <w:tcBorders>
              <w:top w:val="thinThickSmallGap" w:sz="24" w:space="0" w:color="F79646"/>
              <w:bottom w:val="thickThinSmallGap" w:sz="24" w:space="0" w:color="F79646"/>
            </w:tcBorders>
          </w:tcPr>
          <w:p w:rsidR="00742ECB" w:rsidRDefault="00742ECB" w:rsidP="00FD65FB">
            <w:pPr>
              <w:ind w:left="360" w:hanging="43"/>
              <w:jc w:val="center"/>
              <w:rPr>
                <w:sz w:val="20"/>
                <w:szCs w:val="20"/>
              </w:rPr>
            </w:pPr>
          </w:p>
          <w:p w:rsidR="00FD65FB" w:rsidRDefault="00FD65FB" w:rsidP="00FD65FB">
            <w:pPr>
              <w:ind w:left="360" w:hanging="43"/>
              <w:jc w:val="center"/>
              <w:rPr>
                <w:sz w:val="20"/>
                <w:szCs w:val="20"/>
              </w:rPr>
            </w:pPr>
          </w:p>
          <w:p w:rsidR="00FD65FB" w:rsidRDefault="00FD65FB" w:rsidP="00FD65FB">
            <w:pPr>
              <w:ind w:left="360" w:hanging="43"/>
              <w:jc w:val="center"/>
              <w:rPr>
                <w:sz w:val="20"/>
                <w:szCs w:val="20"/>
              </w:rPr>
            </w:pPr>
          </w:p>
          <w:p w:rsidR="00FD65FB" w:rsidRPr="002614E3" w:rsidRDefault="00FD65FB" w:rsidP="00FD65FB">
            <w:pPr>
              <w:ind w:left="360" w:hanging="43"/>
              <w:jc w:val="center"/>
              <w:rPr>
                <w:sz w:val="20"/>
                <w:szCs w:val="20"/>
              </w:rPr>
            </w:pPr>
            <w:r>
              <w:rPr>
                <w:sz w:val="20"/>
                <w:szCs w:val="20"/>
              </w:rPr>
              <w:t>Université</w:t>
            </w:r>
          </w:p>
        </w:tc>
        <w:tc>
          <w:tcPr>
            <w:tcW w:w="1701" w:type="dxa"/>
            <w:tcBorders>
              <w:top w:val="thinThickSmallGap" w:sz="24" w:space="0" w:color="F79646"/>
              <w:bottom w:val="thickThinSmallGap" w:sz="24" w:space="0" w:color="F79646"/>
            </w:tcBorders>
            <w:vAlign w:val="center"/>
          </w:tcPr>
          <w:p w:rsidR="00742ECB" w:rsidRPr="002614E3" w:rsidRDefault="00FD65FB" w:rsidP="00742ECB">
            <w:pPr>
              <w:ind w:left="-249"/>
              <w:jc w:val="center"/>
              <w:rPr>
                <w:sz w:val="20"/>
                <w:szCs w:val="20"/>
              </w:rPr>
            </w:pPr>
            <w:r>
              <w:rPr>
                <w:noProof/>
                <w:sz w:val="20"/>
                <w:szCs w:val="20"/>
                <w:lang w:eastAsia="fr-FR"/>
              </w:rPr>
              <w:t>Logo</w:t>
            </w:r>
          </w:p>
        </w:tc>
      </w:tr>
    </w:tbl>
    <w:p w:rsidR="00084F54" w:rsidRDefault="00EC5967" w:rsidP="00084F54">
      <w:pPr>
        <w:pStyle w:val="Titre1"/>
        <w:jc w:val="center"/>
        <w:rPr>
          <w:rFonts w:ascii="Cambria" w:hAnsi="Cambria" w:cs="Calibri"/>
          <w:b w:val="0"/>
          <w:sz w:val="32"/>
          <w:szCs w:val="32"/>
          <w:u w:val="single" w:color="FFC000"/>
        </w:rPr>
      </w:pPr>
      <w:r w:rsidRPr="00EC5967">
        <w:rPr>
          <w:rFonts w:ascii="Cambria" w:hAnsi="Cambria" w:cs="Calibri"/>
          <w:noProof/>
          <w:sz w:val="56"/>
          <w:szCs w:val="56"/>
        </w:rPr>
        <w:pict>
          <v:rect id="Rectangle 17" o:spid="_x0000_s1041" style="position:absolute;left:0;text-align:left;margin-left:-7.5pt;margin-top:3.1pt;width:488.55pt;height:594.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3y0g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" strokecolor="#92cddc" strokeweight="1pt">
            <v:fill color2="#b6dde8" focus="100%" type="gradient"/>
            <v:shadow on="t" color="#205867" opacity=".5" offset="1pt"/>
          </v:rect>
        </w:pict>
      </w:r>
    </w:p>
    <w:p w:rsidR="00742ECB" w:rsidRPr="00FB7261" w:rsidRDefault="00742ECB" w:rsidP="00742ECB">
      <w:pPr>
        <w:pStyle w:val="Titre"/>
        <w:rPr>
          <w:rFonts w:ascii="Cambria" w:hAnsi="Cambria" w:cs="Calibri"/>
          <w:color w:val="auto"/>
          <w:sz w:val="56"/>
          <w:szCs w:val="56"/>
        </w:rPr>
      </w:pPr>
    </w:p>
    <w:p w:rsidR="003E1A0A" w:rsidRPr="00FB7261" w:rsidRDefault="003E1A0A" w:rsidP="003E1A0A">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3E1A0A" w:rsidRPr="00FB7261" w:rsidRDefault="003E1A0A" w:rsidP="003E1A0A">
      <w:pPr>
        <w:pStyle w:val="Sous-titre"/>
        <w:rPr>
          <w:rFonts w:ascii="Cambria" w:hAnsi="Cambria" w:cs="Calibri"/>
          <w:color w:val="auto"/>
          <w:sz w:val="52"/>
          <w:szCs w:val="52"/>
        </w:rPr>
      </w:pPr>
      <w:r w:rsidRPr="00FB7261">
        <w:rPr>
          <w:rFonts w:ascii="Cambria" w:hAnsi="Cambria" w:cs="Calibri"/>
          <w:color w:val="auto"/>
          <w:sz w:val="52"/>
          <w:szCs w:val="52"/>
        </w:rPr>
        <w:t>L.M.D.</w:t>
      </w:r>
    </w:p>
    <w:p w:rsidR="003E1A0A" w:rsidRPr="00FB7261" w:rsidRDefault="003E1A0A" w:rsidP="003E1A0A">
      <w:pPr>
        <w:pStyle w:val="Sous-titre"/>
        <w:rPr>
          <w:rFonts w:ascii="Cambria" w:hAnsi="Cambria" w:cs="Calibri"/>
          <w:color w:val="auto"/>
          <w:sz w:val="28"/>
          <w:szCs w:val="28"/>
        </w:rPr>
      </w:pPr>
    </w:p>
    <w:p w:rsidR="003E1A0A" w:rsidRPr="00C83B4C" w:rsidRDefault="003E1A0A" w:rsidP="003E1A0A">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3E1A0A" w:rsidRDefault="003E1A0A" w:rsidP="003E1A0A">
      <w:pPr>
        <w:pStyle w:val="Titre"/>
        <w:rPr>
          <w:rFonts w:ascii="Cambria" w:hAnsi="Cambria" w:cs="Calibri"/>
          <w:color w:val="auto"/>
          <w:sz w:val="56"/>
          <w:szCs w:val="56"/>
        </w:rPr>
      </w:pPr>
    </w:p>
    <w:p w:rsidR="008F59B6" w:rsidRDefault="008F59B6" w:rsidP="003E1A0A">
      <w:pPr>
        <w:pStyle w:val="Titre"/>
        <w:rPr>
          <w:rFonts w:ascii="Cambria" w:hAnsi="Cambria" w:cs="Calibri"/>
          <w:color w:val="auto"/>
          <w:sz w:val="56"/>
          <w:szCs w:val="56"/>
        </w:rPr>
      </w:pPr>
    </w:p>
    <w:p w:rsidR="003E1A0A" w:rsidRPr="00962BE2" w:rsidRDefault="003E1A0A" w:rsidP="003E1A0A">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3E1A0A" w:rsidRDefault="003E1A0A" w:rsidP="003E1A0A">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w:t>
      </w:r>
      <w:r>
        <w:rPr>
          <w:rFonts w:ascii="Cambria" w:hAnsi="Cambria" w:cs="Calibri"/>
          <w:color w:val="auto"/>
          <w:sz w:val="56"/>
          <w:szCs w:val="56"/>
        </w:rPr>
        <w:t>–</w:t>
      </w:r>
      <w:r w:rsidRPr="00FB7261">
        <w:rPr>
          <w:rFonts w:ascii="Cambria" w:hAnsi="Cambria" w:cs="Calibri"/>
          <w:color w:val="auto"/>
          <w:sz w:val="56"/>
          <w:szCs w:val="56"/>
        </w:rPr>
        <w:t xml:space="preserve"> 201</w:t>
      </w:r>
      <w:r>
        <w:rPr>
          <w:rFonts w:ascii="Cambria" w:hAnsi="Cambria" w:cs="Calibri"/>
          <w:color w:val="auto"/>
          <w:sz w:val="56"/>
          <w:szCs w:val="56"/>
        </w:rPr>
        <w:t>9</w:t>
      </w:r>
    </w:p>
    <w:p w:rsidR="00742ECB" w:rsidRDefault="00742ECB" w:rsidP="00742ECB">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544"/>
        <w:gridCol w:w="3008"/>
        <w:gridCol w:w="3229"/>
      </w:tblGrid>
      <w:tr w:rsidR="00742ECB" w:rsidRPr="003F337C" w:rsidTr="00742ECB">
        <w:tc>
          <w:tcPr>
            <w:tcW w:w="3544" w:type="dxa"/>
            <w:tcBorders>
              <w:bottom w:val="single" w:sz="8" w:space="0" w:color="auto"/>
              <w:right w:val="single" w:sz="8" w:space="0" w:color="auto"/>
            </w:tcBorders>
            <w:shd w:val="clear" w:color="auto" w:fill="F79646"/>
          </w:tcPr>
          <w:p w:rsidR="00742ECB" w:rsidRPr="00C83B4C" w:rsidRDefault="00742ECB" w:rsidP="00742ECB">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008" w:type="dxa"/>
            <w:tcBorders>
              <w:left w:val="single" w:sz="8" w:space="0" w:color="auto"/>
              <w:bottom w:val="single" w:sz="8" w:space="0" w:color="auto"/>
              <w:right w:val="single" w:sz="8" w:space="0" w:color="auto"/>
            </w:tcBorders>
            <w:shd w:val="clear" w:color="auto" w:fill="F79646"/>
          </w:tcPr>
          <w:p w:rsidR="00742ECB" w:rsidRPr="003F337C" w:rsidRDefault="00742ECB" w:rsidP="00742ECB">
            <w:pPr>
              <w:pStyle w:val="Titre"/>
              <w:rPr>
                <w:rFonts w:ascii="Cambria" w:hAnsi="Cambria" w:cs="Calibri"/>
                <w:b w:val="0"/>
                <w:bCs w:val="0"/>
                <w:color w:val="auto"/>
                <w:sz w:val="28"/>
              </w:rPr>
            </w:pPr>
            <w:r w:rsidRPr="003F337C">
              <w:rPr>
                <w:rFonts w:ascii="Cambria" w:hAnsi="Cambria" w:cs="Calibri"/>
                <w:b w:val="0"/>
                <w:bCs w:val="0"/>
                <w:color w:val="auto"/>
                <w:sz w:val="28"/>
              </w:rPr>
              <w:t xml:space="preserve">Faculté </w:t>
            </w:r>
          </w:p>
        </w:tc>
        <w:tc>
          <w:tcPr>
            <w:tcW w:w="3229" w:type="dxa"/>
            <w:tcBorders>
              <w:left w:val="single" w:sz="8" w:space="0" w:color="auto"/>
              <w:bottom w:val="single" w:sz="8" w:space="0" w:color="auto"/>
            </w:tcBorders>
            <w:shd w:val="clear" w:color="auto" w:fill="F79646"/>
          </w:tcPr>
          <w:p w:rsidR="00742ECB" w:rsidRPr="003F337C" w:rsidRDefault="00742ECB" w:rsidP="00742ECB">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742ECB" w:rsidRPr="003F337C" w:rsidTr="00742ECB">
        <w:trPr>
          <w:trHeight w:val="1985"/>
        </w:trPr>
        <w:tc>
          <w:tcPr>
            <w:tcW w:w="3544" w:type="dxa"/>
            <w:tcBorders>
              <w:top w:val="single" w:sz="8" w:space="0" w:color="auto"/>
              <w:right w:val="single" w:sz="8" w:space="0" w:color="auto"/>
            </w:tcBorders>
            <w:shd w:val="clear" w:color="auto" w:fill="auto"/>
          </w:tcPr>
          <w:p w:rsidR="00742ECB" w:rsidRPr="00742ECB" w:rsidRDefault="00742ECB" w:rsidP="00742ECB">
            <w:pPr>
              <w:pStyle w:val="Titre"/>
              <w:rPr>
                <w:rFonts w:ascii="Cambria" w:hAnsi="Cambria" w:cs="Calibri"/>
                <w:i/>
                <w:iCs/>
                <w:color w:val="000000"/>
                <w:sz w:val="28"/>
              </w:rPr>
            </w:pPr>
          </w:p>
          <w:p w:rsidR="00742ECB" w:rsidRPr="00742ECB" w:rsidRDefault="00742ECB" w:rsidP="007B3DD3">
            <w:pPr>
              <w:pStyle w:val="Titre"/>
              <w:rPr>
                <w:rFonts w:ascii="Cambria" w:hAnsi="Cambria" w:cs="Calibri"/>
                <w:i/>
                <w:iCs/>
                <w:color w:val="000000"/>
                <w:sz w:val="28"/>
              </w:rPr>
            </w:pPr>
          </w:p>
        </w:tc>
        <w:tc>
          <w:tcPr>
            <w:tcW w:w="3008" w:type="dxa"/>
            <w:tcBorders>
              <w:top w:val="single" w:sz="8" w:space="0" w:color="auto"/>
              <w:left w:val="single" w:sz="8" w:space="0" w:color="auto"/>
              <w:right w:val="single" w:sz="8" w:space="0" w:color="auto"/>
            </w:tcBorders>
            <w:shd w:val="clear" w:color="auto" w:fill="auto"/>
          </w:tcPr>
          <w:p w:rsidR="00742ECB" w:rsidRPr="00742ECB" w:rsidRDefault="00742ECB" w:rsidP="00742ECB">
            <w:pPr>
              <w:pStyle w:val="Titre"/>
              <w:rPr>
                <w:rFonts w:ascii="Cambria" w:hAnsi="Cambria" w:cs="Calibri"/>
                <w:i/>
                <w:iCs/>
                <w:color w:val="000000"/>
                <w:sz w:val="28"/>
              </w:rPr>
            </w:pPr>
          </w:p>
          <w:p w:rsidR="00742ECB" w:rsidRPr="00742ECB" w:rsidRDefault="00742ECB" w:rsidP="00742ECB">
            <w:pPr>
              <w:pStyle w:val="Titre"/>
              <w:rPr>
                <w:rFonts w:ascii="Cambria" w:hAnsi="Cambria" w:cs="Calibri"/>
                <w:i/>
                <w:iCs/>
                <w:color w:val="000000"/>
                <w:sz w:val="28"/>
              </w:rPr>
            </w:pPr>
          </w:p>
          <w:p w:rsidR="00742ECB" w:rsidRPr="00742ECB" w:rsidRDefault="00742ECB" w:rsidP="00742ECB">
            <w:pPr>
              <w:pStyle w:val="Titre"/>
              <w:rPr>
                <w:rFonts w:ascii="Cambria" w:hAnsi="Cambria" w:cs="Calibri"/>
                <w:i/>
                <w:iCs/>
                <w:color w:val="000000"/>
                <w:sz w:val="28"/>
              </w:rPr>
            </w:pPr>
          </w:p>
        </w:tc>
        <w:tc>
          <w:tcPr>
            <w:tcW w:w="3229" w:type="dxa"/>
            <w:tcBorders>
              <w:top w:val="single" w:sz="8" w:space="0" w:color="auto"/>
              <w:left w:val="single" w:sz="8" w:space="0" w:color="auto"/>
            </w:tcBorders>
            <w:shd w:val="clear" w:color="auto" w:fill="auto"/>
          </w:tcPr>
          <w:p w:rsidR="00742ECB" w:rsidRPr="00742ECB" w:rsidRDefault="00742ECB" w:rsidP="00742ECB">
            <w:pPr>
              <w:pStyle w:val="Titre"/>
              <w:rPr>
                <w:rFonts w:ascii="Cambria" w:hAnsi="Cambria" w:cs="Calibri"/>
                <w:i/>
                <w:iCs/>
                <w:color w:val="auto"/>
                <w:sz w:val="28"/>
              </w:rPr>
            </w:pPr>
          </w:p>
          <w:p w:rsidR="00742ECB" w:rsidRPr="00742ECB" w:rsidRDefault="00742ECB" w:rsidP="00742ECB">
            <w:pPr>
              <w:pStyle w:val="Titre"/>
              <w:rPr>
                <w:rFonts w:ascii="Cambria" w:hAnsi="Cambria" w:cs="Calibri"/>
                <w:i/>
                <w:iCs/>
                <w:color w:val="auto"/>
                <w:sz w:val="28"/>
              </w:rPr>
            </w:pPr>
          </w:p>
          <w:p w:rsidR="00742ECB" w:rsidRPr="00742ECB" w:rsidRDefault="00742ECB" w:rsidP="00742ECB">
            <w:pPr>
              <w:pStyle w:val="Titre"/>
              <w:rPr>
                <w:rFonts w:ascii="Cambria" w:hAnsi="Cambria" w:cs="Calibri"/>
                <w:i/>
                <w:iCs/>
                <w:color w:val="auto"/>
                <w:sz w:val="28"/>
              </w:rPr>
            </w:pPr>
          </w:p>
        </w:tc>
      </w:tr>
    </w:tbl>
    <w:p w:rsidR="00742ECB" w:rsidRPr="008E7C29" w:rsidRDefault="00742ECB" w:rsidP="00742ECB">
      <w:pPr>
        <w:pStyle w:val="Titre"/>
        <w:rPr>
          <w:rFonts w:ascii="Cambria" w:hAnsi="Cambria" w:cs="Calibri"/>
          <w:color w:val="auto"/>
          <w:sz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544"/>
        <w:gridCol w:w="3046"/>
        <w:gridCol w:w="3333"/>
      </w:tblGrid>
      <w:tr w:rsidR="00742ECB" w:rsidRPr="003F337C" w:rsidTr="00742ECB">
        <w:tc>
          <w:tcPr>
            <w:tcW w:w="3544" w:type="dxa"/>
            <w:tcBorders>
              <w:top w:val="single" w:sz="18" w:space="0" w:color="auto"/>
              <w:left w:val="single" w:sz="18" w:space="0" w:color="auto"/>
              <w:bottom w:val="single" w:sz="8" w:space="0" w:color="auto"/>
            </w:tcBorders>
            <w:shd w:val="clear" w:color="auto" w:fill="F79646"/>
          </w:tcPr>
          <w:p w:rsidR="00742ECB" w:rsidRPr="003F337C" w:rsidRDefault="00742ECB" w:rsidP="00742ECB">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046" w:type="dxa"/>
            <w:tcBorders>
              <w:top w:val="single" w:sz="18" w:space="0" w:color="auto"/>
              <w:bottom w:val="single" w:sz="8" w:space="0" w:color="auto"/>
            </w:tcBorders>
            <w:shd w:val="clear" w:color="auto" w:fill="F79646"/>
          </w:tcPr>
          <w:p w:rsidR="00742ECB" w:rsidRPr="003F337C" w:rsidRDefault="00742ECB" w:rsidP="00742ECB">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333" w:type="dxa"/>
            <w:tcBorders>
              <w:top w:val="single" w:sz="18" w:space="0" w:color="auto"/>
              <w:bottom w:val="single" w:sz="8" w:space="0" w:color="auto"/>
              <w:right w:val="single" w:sz="18" w:space="0" w:color="auto"/>
            </w:tcBorders>
            <w:shd w:val="clear" w:color="auto" w:fill="F79646"/>
          </w:tcPr>
          <w:p w:rsidR="00742ECB" w:rsidRPr="003F337C" w:rsidRDefault="00742ECB" w:rsidP="00742ECB">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742ECB" w:rsidRPr="003F337C" w:rsidTr="00742ECB">
        <w:trPr>
          <w:trHeight w:val="1701"/>
        </w:trPr>
        <w:tc>
          <w:tcPr>
            <w:tcW w:w="3544" w:type="dxa"/>
            <w:tcBorders>
              <w:top w:val="single" w:sz="8" w:space="0" w:color="auto"/>
              <w:left w:val="single" w:sz="18" w:space="0" w:color="auto"/>
              <w:bottom w:val="single" w:sz="18" w:space="0" w:color="auto"/>
              <w:right w:val="single" w:sz="8" w:space="0" w:color="auto"/>
            </w:tcBorders>
          </w:tcPr>
          <w:p w:rsidR="00742ECB" w:rsidRPr="003F337C" w:rsidRDefault="00742ECB" w:rsidP="00742ECB">
            <w:pPr>
              <w:pStyle w:val="Titre"/>
              <w:rPr>
                <w:rFonts w:ascii="Cambria" w:hAnsi="Cambria" w:cs="Calibri"/>
                <w:b w:val="0"/>
                <w:bCs w:val="0"/>
                <w:color w:val="auto"/>
                <w:sz w:val="28"/>
              </w:rPr>
            </w:pPr>
          </w:p>
          <w:p w:rsidR="00742ECB" w:rsidRPr="00C83B4C" w:rsidRDefault="00742ECB" w:rsidP="00742ECB">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742ECB" w:rsidRPr="00C83B4C" w:rsidRDefault="00742ECB" w:rsidP="00742ECB">
            <w:pPr>
              <w:pStyle w:val="Titre"/>
              <w:rPr>
                <w:rFonts w:ascii="Cambria" w:hAnsi="Cambria" w:cs="Calibri"/>
                <w:i/>
                <w:iCs/>
                <w:color w:val="auto"/>
                <w:sz w:val="28"/>
              </w:rPr>
            </w:pPr>
            <w:r w:rsidRPr="00C83B4C">
              <w:rPr>
                <w:rFonts w:ascii="Cambria" w:hAnsi="Cambria" w:cs="Calibri"/>
                <w:i/>
                <w:iCs/>
                <w:color w:val="auto"/>
                <w:sz w:val="28"/>
              </w:rPr>
              <w:t xml:space="preserve">et </w:t>
            </w:r>
          </w:p>
          <w:p w:rsidR="00742ECB" w:rsidRPr="00C83B4C" w:rsidRDefault="00742ECB" w:rsidP="00742ECB">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742ECB" w:rsidRPr="003F337C" w:rsidRDefault="00742ECB" w:rsidP="00742ECB">
            <w:pPr>
              <w:pStyle w:val="Titre"/>
              <w:rPr>
                <w:rFonts w:ascii="Cambria" w:hAnsi="Cambria" w:cs="Calibri"/>
                <w:b w:val="0"/>
                <w:bCs w:val="0"/>
                <w:color w:val="auto"/>
                <w:sz w:val="28"/>
              </w:rPr>
            </w:pPr>
          </w:p>
        </w:tc>
        <w:tc>
          <w:tcPr>
            <w:tcW w:w="3046" w:type="dxa"/>
            <w:tcBorders>
              <w:top w:val="single" w:sz="8" w:space="0" w:color="auto"/>
              <w:left w:val="single" w:sz="8" w:space="0" w:color="auto"/>
              <w:bottom w:val="single" w:sz="18" w:space="0" w:color="auto"/>
              <w:right w:val="single" w:sz="8" w:space="0" w:color="auto"/>
            </w:tcBorders>
          </w:tcPr>
          <w:p w:rsidR="00742ECB" w:rsidRDefault="00742ECB" w:rsidP="00742ECB">
            <w:pPr>
              <w:pStyle w:val="Titre"/>
              <w:rPr>
                <w:rFonts w:ascii="Cambria" w:hAnsi="Cambria" w:cs="Calibri"/>
                <w:color w:val="auto"/>
                <w:sz w:val="28"/>
              </w:rPr>
            </w:pPr>
          </w:p>
          <w:p w:rsidR="00742ECB" w:rsidRDefault="00742ECB" w:rsidP="00742ECB">
            <w:pPr>
              <w:pStyle w:val="Titre"/>
              <w:rPr>
                <w:rFonts w:ascii="Cambria" w:hAnsi="Cambria" w:cs="Calibri"/>
                <w:i/>
                <w:iCs/>
                <w:color w:val="auto"/>
                <w:sz w:val="28"/>
              </w:rPr>
            </w:pPr>
          </w:p>
          <w:p w:rsidR="00742ECB" w:rsidRPr="00B5340F" w:rsidRDefault="00A07DF3" w:rsidP="00742ECB">
            <w:pPr>
              <w:pStyle w:val="Titre"/>
              <w:rPr>
                <w:rFonts w:ascii="Cambria" w:hAnsi="Cambria" w:cs="Calibri"/>
                <w:i/>
                <w:iCs/>
                <w:color w:val="auto"/>
                <w:sz w:val="28"/>
              </w:rPr>
            </w:pPr>
            <w:r>
              <w:rPr>
                <w:rFonts w:ascii="Cambria" w:hAnsi="Cambria" w:cs="Calibri"/>
                <w:i/>
                <w:iCs/>
                <w:color w:val="auto"/>
                <w:sz w:val="28"/>
              </w:rPr>
              <w:t>Industries pétrochimiques</w:t>
            </w:r>
          </w:p>
        </w:tc>
        <w:tc>
          <w:tcPr>
            <w:tcW w:w="3333" w:type="dxa"/>
            <w:tcBorders>
              <w:top w:val="single" w:sz="8" w:space="0" w:color="auto"/>
              <w:left w:val="single" w:sz="8" w:space="0" w:color="auto"/>
              <w:bottom w:val="single" w:sz="18" w:space="0" w:color="auto"/>
              <w:right w:val="single" w:sz="18" w:space="0" w:color="auto"/>
            </w:tcBorders>
          </w:tcPr>
          <w:p w:rsidR="00742ECB" w:rsidRDefault="00742ECB" w:rsidP="00742ECB">
            <w:pPr>
              <w:pStyle w:val="Titre"/>
              <w:rPr>
                <w:rFonts w:ascii="Cambria" w:hAnsi="Cambria" w:cs="Calibri"/>
                <w:color w:val="auto"/>
                <w:sz w:val="28"/>
              </w:rPr>
            </w:pPr>
          </w:p>
          <w:p w:rsidR="00742ECB" w:rsidRDefault="00742ECB" w:rsidP="00742ECB">
            <w:pPr>
              <w:pStyle w:val="Titre"/>
              <w:rPr>
                <w:rFonts w:ascii="Cambria" w:hAnsi="Cambria" w:cs="Calibri"/>
                <w:i/>
                <w:iCs/>
                <w:color w:val="auto"/>
                <w:sz w:val="28"/>
              </w:rPr>
            </w:pPr>
          </w:p>
          <w:p w:rsidR="00742ECB" w:rsidRDefault="00A07DF3" w:rsidP="00742ECB">
            <w:pPr>
              <w:pStyle w:val="Titre"/>
              <w:rPr>
                <w:rFonts w:ascii="Cambria" w:hAnsi="Cambria" w:cs="Calibri"/>
                <w:i/>
                <w:iCs/>
                <w:color w:val="auto"/>
                <w:sz w:val="28"/>
              </w:rPr>
            </w:pPr>
            <w:r>
              <w:rPr>
                <w:rFonts w:ascii="Cambria" w:hAnsi="Cambria" w:cs="Calibri"/>
                <w:i/>
                <w:iCs/>
                <w:color w:val="auto"/>
                <w:sz w:val="28"/>
              </w:rPr>
              <w:t>Industries pétrochimiques</w:t>
            </w:r>
          </w:p>
          <w:p w:rsidR="008F59B6" w:rsidRDefault="008F59B6" w:rsidP="00742ECB">
            <w:pPr>
              <w:pStyle w:val="Titre"/>
              <w:rPr>
                <w:rFonts w:ascii="Cambria" w:hAnsi="Cambria" w:cs="Calibri"/>
                <w:i/>
                <w:iCs/>
                <w:color w:val="auto"/>
                <w:sz w:val="28"/>
              </w:rPr>
            </w:pPr>
          </w:p>
          <w:p w:rsidR="00742ECB" w:rsidRPr="00B5340F" w:rsidRDefault="00742ECB" w:rsidP="00742ECB">
            <w:pPr>
              <w:pStyle w:val="Titre"/>
              <w:rPr>
                <w:rFonts w:ascii="Cambria" w:hAnsi="Cambria" w:cs="Calibri"/>
                <w:i/>
                <w:iCs/>
                <w:color w:val="auto"/>
                <w:sz w:val="28"/>
              </w:rPr>
            </w:pPr>
          </w:p>
        </w:tc>
      </w:tr>
    </w:tbl>
    <w:p w:rsidR="00742ECB" w:rsidRPr="00742ECB" w:rsidRDefault="00742ECB" w:rsidP="00742ECB"/>
    <w:tbl>
      <w:tblPr>
        <w:tblW w:w="9747" w:type="dxa"/>
        <w:tblBorders>
          <w:top w:val="thinThickSmallGap" w:sz="24" w:space="0" w:color="F79646"/>
          <w:left w:val="thinThickSmallGap" w:sz="24" w:space="0" w:color="F79646"/>
          <w:bottom w:val="thickThinSmallGap" w:sz="24" w:space="0" w:color="F79646"/>
          <w:right w:val="thickThinSmallGap" w:sz="24" w:space="0" w:color="F79646"/>
        </w:tblBorders>
        <w:tblLayout w:type="fixed"/>
        <w:tblLook w:val="00A0"/>
      </w:tblPr>
      <w:tblGrid>
        <w:gridCol w:w="1882"/>
        <w:gridCol w:w="3755"/>
        <w:gridCol w:w="2409"/>
        <w:gridCol w:w="1701"/>
      </w:tblGrid>
      <w:tr w:rsidR="00FD65FB" w:rsidRPr="002614E3" w:rsidTr="00742ECB">
        <w:trPr>
          <w:trHeight w:val="1474"/>
        </w:trPr>
        <w:tc>
          <w:tcPr>
            <w:tcW w:w="1882" w:type="dxa"/>
            <w:tcBorders>
              <w:top w:val="thinThickSmallGap" w:sz="24" w:space="0" w:color="F79646"/>
              <w:bottom w:val="thickThinSmallGap" w:sz="24" w:space="0" w:color="F79646"/>
            </w:tcBorders>
            <w:vAlign w:val="center"/>
          </w:tcPr>
          <w:p w:rsidR="00FD65FB" w:rsidRPr="002614E3" w:rsidRDefault="00FD65FB" w:rsidP="00742ECB">
            <w:pPr>
              <w:jc w:val="center"/>
              <w:rPr>
                <w:sz w:val="20"/>
                <w:szCs w:val="20"/>
              </w:rPr>
            </w:pPr>
            <w:r w:rsidRPr="002614E3">
              <w:rPr>
                <w:sz w:val="20"/>
                <w:szCs w:val="20"/>
              </w:rPr>
              <w:object w:dxaOrig="1455" w:dyaOrig="1740">
                <v:shape id="_x0000_i1026" type="#_x0000_t75" style="width:75.75pt;height:72.95pt" o:ole="">
                  <v:imagedata r:id="rId7" o:title=""/>
                </v:shape>
                <o:OLEObject Type="Embed" ProgID="PBrush" ShapeID="_x0000_i1026" DrawAspect="Content" ObjectID="_1593088969" r:id="rId9"/>
              </w:object>
            </w:r>
          </w:p>
        </w:tc>
        <w:tc>
          <w:tcPr>
            <w:tcW w:w="3755" w:type="dxa"/>
            <w:tcBorders>
              <w:top w:val="thinThickSmallGap" w:sz="24" w:space="0" w:color="F79646"/>
              <w:bottom w:val="thickThinSmallGap" w:sz="24" w:space="0" w:color="F79646"/>
            </w:tcBorders>
          </w:tcPr>
          <w:p w:rsidR="00FD65FB" w:rsidRPr="002614E3" w:rsidRDefault="00FD65FB" w:rsidP="00742ECB">
            <w:pPr>
              <w:ind w:left="360" w:hanging="180"/>
              <w:jc w:val="center"/>
              <w:rPr>
                <w:rFonts w:ascii="Cambria" w:hAnsi="Cambria" w:cs="Andalus"/>
                <w:b/>
                <w:bCs/>
              </w:rPr>
            </w:pPr>
            <w:r w:rsidRPr="002614E3">
              <w:rPr>
                <w:rStyle w:val="lang-ar"/>
                <w:rFonts w:ascii="Cambria" w:hAnsi="Cambria" w:cs="Andalus" w:hint="cs"/>
                <w:rtl/>
              </w:rPr>
              <w:t>الجمهورية</w:t>
            </w:r>
            <w:r w:rsidRPr="002614E3">
              <w:rPr>
                <w:rStyle w:val="lang-ar"/>
                <w:rFonts w:ascii="Cambria" w:hAnsi="Cambria" w:cs="Andalus"/>
                <w:rtl/>
              </w:rPr>
              <w:t xml:space="preserve"> </w:t>
            </w:r>
            <w:r w:rsidRPr="002614E3">
              <w:rPr>
                <w:rStyle w:val="lang-ar"/>
                <w:rFonts w:ascii="Cambria" w:hAnsi="Cambria" w:cs="Andalus" w:hint="cs"/>
                <w:rtl/>
              </w:rPr>
              <w:t>الجزائرية</w:t>
            </w:r>
            <w:r w:rsidRPr="002614E3">
              <w:rPr>
                <w:rStyle w:val="lang-ar"/>
                <w:rFonts w:ascii="Cambria" w:hAnsi="Cambria" w:cs="Andalus"/>
                <w:rtl/>
              </w:rPr>
              <w:t xml:space="preserve"> </w:t>
            </w:r>
            <w:r w:rsidRPr="002614E3">
              <w:rPr>
                <w:rStyle w:val="lang-ar"/>
                <w:rFonts w:ascii="Cambria" w:hAnsi="Cambria" w:cs="Andalus" w:hint="cs"/>
                <w:rtl/>
              </w:rPr>
              <w:t>الديمقراطية</w:t>
            </w:r>
            <w:r w:rsidRPr="002614E3">
              <w:rPr>
                <w:rStyle w:val="lang-ar"/>
                <w:rFonts w:ascii="Cambria" w:hAnsi="Cambria" w:cs="Andalus"/>
                <w:rtl/>
              </w:rPr>
              <w:t xml:space="preserve"> </w:t>
            </w:r>
            <w:r w:rsidRPr="002614E3">
              <w:rPr>
                <w:rStyle w:val="lang-ar"/>
                <w:rFonts w:ascii="Cambria" w:hAnsi="Cambria" w:cs="Andalus" w:hint="cs"/>
                <w:rtl/>
              </w:rPr>
              <w:t>الشعبية</w:t>
            </w:r>
          </w:p>
          <w:p w:rsidR="00FD65FB" w:rsidRPr="002614E3" w:rsidRDefault="00FD65FB" w:rsidP="00742ECB">
            <w:pPr>
              <w:ind w:left="360" w:hanging="180"/>
              <w:jc w:val="center"/>
              <w:rPr>
                <w:rFonts w:ascii="Cambria" w:hAnsi="Cambria"/>
                <w:sz w:val="20"/>
                <w:szCs w:val="20"/>
              </w:rPr>
            </w:pPr>
            <w:r w:rsidRPr="002614E3">
              <w:rPr>
                <w:rFonts w:ascii="Cambria" w:hAnsi="Cambria"/>
                <w:sz w:val="20"/>
                <w:szCs w:val="20"/>
              </w:rPr>
              <w:t>République Algérienne Démocratique et Populaire</w:t>
            </w:r>
          </w:p>
          <w:p w:rsidR="00FD65FB" w:rsidRPr="002614E3" w:rsidRDefault="00FD65FB" w:rsidP="00742ECB">
            <w:pPr>
              <w:ind w:left="360" w:hanging="180"/>
              <w:jc w:val="center"/>
              <w:rPr>
                <w:rFonts w:ascii="Cambria" w:hAnsi="Cambria" w:cs="Andalus"/>
              </w:rPr>
            </w:pPr>
            <w:r w:rsidRPr="002614E3">
              <w:rPr>
                <w:rFonts w:ascii="Cambria" w:hAnsi="Cambria" w:cs="Andalus" w:hint="cs"/>
                <w:rtl/>
              </w:rPr>
              <w:t>وزارة</w:t>
            </w:r>
            <w:r w:rsidRPr="002614E3">
              <w:rPr>
                <w:rFonts w:ascii="Cambria" w:hAnsi="Cambria" w:cs="Andalus"/>
                <w:rtl/>
              </w:rPr>
              <w:t xml:space="preserve"> </w:t>
            </w:r>
            <w:r w:rsidRPr="002614E3">
              <w:rPr>
                <w:rFonts w:ascii="Cambria" w:hAnsi="Cambria" w:cs="Andalus" w:hint="cs"/>
                <w:rtl/>
              </w:rPr>
              <w:t>التعليم</w:t>
            </w:r>
            <w:r w:rsidRPr="002614E3">
              <w:rPr>
                <w:rFonts w:ascii="Cambria" w:hAnsi="Cambria" w:cs="Andalus"/>
                <w:rtl/>
              </w:rPr>
              <w:t xml:space="preserve"> </w:t>
            </w:r>
            <w:r w:rsidRPr="002614E3">
              <w:rPr>
                <w:rFonts w:ascii="Cambria" w:hAnsi="Cambria" w:cs="Andalus" w:hint="cs"/>
                <w:rtl/>
              </w:rPr>
              <w:t>العالي</w:t>
            </w:r>
            <w:r w:rsidRPr="002614E3">
              <w:rPr>
                <w:rFonts w:ascii="Cambria" w:hAnsi="Cambria" w:cs="Andalus"/>
                <w:rtl/>
              </w:rPr>
              <w:t xml:space="preserve"> </w:t>
            </w:r>
            <w:r w:rsidRPr="002614E3">
              <w:rPr>
                <w:rFonts w:ascii="Cambria" w:hAnsi="Cambria" w:cs="Andalus" w:hint="cs"/>
                <w:rtl/>
              </w:rPr>
              <w:t>والبحث</w:t>
            </w:r>
            <w:r w:rsidRPr="002614E3">
              <w:rPr>
                <w:rFonts w:ascii="Cambria" w:hAnsi="Cambria" w:cs="Andalus"/>
                <w:rtl/>
              </w:rPr>
              <w:t xml:space="preserve"> </w:t>
            </w:r>
            <w:r w:rsidRPr="002614E3">
              <w:rPr>
                <w:rFonts w:ascii="Cambria" w:hAnsi="Cambria" w:cs="Andalus" w:hint="cs"/>
                <w:rtl/>
              </w:rPr>
              <w:t>العلمي</w:t>
            </w:r>
          </w:p>
          <w:p w:rsidR="00FD65FB" w:rsidRPr="002614E3" w:rsidRDefault="00FD65FB" w:rsidP="00742ECB">
            <w:pPr>
              <w:ind w:left="360" w:hanging="180"/>
              <w:jc w:val="center"/>
              <w:rPr>
                <w:rFonts w:ascii="Cambria" w:hAnsi="Cambria"/>
                <w:sz w:val="20"/>
                <w:szCs w:val="20"/>
              </w:rPr>
            </w:pPr>
            <w:r w:rsidRPr="002614E3">
              <w:rPr>
                <w:rFonts w:ascii="Cambria" w:hAnsi="Cambria"/>
                <w:sz w:val="20"/>
                <w:szCs w:val="20"/>
              </w:rPr>
              <w:t>Ministère de l'Enseignement Supérieur</w:t>
            </w:r>
          </w:p>
          <w:p w:rsidR="00FD65FB" w:rsidRPr="002614E3" w:rsidRDefault="00FD65FB" w:rsidP="00742ECB">
            <w:pPr>
              <w:jc w:val="center"/>
              <w:rPr>
                <w:rFonts w:ascii="Cambria" w:hAnsi="Cambria"/>
                <w:sz w:val="20"/>
                <w:szCs w:val="20"/>
              </w:rPr>
            </w:pPr>
            <w:r w:rsidRPr="002614E3">
              <w:rPr>
                <w:rFonts w:ascii="Cambria" w:hAnsi="Cambria"/>
                <w:sz w:val="20"/>
                <w:szCs w:val="20"/>
              </w:rPr>
              <w:t>et de la Recherche Scientifique</w:t>
            </w:r>
          </w:p>
          <w:p w:rsidR="00FD65FB" w:rsidRPr="002614E3" w:rsidRDefault="00FD65FB" w:rsidP="00742ECB">
            <w:pPr>
              <w:rPr>
                <w:sz w:val="20"/>
                <w:szCs w:val="20"/>
              </w:rPr>
            </w:pPr>
          </w:p>
        </w:tc>
        <w:tc>
          <w:tcPr>
            <w:tcW w:w="2409" w:type="dxa"/>
            <w:tcBorders>
              <w:top w:val="thinThickSmallGap" w:sz="24" w:space="0" w:color="F79646"/>
              <w:bottom w:val="thickThinSmallGap" w:sz="24" w:space="0" w:color="F79646"/>
            </w:tcBorders>
          </w:tcPr>
          <w:p w:rsidR="00FD65FB" w:rsidRDefault="00FD65FB" w:rsidP="00A2753B">
            <w:pPr>
              <w:jc w:val="center"/>
              <w:rPr>
                <w:rFonts w:ascii="Andalus" w:hAnsi="Andalus" w:cs="Andalus"/>
              </w:rPr>
            </w:pPr>
            <w:r>
              <w:rPr>
                <w:rFonts w:ascii="Andalus" w:hAnsi="Andalus" w:cs="Andalus"/>
                <w:rtl/>
              </w:rPr>
              <w:t>اللجنة البيداغوجية الوطنية لميدان العلوم و التكنولوجيا</w:t>
            </w:r>
          </w:p>
          <w:p w:rsidR="00FD65FB" w:rsidRDefault="00FD65FB" w:rsidP="00A2753B">
            <w:pPr>
              <w:jc w:val="center"/>
              <w:rPr>
                <w:rFonts w:ascii="Andalus" w:hAnsi="Andalus" w:cs="Andalus"/>
                <w:sz w:val="16"/>
                <w:szCs w:val="16"/>
              </w:rPr>
            </w:pPr>
          </w:p>
          <w:p w:rsidR="00FD65FB" w:rsidRDefault="00FD65FB" w:rsidP="00A2753B">
            <w:pPr>
              <w:jc w:val="center"/>
              <w:rPr>
                <w:sz w:val="20"/>
                <w:szCs w:val="20"/>
              </w:rPr>
            </w:pPr>
            <w:r>
              <w:rPr>
                <w:rFonts w:ascii="Cambria" w:hAnsi="Cambria"/>
                <w:sz w:val="20"/>
                <w:szCs w:val="20"/>
              </w:rPr>
              <w:t>Comité Pédagogique National du Domaine Sciences et Technologies</w:t>
            </w:r>
          </w:p>
        </w:tc>
        <w:tc>
          <w:tcPr>
            <w:tcW w:w="1701" w:type="dxa"/>
            <w:tcBorders>
              <w:top w:val="thinThickSmallGap" w:sz="24" w:space="0" w:color="F79646"/>
              <w:bottom w:val="thickThinSmallGap" w:sz="24" w:space="0" w:color="F79646"/>
            </w:tcBorders>
            <w:vAlign w:val="center"/>
          </w:tcPr>
          <w:p w:rsidR="00FD65FB" w:rsidRDefault="00F43612" w:rsidP="00A2753B">
            <w:pPr>
              <w:ind w:left="-249"/>
              <w:jc w:val="center"/>
              <w:rPr>
                <w:sz w:val="20"/>
                <w:szCs w:val="20"/>
              </w:rPr>
            </w:pPr>
            <w:r w:rsidRPr="002614E3">
              <w:rPr>
                <w:sz w:val="20"/>
                <w:szCs w:val="20"/>
              </w:rPr>
              <w:object w:dxaOrig="1455" w:dyaOrig="1740">
                <v:shape id="_x0000_i1027" type="#_x0000_t75" style="width:75.75pt;height:72.95pt" o:ole="">
                  <v:imagedata r:id="rId7" o:title=""/>
                </v:shape>
                <o:OLEObject Type="Embed" ProgID="PBrush" ShapeID="_x0000_i1027" DrawAspect="Content" ObjectID="_1593088970" r:id="rId10"/>
              </w:object>
            </w:r>
          </w:p>
        </w:tc>
      </w:tr>
    </w:tbl>
    <w:p w:rsidR="00FD65FB" w:rsidRDefault="00EC5967" w:rsidP="00742ECB">
      <w:pPr>
        <w:bidi/>
        <w:jc w:val="center"/>
        <w:rPr>
          <w:rFonts w:ascii="Cambria" w:hAnsi="Cambria"/>
          <w:b/>
          <w:bCs/>
          <w:sz w:val="56"/>
          <w:szCs w:val="56"/>
          <w:rtl/>
          <w:lang w:bidi="ar-DZ"/>
        </w:rPr>
      </w:pPr>
      <w:r w:rsidRPr="00EC5967">
        <w:rPr>
          <w:rFonts w:ascii="Cambria" w:hAnsi="Cambria"/>
          <w:b/>
          <w:bCs/>
          <w:noProof/>
          <w:sz w:val="52"/>
          <w:szCs w:val="52"/>
          <w:rtl/>
          <w:lang w:eastAsia="fr-FR"/>
        </w:rPr>
        <w:pict>
          <v:rect id="Rectangle 19" o:spid="_x0000_s1042" style="position:absolute;left:0;text-align:left;margin-left:-21.15pt;margin-top:3.8pt;width:520.75pt;height:596.6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" strokecolor="#92cddc" strokeweight="1pt">
            <v:fill color2="#b6dde8" focus="100%" type="gradient"/>
            <v:shadow on="t" color="#205867" opacity=".5" offset="1pt"/>
          </v:rect>
        </w:pict>
      </w:r>
    </w:p>
    <w:p w:rsidR="003E1A0A" w:rsidRDefault="003E1A0A" w:rsidP="00FD65FB">
      <w:pPr>
        <w:bidi/>
        <w:jc w:val="center"/>
        <w:rPr>
          <w:rFonts w:ascii="Cambria" w:hAnsi="Cambria"/>
          <w:b/>
          <w:bCs/>
          <w:sz w:val="56"/>
          <w:szCs w:val="56"/>
          <w:lang w:bidi="ar-DZ"/>
        </w:rPr>
      </w:pPr>
    </w:p>
    <w:p w:rsidR="003E1A0A" w:rsidRPr="005F22BE" w:rsidRDefault="003E1A0A" w:rsidP="003E1A0A">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3E1A0A" w:rsidRPr="005F22BE" w:rsidRDefault="003E1A0A" w:rsidP="003E1A0A">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3E1A0A" w:rsidRDefault="003E1A0A" w:rsidP="003E1A0A">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3E1A0A" w:rsidRDefault="003E1A0A" w:rsidP="003E1A0A">
      <w:pPr>
        <w:bidi/>
        <w:jc w:val="center"/>
        <w:rPr>
          <w:rFonts w:ascii="Cambria" w:hAnsi="Cambria"/>
          <w:b/>
          <w:bCs/>
          <w:sz w:val="52"/>
          <w:szCs w:val="52"/>
          <w:lang w:bidi="ar-DZ"/>
        </w:rPr>
      </w:pPr>
    </w:p>
    <w:p w:rsidR="008F59B6" w:rsidRDefault="008F59B6" w:rsidP="008F59B6">
      <w:pPr>
        <w:bidi/>
        <w:jc w:val="center"/>
        <w:rPr>
          <w:rFonts w:ascii="Cambria" w:hAnsi="Cambria"/>
          <w:b/>
          <w:bCs/>
          <w:sz w:val="52"/>
          <w:szCs w:val="52"/>
          <w:lang w:bidi="ar-DZ"/>
        </w:rPr>
      </w:pPr>
    </w:p>
    <w:p w:rsidR="003E1A0A" w:rsidRPr="00FB7261" w:rsidRDefault="003E1A0A" w:rsidP="003E1A0A">
      <w:pPr>
        <w:bidi/>
        <w:jc w:val="center"/>
        <w:rPr>
          <w:rFonts w:ascii="Cambria" w:hAnsi="Cambria"/>
          <w:b/>
          <w:bCs/>
          <w:sz w:val="52"/>
          <w:szCs w:val="52"/>
          <w:lang w:bidi="ar-DZ"/>
        </w:rPr>
      </w:pPr>
      <w:r>
        <w:rPr>
          <w:rFonts w:ascii="Cambria" w:hAnsi="Cambria" w:hint="cs"/>
          <w:b/>
          <w:bCs/>
          <w:sz w:val="52"/>
          <w:szCs w:val="52"/>
          <w:rtl/>
          <w:lang w:bidi="ar-DZ"/>
        </w:rPr>
        <w:t>برنامج وطني</w:t>
      </w:r>
      <w:r w:rsidRPr="00FB7261">
        <w:rPr>
          <w:rFonts w:ascii="Cambria" w:hAnsi="Cambria"/>
          <w:b/>
          <w:bCs/>
          <w:sz w:val="52"/>
          <w:szCs w:val="52"/>
          <w:lang w:bidi="ar-DZ"/>
        </w:rPr>
        <w:t xml:space="preserve"> </w:t>
      </w:r>
    </w:p>
    <w:p w:rsidR="00742ECB" w:rsidRDefault="003E1A0A" w:rsidP="003E1A0A">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Pr="00FB7261">
        <w:rPr>
          <w:rFonts w:ascii="Cambria" w:hAnsi="Cambria"/>
          <w:b/>
          <w:bCs/>
          <w:sz w:val="52"/>
          <w:szCs w:val="52"/>
          <w:rtl/>
          <w:lang w:bidi="ar-DZ"/>
        </w:rPr>
        <w:t xml:space="preserve"> </w:t>
      </w:r>
    </w:p>
    <w:p w:rsidR="003E1A0A" w:rsidRDefault="003E1A0A" w:rsidP="003E1A0A">
      <w:pPr>
        <w:bidi/>
        <w:jc w:val="center"/>
        <w:rPr>
          <w:rFonts w:ascii="Cambria" w:hAnsi="Cambria"/>
          <w:b/>
          <w:bCs/>
          <w:sz w:val="52"/>
          <w:szCs w:val="52"/>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367"/>
        <w:gridCol w:w="2918"/>
        <w:gridCol w:w="3603"/>
      </w:tblGrid>
      <w:tr w:rsidR="00742ECB" w:rsidRPr="003F337C" w:rsidTr="00742ECB">
        <w:tc>
          <w:tcPr>
            <w:tcW w:w="3367" w:type="dxa"/>
            <w:tcBorders>
              <w:bottom w:val="single" w:sz="8" w:space="0" w:color="auto"/>
              <w:right w:val="single" w:sz="8" w:space="0" w:color="auto"/>
            </w:tcBorders>
            <w:shd w:val="clear" w:color="auto" w:fill="F79646"/>
            <w:vAlign w:val="center"/>
          </w:tcPr>
          <w:p w:rsidR="00742ECB" w:rsidRPr="00C41600" w:rsidRDefault="00742ECB" w:rsidP="00742ECB">
            <w:pPr>
              <w:bidi/>
              <w:jc w:val="center"/>
              <w:rPr>
                <w:rFonts w:ascii="Cambria" w:hAnsi="Cambria"/>
                <w:b/>
                <w:bCs/>
                <w:sz w:val="32"/>
                <w:szCs w:val="32"/>
                <w:rtl/>
                <w:lang w:bidi="ar-DZ"/>
              </w:rPr>
            </w:pPr>
            <w:r w:rsidRPr="00C41600">
              <w:rPr>
                <w:rFonts w:ascii="Cambria" w:hAnsi="Cambria"/>
                <w:b/>
                <w:bCs/>
                <w:sz w:val="32"/>
                <w:szCs w:val="32"/>
                <w:rtl/>
                <w:lang w:bidi="ar-DZ"/>
              </w:rPr>
              <w:t>لمؤسسة</w:t>
            </w:r>
          </w:p>
        </w:tc>
        <w:tc>
          <w:tcPr>
            <w:tcW w:w="2918" w:type="dxa"/>
            <w:tcBorders>
              <w:left w:val="single" w:sz="8" w:space="0" w:color="auto"/>
              <w:bottom w:val="single" w:sz="8" w:space="0" w:color="auto"/>
              <w:right w:val="single" w:sz="8" w:space="0" w:color="auto"/>
            </w:tcBorders>
            <w:shd w:val="clear" w:color="auto" w:fill="F79646"/>
          </w:tcPr>
          <w:p w:rsidR="00742ECB" w:rsidRPr="00C41600" w:rsidRDefault="00742ECB" w:rsidP="00742ECB">
            <w:pPr>
              <w:bidi/>
              <w:jc w:val="center"/>
              <w:rPr>
                <w:rFonts w:ascii="Cambria" w:hAnsi="Cambria"/>
                <w:b/>
                <w:bCs/>
                <w:sz w:val="32"/>
                <w:szCs w:val="32"/>
                <w:rtl/>
                <w:lang w:bidi="ar-DZ"/>
              </w:rPr>
            </w:pPr>
            <w:r w:rsidRPr="00C41600">
              <w:rPr>
                <w:rFonts w:ascii="Cambria" w:hAnsi="Cambria"/>
                <w:b/>
                <w:bCs/>
                <w:sz w:val="32"/>
                <w:szCs w:val="32"/>
                <w:rtl/>
                <w:lang w:bidi="ar-DZ"/>
              </w:rPr>
              <w:t>الكلية</w:t>
            </w:r>
          </w:p>
        </w:tc>
        <w:tc>
          <w:tcPr>
            <w:tcW w:w="3603" w:type="dxa"/>
            <w:tcBorders>
              <w:left w:val="single" w:sz="8" w:space="0" w:color="auto"/>
              <w:bottom w:val="single" w:sz="8" w:space="0" w:color="auto"/>
            </w:tcBorders>
            <w:shd w:val="clear" w:color="auto" w:fill="F79646"/>
          </w:tcPr>
          <w:p w:rsidR="00742ECB" w:rsidRPr="00C41600" w:rsidRDefault="00742ECB" w:rsidP="00742ECB">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742ECB" w:rsidRPr="00222226" w:rsidTr="00742ECB">
        <w:trPr>
          <w:cantSplit/>
          <w:trHeight w:val="1985"/>
        </w:trPr>
        <w:tc>
          <w:tcPr>
            <w:tcW w:w="3367" w:type="dxa"/>
            <w:tcBorders>
              <w:top w:val="single" w:sz="8" w:space="0" w:color="auto"/>
              <w:right w:val="single" w:sz="8" w:space="0" w:color="auto"/>
            </w:tcBorders>
            <w:shd w:val="clear" w:color="auto" w:fill="auto"/>
            <w:vAlign w:val="center"/>
          </w:tcPr>
          <w:p w:rsidR="00742ECB" w:rsidRPr="00742ECB" w:rsidRDefault="00742ECB" w:rsidP="00742ECB">
            <w:pPr>
              <w:bidi/>
              <w:jc w:val="center"/>
              <w:rPr>
                <w:rFonts w:ascii="Cambria" w:hAnsi="Cambria"/>
                <w:b/>
                <w:bCs/>
                <w:i/>
                <w:iCs/>
                <w:sz w:val="28"/>
                <w:szCs w:val="28"/>
                <w:lang w:bidi="ar-DZ"/>
              </w:rPr>
            </w:pPr>
          </w:p>
          <w:p w:rsidR="00742ECB" w:rsidRPr="00742ECB" w:rsidRDefault="00742ECB" w:rsidP="003E1A0A">
            <w:pPr>
              <w:bidi/>
              <w:jc w:val="center"/>
              <w:rPr>
                <w:rFonts w:ascii="Cambria" w:hAnsi="Cambria"/>
                <w:b/>
                <w:bCs/>
                <w:i/>
                <w:iCs/>
                <w:sz w:val="28"/>
                <w:szCs w:val="28"/>
                <w:rtl/>
                <w:lang w:bidi="ar-DZ"/>
              </w:rPr>
            </w:pPr>
          </w:p>
        </w:tc>
        <w:tc>
          <w:tcPr>
            <w:tcW w:w="2918" w:type="dxa"/>
            <w:tcBorders>
              <w:top w:val="single" w:sz="8" w:space="0" w:color="auto"/>
              <w:left w:val="single" w:sz="8" w:space="0" w:color="auto"/>
              <w:right w:val="single" w:sz="8" w:space="0" w:color="auto"/>
            </w:tcBorders>
            <w:shd w:val="clear" w:color="auto" w:fill="auto"/>
          </w:tcPr>
          <w:p w:rsidR="00742ECB" w:rsidRPr="00742ECB" w:rsidRDefault="00742ECB" w:rsidP="00742ECB">
            <w:pPr>
              <w:bidi/>
              <w:jc w:val="center"/>
              <w:rPr>
                <w:rFonts w:ascii="Cambria" w:hAnsi="Cambria"/>
                <w:b/>
                <w:bCs/>
                <w:i/>
                <w:iCs/>
                <w:sz w:val="28"/>
                <w:szCs w:val="28"/>
                <w:lang w:bidi="ar-DZ"/>
              </w:rPr>
            </w:pPr>
          </w:p>
          <w:p w:rsidR="00742ECB" w:rsidRPr="00742ECB" w:rsidRDefault="00742ECB" w:rsidP="00742ECB">
            <w:pPr>
              <w:bidi/>
              <w:jc w:val="center"/>
              <w:rPr>
                <w:rFonts w:ascii="Cambria" w:hAnsi="Cambria"/>
                <w:b/>
                <w:bCs/>
                <w:i/>
                <w:iCs/>
                <w:sz w:val="28"/>
                <w:szCs w:val="28"/>
                <w:lang w:bidi="ar-DZ"/>
              </w:rPr>
            </w:pPr>
          </w:p>
          <w:p w:rsidR="00742ECB" w:rsidRPr="00742ECB" w:rsidRDefault="00742ECB" w:rsidP="00742ECB">
            <w:pPr>
              <w:bidi/>
              <w:jc w:val="center"/>
              <w:rPr>
                <w:rFonts w:ascii="Cambria" w:hAnsi="Cambria"/>
                <w:b/>
                <w:bCs/>
                <w:i/>
                <w:iCs/>
                <w:sz w:val="28"/>
                <w:szCs w:val="28"/>
                <w:lang w:bidi="ar-DZ"/>
              </w:rPr>
            </w:pPr>
          </w:p>
          <w:p w:rsidR="00742ECB" w:rsidRPr="00742ECB" w:rsidRDefault="00742ECB" w:rsidP="00742ECB">
            <w:pPr>
              <w:bidi/>
              <w:jc w:val="center"/>
              <w:rPr>
                <w:rFonts w:ascii="Cambria" w:hAnsi="Cambria"/>
                <w:b/>
                <w:bCs/>
                <w:i/>
                <w:iCs/>
                <w:sz w:val="28"/>
                <w:szCs w:val="28"/>
                <w:rtl/>
                <w:lang w:bidi="ar-DZ"/>
              </w:rPr>
            </w:pPr>
          </w:p>
        </w:tc>
        <w:tc>
          <w:tcPr>
            <w:tcW w:w="3603" w:type="dxa"/>
            <w:tcBorders>
              <w:top w:val="single" w:sz="8" w:space="0" w:color="auto"/>
              <w:left w:val="single" w:sz="8" w:space="0" w:color="auto"/>
            </w:tcBorders>
            <w:shd w:val="clear" w:color="auto" w:fill="auto"/>
          </w:tcPr>
          <w:p w:rsidR="00742ECB" w:rsidRPr="00742ECB" w:rsidRDefault="00742ECB" w:rsidP="00742ECB">
            <w:pPr>
              <w:bidi/>
              <w:jc w:val="center"/>
              <w:rPr>
                <w:rFonts w:ascii="Cambria" w:hAnsi="Cambria"/>
                <w:b/>
                <w:bCs/>
                <w:i/>
                <w:iCs/>
                <w:sz w:val="28"/>
                <w:szCs w:val="28"/>
                <w:lang w:bidi="ar-DZ"/>
              </w:rPr>
            </w:pPr>
          </w:p>
          <w:p w:rsidR="00742ECB" w:rsidRPr="00742ECB" w:rsidRDefault="00742ECB" w:rsidP="00742ECB">
            <w:pPr>
              <w:bidi/>
              <w:jc w:val="center"/>
              <w:rPr>
                <w:rFonts w:ascii="Cambria" w:hAnsi="Cambria"/>
                <w:b/>
                <w:bCs/>
                <w:i/>
                <w:iCs/>
                <w:sz w:val="28"/>
                <w:szCs w:val="28"/>
                <w:lang w:bidi="ar-DZ"/>
              </w:rPr>
            </w:pPr>
          </w:p>
          <w:p w:rsidR="00742ECB" w:rsidRPr="00742ECB" w:rsidRDefault="00742ECB" w:rsidP="00742ECB">
            <w:pPr>
              <w:bidi/>
              <w:jc w:val="center"/>
              <w:rPr>
                <w:rFonts w:ascii="Cambria" w:hAnsi="Cambria"/>
                <w:b/>
                <w:bCs/>
                <w:i/>
                <w:iCs/>
                <w:sz w:val="28"/>
                <w:szCs w:val="28"/>
                <w:rtl/>
                <w:lang w:bidi="ar-DZ"/>
              </w:rPr>
            </w:pPr>
          </w:p>
        </w:tc>
      </w:tr>
    </w:tbl>
    <w:p w:rsidR="00742ECB" w:rsidRPr="00222226" w:rsidRDefault="00742ECB" w:rsidP="00742ECB">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80"/>
        <w:gridCol w:w="3122"/>
        <w:gridCol w:w="3686"/>
      </w:tblGrid>
      <w:tr w:rsidR="00742ECB" w:rsidRPr="00222226" w:rsidTr="003E1A0A">
        <w:trPr>
          <w:trHeight w:val="172"/>
        </w:trPr>
        <w:tc>
          <w:tcPr>
            <w:tcW w:w="3080" w:type="dxa"/>
            <w:tcBorders>
              <w:top w:val="single" w:sz="18" w:space="0" w:color="auto"/>
              <w:bottom w:val="single" w:sz="8" w:space="0" w:color="auto"/>
              <w:right w:val="single" w:sz="8" w:space="0" w:color="auto"/>
            </w:tcBorders>
            <w:shd w:val="clear" w:color="auto" w:fill="F79646"/>
          </w:tcPr>
          <w:p w:rsidR="00742ECB" w:rsidRPr="00222226" w:rsidRDefault="00742ECB" w:rsidP="00742ECB">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22" w:type="dxa"/>
            <w:tcBorders>
              <w:top w:val="single" w:sz="18" w:space="0" w:color="auto"/>
              <w:left w:val="single" w:sz="8" w:space="0" w:color="auto"/>
              <w:bottom w:val="single" w:sz="8" w:space="0" w:color="auto"/>
              <w:right w:val="single" w:sz="8" w:space="0" w:color="auto"/>
            </w:tcBorders>
            <w:shd w:val="clear" w:color="auto" w:fill="F79646"/>
          </w:tcPr>
          <w:p w:rsidR="00742ECB" w:rsidRPr="00222226" w:rsidRDefault="00742ECB" w:rsidP="00742ECB">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86" w:type="dxa"/>
            <w:tcBorders>
              <w:top w:val="single" w:sz="18" w:space="0" w:color="auto"/>
              <w:left w:val="single" w:sz="8" w:space="0" w:color="auto"/>
              <w:bottom w:val="single" w:sz="8" w:space="0" w:color="auto"/>
            </w:tcBorders>
            <w:shd w:val="clear" w:color="auto" w:fill="F79646"/>
          </w:tcPr>
          <w:p w:rsidR="00742ECB" w:rsidRPr="00222226" w:rsidRDefault="00742ECB" w:rsidP="00742ECB">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742ECB" w:rsidRPr="00222226" w:rsidTr="003E1A0A">
        <w:trPr>
          <w:trHeight w:val="920"/>
        </w:trPr>
        <w:tc>
          <w:tcPr>
            <w:tcW w:w="3080" w:type="dxa"/>
            <w:tcBorders>
              <w:top w:val="single" w:sz="8" w:space="0" w:color="auto"/>
              <w:right w:val="single" w:sz="8" w:space="0" w:color="auto"/>
            </w:tcBorders>
            <w:shd w:val="clear" w:color="auto" w:fill="auto"/>
          </w:tcPr>
          <w:p w:rsidR="00742ECB" w:rsidRDefault="00742ECB" w:rsidP="00742ECB">
            <w:pPr>
              <w:bidi/>
              <w:jc w:val="center"/>
              <w:rPr>
                <w:rFonts w:ascii="Cambria" w:hAnsi="Cambria"/>
                <w:b/>
                <w:bCs/>
                <w:i/>
                <w:iCs/>
                <w:sz w:val="28"/>
                <w:szCs w:val="28"/>
                <w:rtl/>
                <w:lang w:bidi="ar-DZ"/>
              </w:rPr>
            </w:pPr>
          </w:p>
          <w:p w:rsidR="002458B1" w:rsidRPr="00742ECB" w:rsidRDefault="002458B1" w:rsidP="002458B1">
            <w:pPr>
              <w:bidi/>
              <w:jc w:val="center"/>
              <w:rPr>
                <w:rFonts w:ascii="Cambria" w:hAnsi="Cambria"/>
                <w:b/>
                <w:bCs/>
                <w:i/>
                <w:iCs/>
                <w:sz w:val="28"/>
                <w:szCs w:val="28"/>
                <w:lang w:bidi="ar-DZ"/>
              </w:rPr>
            </w:pPr>
          </w:p>
          <w:p w:rsidR="003E1A0A" w:rsidRPr="00742ECB" w:rsidRDefault="003E1A0A" w:rsidP="003E1A0A">
            <w:pPr>
              <w:bidi/>
              <w:jc w:val="center"/>
              <w:rPr>
                <w:b/>
                <w:bCs/>
                <w:i/>
                <w:iCs/>
                <w:sz w:val="28"/>
                <w:szCs w:val="28"/>
              </w:rPr>
            </w:pPr>
            <w:r w:rsidRPr="00742ECB">
              <w:rPr>
                <w:rFonts w:hint="cs"/>
                <w:b/>
                <w:bCs/>
                <w:i/>
                <w:iCs/>
                <w:sz w:val="28"/>
                <w:szCs w:val="28"/>
                <w:rtl/>
              </w:rPr>
              <w:t>علوم و تكنولوجيا</w:t>
            </w:r>
          </w:p>
          <w:p w:rsidR="00742ECB" w:rsidRDefault="00742ECB" w:rsidP="00742ECB">
            <w:pPr>
              <w:bidi/>
              <w:jc w:val="center"/>
              <w:rPr>
                <w:rFonts w:ascii="Cambria" w:hAnsi="Cambria"/>
                <w:b/>
                <w:bCs/>
                <w:i/>
                <w:iCs/>
                <w:sz w:val="28"/>
                <w:szCs w:val="28"/>
                <w:lang w:bidi="ar-DZ"/>
              </w:rPr>
            </w:pPr>
          </w:p>
          <w:p w:rsidR="00297322" w:rsidRDefault="00297322" w:rsidP="00297322">
            <w:pPr>
              <w:bidi/>
              <w:jc w:val="center"/>
              <w:rPr>
                <w:rFonts w:ascii="Cambria" w:hAnsi="Cambria"/>
                <w:b/>
                <w:bCs/>
                <w:i/>
                <w:iCs/>
                <w:sz w:val="28"/>
                <w:szCs w:val="28"/>
                <w:lang w:bidi="ar-DZ"/>
              </w:rPr>
            </w:pPr>
          </w:p>
          <w:p w:rsidR="00214A94" w:rsidRDefault="00214A94" w:rsidP="00214A94">
            <w:pPr>
              <w:bidi/>
              <w:rPr>
                <w:rFonts w:ascii="Cambria" w:hAnsi="Cambria"/>
                <w:b/>
                <w:bCs/>
                <w:i/>
                <w:iCs/>
                <w:sz w:val="28"/>
                <w:szCs w:val="28"/>
                <w:rtl/>
                <w:lang w:bidi="ar-DZ"/>
              </w:rPr>
            </w:pPr>
          </w:p>
          <w:p w:rsidR="002458B1" w:rsidRPr="00742ECB" w:rsidRDefault="002458B1" w:rsidP="002458B1">
            <w:pPr>
              <w:bidi/>
              <w:rPr>
                <w:rFonts w:ascii="Cambria" w:hAnsi="Cambria"/>
                <w:b/>
                <w:bCs/>
                <w:i/>
                <w:iCs/>
                <w:sz w:val="28"/>
                <w:szCs w:val="28"/>
                <w:rtl/>
                <w:lang w:bidi="ar-DZ"/>
              </w:rPr>
            </w:pPr>
          </w:p>
        </w:tc>
        <w:tc>
          <w:tcPr>
            <w:tcW w:w="3122" w:type="dxa"/>
            <w:tcBorders>
              <w:top w:val="single" w:sz="8" w:space="0" w:color="auto"/>
              <w:left w:val="single" w:sz="8" w:space="0" w:color="auto"/>
              <w:right w:val="single" w:sz="8" w:space="0" w:color="auto"/>
            </w:tcBorders>
            <w:shd w:val="clear" w:color="auto" w:fill="auto"/>
          </w:tcPr>
          <w:p w:rsidR="003E1A0A" w:rsidRDefault="003E1A0A" w:rsidP="003E1A0A">
            <w:pPr>
              <w:bidi/>
              <w:rPr>
                <w:b/>
                <w:bCs/>
                <w:i/>
                <w:iCs/>
                <w:sz w:val="28"/>
                <w:szCs w:val="28"/>
              </w:rPr>
            </w:pPr>
          </w:p>
          <w:p w:rsidR="003E1A0A" w:rsidRDefault="003E1A0A" w:rsidP="003E1A0A">
            <w:pPr>
              <w:bidi/>
              <w:rPr>
                <w:b/>
                <w:bCs/>
                <w:i/>
                <w:iCs/>
                <w:sz w:val="28"/>
                <w:szCs w:val="28"/>
              </w:rPr>
            </w:pPr>
          </w:p>
          <w:p w:rsidR="00742ECB" w:rsidRPr="00742ECB" w:rsidRDefault="003E1A0A" w:rsidP="003E1A0A">
            <w:pPr>
              <w:bidi/>
              <w:jc w:val="center"/>
              <w:rPr>
                <w:rFonts w:ascii="Cambria" w:hAnsi="Cambria"/>
                <w:b/>
                <w:bCs/>
                <w:i/>
                <w:iCs/>
                <w:sz w:val="28"/>
                <w:szCs w:val="28"/>
                <w:rtl/>
                <w:lang w:bidi="ar-DZ"/>
              </w:rPr>
            </w:pPr>
            <w:r>
              <w:rPr>
                <w:rFonts w:hint="cs"/>
                <w:b/>
                <w:bCs/>
                <w:i/>
                <w:iCs/>
                <w:sz w:val="28"/>
                <w:szCs w:val="28"/>
                <w:rtl/>
              </w:rPr>
              <w:t>صناعات بتروكيميائية</w:t>
            </w:r>
          </w:p>
        </w:tc>
        <w:tc>
          <w:tcPr>
            <w:tcW w:w="3686" w:type="dxa"/>
            <w:tcBorders>
              <w:top w:val="single" w:sz="8" w:space="0" w:color="auto"/>
              <w:left w:val="single" w:sz="8" w:space="0" w:color="auto"/>
            </w:tcBorders>
            <w:shd w:val="clear" w:color="auto" w:fill="auto"/>
          </w:tcPr>
          <w:p w:rsidR="003E1A0A" w:rsidRDefault="003E1A0A" w:rsidP="003E1A0A">
            <w:pPr>
              <w:bidi/>
              <w:jc w:val="center"/>
              <w:rPr>
                <w:b/>
                <w:bCs/>
                <w:i/>
                <w:iCs/>
                <w:sz w:val="28"/>
                <w:szCs w:val="28"/>
              </w:rPr>
            </w:pPr>
          </w:p>
          <w:p w:rsidR="003E1A0A" w:rsidRDefault="003E1A0A" w:rsidP="003E1A0A">
            <w:pPr>
              <w:bidi/>
              <w:jc w:val="center"/>
              <w:rPr>
                <w:b/>
                <w:bCs/>
                <w:i/>
                <w:iCs/>
                <w:sz w:val="28"/>
                <w:szCs w:val="28"/>
              </w:rPr>
            </w:pPr>
          </w:p>
          <w:p w:rsidR="00742ECB" w:rsidRPr="00742ECB" w:rsidRDefault="003E1A0A" w:rsidP="003E1A0A">
            <w:pPr>
              <w:bidi/>
              <w:jc w:val="center"/>
              <w:rPr>
                <w:rFonts w:ascii="Cambria" w:hAnsi="Cambria"/>
                <w:b/>
                <w:bCs/>
                <w:i/>
                <w:iCs/>
                <w:sz w:val="28"/>
                <w:szCs w:val="28"/>
                <w:rtl/>
                <w:lang w:bidi="ar-DZ"/>
              </w:rPr>
            </w:pPr>
            <w:r>
              <w:rPr>
                <w:rFonts w:hint="cs"/>
                <w:b/>
                <w:bCs/>
                <w:i/>
                <w:iCs/>
                <w:sz w:val="28"/>
                <w:szCs w:val="28"/>
                <w:rtl/>
              </w:rPr>
              <w:t>صناعات بتروكيميائية</w:t>
            </w:r>
          </w:p>
        </w:tc>
      </w:tr>
    </w:tbl>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8897"/>
        <w:gridCol w:w="881"/>
      </w:tblGrid>
      <w:tr w:rsidR="00A07DF3" w:rsidTr="00A07DF3">
        <w:trPr>
          <w:trHeight w:val="397"/>
        </w:trPr>
        <w:tc>
          <w:tcPr>
            <w:tcW w:w="8897" w:type="dxa"/>
            <w:tcBorders>
              <w:top w:val="single" w:sz="18" w:space="0" w:color="F79646"/>
              <w:left w:val="single" w:sz="12" w:space="0" w:color="F79646"/>
              <w:bottom w:val="single" w:sz="12" w:space="0" w:color="F79646"/>
              <w:right w:val="single" w:sz="12" w:space="0" w:color="F79646"/>
            </w:tcBorders>
            <w:shd w:val="clear" w:color="auto" w:fill="92CDDC"/>
            <w:vAlign w:val="center"/>
          </w:tcPr>
          <w:p w:rsidR="002458B1" w:rsidRPr="00A07DF3" w:rsidRDefault="002458B1" w:rsidP="00A07DF3">
            <w:pPr>
              <w:jc w:val="center"/>
              <w:rPr>
                <w:rFonts w:ascii="Cambria" w:eastAsia="Calibri" w:hAnsi="Cambria" w:cs="Calibri"/>
                <w:b/>
                <w:bCs/>
                <w:color w:val="000000"/>
              </w:rPr>
            </w:pPr>
            <w:r w:rsidRPr="00A07DF3">
              <w:rPr>
                <w:rFonts w:ascii="Cambria" w:hAnsi="Cambria" w:cs="Calibri"/>
                <w:b/>
                <w:bCs/>
                <w:color w:val="000000"/>
                <w:sz w:val="40"/>
                <w:szCs w:val="40"/>
              </w:rPr>
              <w:lastRenderedPageBreak/>
              <w:t>Sommaire</w:t>
            </w:r>
          </w:p>
        </w:tc>
        <w:tc>
          <w:tcPr>
            <w:tcW w:w="881" w:type="dxa"/>
            <w:tcBorders>
              <w:top w:val="single" w:sz="18" w:space="0" w:color="F79646"/>
              <w:left w:val="single" w:sz="12" w:space="0" w:color="F79646"/>
              <w:bottom w:val="single" w:sz="12" w:space="0" w:color="F79646"/>
              <w:right w:val="single" w:sz="18" w:space="0" w:color="F79646"/>
            </w:tcBorders>
            <w:shd w:val="clear" w:color="auto" w:fill="92CDDC"/>
            <w:vAlign w:val="center"/>
          </w:tcPr>
          <w:p w:rsidR="002458B1" w:rsidRPr="00A07DF3" w:rsidRDefault="002458B1" w:rsidP="00A07DF3">
            <w:pPr>
              <w:jc w:val="center"/>
              <w:rPr>
                <w:b/>
                <w:bCs/>
                <w:color w:val="000000"/>
              </w:rPr>
            </w:pPr>
            <w:r w:rsidRPr="00A07DF3">
              <w:rPr>
                <w:rFonts w:cs="Calibri"/>
                <w:b/>
                <w:bCs/>
                <w:color w:val="000000"/>
              </w:rPr>
              <w:t>Page</w:t>
            </w:r>
          </w:p>
        </w:tc>
      </w:tr>
      <w:tr w:rsidR="003D210D" w:rsidTr="00A07DF3">
        <w:trPr>
          <w:trHeight w:val="397"/>
        </w:trPr>
        <w:tc>
          <w:tcPr>
            <w:tcW w:w="8897" w:type="dxa"/>
            <w:tcBorders>
              <w:top w:val="single" w:sz="18" w:space="0" w:color="F79646"/>
              <w:left w:val="nil"/>
              <w:bottom w:val="single" w:sz="12" w:space="0" w:color="F79646"/>
              <w:right w:val="nil"/>
            </w:tcBorders>
            <w:shd w:val="clear" w:color="auto" w:fill="FFFFFF"/>
            <w:vAlign w:val="center"/>
          </w:tcPr>
          <w:p w:rsidR="003D210D" w:rsidRPr="00A07DF3" w:rsidRDefault="003D210D" w:rsidP="00971B8E">
            <w:pPr>
              <w:rPr>
                <w:b/>
                <w:bCs/>
                <w:color w:val="000000"/>
                <w:sz w:val="22"/>
                <w:szCs w:val="22"/>
              </w:rPr>
            </w:pPr>
            <w:r w:rsidRPr="00A07DF3">
              <w:rPr>
                <w:rFonts w:ascii="Cambria" w:eastAsia="Calibri" w:hAnsi="Cambria" w:cs="Calibri"/>
                <w:b/>
                <w:bCs/>
                <w:color w:val="000000"/>
              </w:rPr>
              <w:t>I - Fiche d’identité de la licence</w:t>
            </w:r>
          </w:p>
        </w:tc>
        <w:tc>
          <w:tcPr>
            <w:tcW w:w="881"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3D210D" w:rsidRPr="00C40352" w:rsidRDefault="003D210D" w:rsidP="004E13AB">
            <w:pPr>
              <w:jc w:val="center"/>
              <w:rPr>
                <w:rFonts w:ascii="Cambria" w:hAnsi="Cambria"/>
                <w:color w:val="000000"/>
              </w:rPr>
            </w:pPr>
            <w:r w:rsidRPr="00C40352">
              <w:rPr>
                <w:rFonts w:ascii="Cambria" w:hAnsi="Cambria"/>
                <w:color w:val="000000"/>
              </w:rPr>
              <w:t>4</w:t>
            </w:r>
          </w:p>
        </w:tc>
      </w:tr>
      <w:tr w:rsidR="003D210D" w:rsidTr="00A07DF3">
        <w:trPr>
          <w:trHeight w:val="397"/>
        </w:trPr>
        <w:tc>
          <w:tcPr>
            <w:tcW w:w="8897" w:type="dxa"/>
            <w:tcBorders>
              <w:top w:val="single" w:sz="12" w:space="0" w:color="F79646"/>
              <w:left w:val="nil"/>
              <w:bottom w:val="single" w:sz="12" w:space="0" w:color="F79646"/>
              <w:right w:val="nil"/>
            </w:tcBorders>
            <w:shd w:val="clear" w:color="auto" w:fill="FFFFFF"/>
          </w:tcPr>
          <w:p w:rsidR="003D210D" w:rsidRPr="00A07DF3" w:rsidRDefault="003D210D" w:rsidP="00971B8E">
            <w:pPr>
              <w:rPr>
                <w:b/>
                <w:bCs/>
                <w:color w:val="000000"/>
                <w:sz w:val="22"/>
                <w:szCs w:val="22"/>
              </w:rPr>
            </w:pPr>
            <w:r w:rsidRPr="00A07DF3">
              <w:rPr>
                <w:rFonts w:ascii="Cambria" w:eastAsia="Calibri" w:hAnsi="Cambria" w:cs="Calibri"/>
                <w:b/>
                <w:bCs/>
                <w:color w:val="000000"/>
              </w:rPr>
              <w:t xml:space="preserve">          1 </w:t>
            </w:r>
            <w:r w:rsidRPr="00A07DF3">
              <w:rPr>
                <w:rFonts w:ascii="Cambria" w:eastAsia="Calibri" w:hAnsi="Cambria" w:cs="Calibri"/>
                <w:color w:val="000000"/>
              </w:rPr>
              <w:t>- Localisation de la formation</w:t>
            </w:r>
          </w:p>
        </w:tc>
        <w:tc>
          <w:tcPr>
            <w:tcW w:w="881" w:type="dxa"/>
            <w:tcBorders>
              <w:top w:val="single" w:sz="12" w:space="0" w:color="F79646"/>
              <w:bottom w:val="single" w:sz="12" w:space="0" w:color="F79646"/>
              <w:right w:val="single" w:sz="18" w:space="0" w:color="F79646"/>
            </w:tcBorders>
            <w:shd w:val="clear" w:color="auto" w:fill="B6DDE8"/>
            <w:vAlign w:val="center"/>
          </w:tcPr>
          <w:p w:rsidR="003D210D" w:rsidRPr="00C40352" w:rsidRDefault="003D210D" w:rsidP="004E13AB">
            <w:pPr>
              <w:jc w:val="center"/>
              <w:rPr>
                <w:rFonts w:ascii="Cambria" w:hAnsi="Cambria"/>
                <w:color w:val="000000"/>
              </w:rPr>
            </w:pPr>
            <w:r w:rsidRPr="00C40352">
              <w:rPr>
                <w:rFonts w:ascii="Cambria" w:hAnsi="Cambria"/>
                <w:color w:val="000000"/>
              </w:rPr>
              <w:t>5</w:t>
            </w:r>
          </w:p>
        </w:tc>
      </w:tr>
      <w:tr w:rsidR="003D210D" w:rsidTr="00A07DF3">
        <w:trPr>
          <w:trHeight w:val="397"/>
        </w:trPr>
        <w:tc>
          <w:tcPr>
            <w:tcW w:w="8897" w:type="dxa"/>
            <w:tcBorders>
              <w:top w:val="single" w:sz="8" w:space="0" w:color="F79646"/>
              <w:left w:val="nil"/>
              <w:bottom w:val="single" w:sz="12" w:space="0" w:color="F79646"/>
              <w:right w:val="nil"/>
            </w:tcBorders>
            <w:shd w:val="clear" w:color="auto" w:fill="FFFFFF"/>
          </w:tcPr>
          <w:p w:rsidR="003D210D" w:rsidRPr="00A07DF3" w:rsidRDefault="003D210D" w:rsidP="00971B8E">
            <w:pPr>
              <w:rPr>
                <w:b/>
                <w:bCs/>
                <w:color w:val="000000"/>
                <w:sz w:val="22"/>
                <w:szCs w:val="22"/>
              </w:rPr>
            </w:pPr>
            <w:r w:rsidRPr="00A07DF3">
              <w:rPr>
                <w:rFonts w:ascii="Cambria" w:eastAsia="Calibri" w:hAnsi="Cambria" w:cs="Calibri"/>
                <w:b/>
                <w:bCs/>
                <w:color w:val="000000"/>
              </w:rPr>
              <w:t xml:space="preserve">          2 - </w:t>
            </w:r>
            <w:r w:rsidRPr="00A07DF3">
              <w:rPr>
                <w:rFonts w:ascii="Cambria" w:eastAsia="Calibri" w:hAnsi="Cambria" w:cs="Calibri"/>
                <w:color w:val="000000"/>
              </w:rPr>
              <w:t>Partenaires extérieurs</w:t>
            </w:r>
          </w:p>
        </w:tc>
        <w:tc>
          <w:tcPr>
            <w:tcW w:w="881" w:type="dxa"/>
            <w:tcBorders>
              <w:top w:val="single" w:sz="12" w:space="0" w:color="F79646"/>
              <w:left w:val="single" w:sz="6" w:space="0" w:color="F79646"/>
              <w:bottom w:val="single" w:sz="12" w:space="0" w:color="F79646"/>
              <w:right w:val="single" w:sz="18" w:space="0" w:color="F79646"/>
            </w:tcBorders>
            <w:shd w:val="clear" w:color="auto" w:fill="DAEEF3"/>
            <w:vAlign w:val="center"/>
          </w:tcPr>
          <w:p w:rsidR="003D210D" w:rsidRPr="00C40352" w:rsidRDefault="003D210D" w:rsidP="004E13AB">
            <w:pPr>
              <w:jc w:val="center"/>
              <w:rPr>
                <w:rFonts w:ascii="Cambria" w:hAnsi="Cambria"/>
                <w:color w:val="000000"/>
              </w:rPr>
            </w:pPr>
            <w:r w:rsidRPr="00C40352">
              <w:rPr>
                <w:rFonts w:ascii="Cambria" w:hAnsi="Cambria"/>
                <w:color w:val="000000"/>
              </w:rPr>
              <w:t>5</w:t>
            </w:r>
          </w:p>
        </w:tc>
      </w:tr>
      <w:tr w:rsidR="003D210D" w:rsidTr="00A07DF3">
        <w:trPr>
          <w:trHeight w:val="397"/>
        </w:trPr>
        <w:tc>
          <w:tcPr>
            <w:tcW w:w="8897" w:type="dxa"/>
            <w:tcBorders>
              <w:top w:val="single" w:sz="12" w:space="0" w:color="F79646"/>
              <w:left w:val="nil"/>
              <w:bottom w:val="single" w:sz="8" w:space="0" w:color="F79646"/>
              <w:right w:val="nil"/>
            </w:tcBorders>
            <w:shd w:val="clear" w:color="auto" w:fill="FFFFFF"/>
          </w:tcPr>
          <w:p w:rsidR="003D210D" w:rsidRPr="00A07DF3" w:rsidRDefault="003D210D" w:rsidP="00971B8E">
            <w:pPr>
              <w:rPr>
                <w:b/>
                <w:bCs/>
                <w:color w:val="000000"/>
                <w:sz w:val="22"/>
                <w:szCs w:val="22"/>
              </w:rPr>
            </w:pPr>
            <w:r w:rsidRPr="00A07DF3">
              <w:rPr>
                <w:rFonts w:ascii="Cambria" w:eastAsia="Calibri" w:hAnsi="Cambria" w:cs="Calibri"/>
                <w:b/>
                <w:bCs/>
                <w:color w:val="000000"/>
              </w:rPr>
              <w:t xml:space="preserve">          3 - </w:t>
            </w:r>
            <w:r w:rsidRPr="00A07DF3">
              <w:rPr>
                <w:rFonts w:ascii="Cambria" w:eastAsia="Calibri" w:hAnsi="Cambria" w:cs="Calibri"/>
                <w:color w:val="000000"/>
              </w:rPr>
              <w:t>Contexte et objectifs de la formation</w:t>
            </w:r>
          </w:p>
        </w:tc>
        <w:tc>
          <w:tcPr>
            <w:tcW w:w="881" w:type="dxa"/>
            <w:tcBorders>
              <w:top w:val="single" w:sz="12" w:space="0" w:color="F79646"/>
              <w:bottom w:val="single" w:sz="12" w:space="0" w:color="F79646"/>
              <w:right w:val="single" w:sz="18" w:space="0" w:color="F79646"/>
            </w:tcBorders>
            <w:shd w:val="clear" w:color="auto" w:fill="B6DDE8"/>
            <w:vAlign w:val="center"/>
          </w:tcPr>
          <w:p w:rsidR="003D210D" w:rsidRPr="00C40352" w:rsidRDefault="003D210D" w:rsidP="004E13AB">
            <w:pPr>
              <w:jc w:val="center"/>
              <w:rPr>
                <w:rFonts w:ascii="Cambria" w:hAnsi="Cambria"/>
                <w:color w:val="000000"/>
              </w:rPr>
            </w:pPr>
            <w:r w:rsidRPr="00C40352">
              <w:rPr>
                <w:rFonts w:ascii="Cambria" w:hAnsi="Cambria"/>
                <w:color w:val="000000"/>
              </w:rPr>
              <w:t>6</w:t>
            </w:r>
          </w:p>
        </w:tc>
      </w:tr>
      <w:tr w:rsidR="003D210D" w:rsidTr="00A07DF3">
        <w:trPr>
          <w:trHeight w:val="397"/>
        </w:trPr>
        <w:tc>
          <w:tcPr>
            <w:tcW w:w="8897" w:type="dxa"/>
            <w:tcBorders>
              <w:top w:val="single" w:sz="8" w:space="0" w:color="F79646"/>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A - </w:t>
            </w:r>
            <w:r w:rsidRPr="00A07DF3">
              <w:rPr>
                <w:rFonts w:ascii="Cambria" w:eastAsia="Calibri" w:hAnsi="Cambria" w:cs="Calibri"/>
                <w:color w:val="000000"/>
              </w:rPr>
              <w:t>Organisation générale de la formation : position du projet</w:t>
            </w:r>
          </w:p>
        </w:tc>
        <w:tc>
          <w:tcPr>
            <w:tcW w:w="881" w:type="dxa"/>
            <w:tcBorders>
              <w:top w:val="single" w:sz="12" w:space="0" w:color="F79646"/>
              <w:left w:val="single" w:sz="6" w:space="0" w:color="F79646"/>
              <w:bottom w:val="single" w:sz="2" w:space="0" w:color="F79646"/>
              <w:right w:val="single" w:sz="18" w:space="0" w:color="F79646"/>
            </w:tcBorders>
            <w:shd w:val="clear" w:color="auto" w:fill="DAEEF3"/>
            <w:vAlign w:val="center"/>
          </w:tcPr>
          <w:p w:rsidR="003D210D" w:rsidRPr="00C40352" w:rsidRDefault="003D210D" w:rsidP="004E13AB">
            <w:pPr>
              <w:jc w:val="center"/>
              <w:rPr>
                <w:rFonts w:ascii="Cambria" w:hAnsi="Cambria"/>
                <w:color w:val="000000"/>
              </w:rPr>
            </w:pPr>
            <w:r w:rsidRPr="00C40352">
              <w:rPr>
                <w:rFonts w:ascii="Cambria" w:hAnsi="Cambria"/>
                <w:color w:val="000000"/>
              </w:rPr>
              <w:t>6</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B - </w:t>
            </w:r>
            <w:r w:rsidRPr="00A07DF3">
              <w:rPr>
                <w:rFonts w:ascii="Cambria" w:eastAsia="Calibri" w:hAnsi="Cambria" w:cs="Calibri"/>
                <w:color w:val="000000"/>
              </w:rPr>
              <w:t>Objectifs de la formation</w:t>
            </w:r>
          </w:p>
        </w:tc>
        <w:tc>
          <w:tcPr>
            <w:tcW w:w="881" w:type="dxa"/>
            <w:tcBorders>
              <w:top w:val="single" w:sz="2" w:space="0" w:color="F79646"/>
              <w:bottom w:val="single" w:sz="2" w:space="0" w:color="F79646"/>
              <w:right w:val="single" w:sz="18" w:space="0" w:color="F79646"/>
            </w:tcBorders>
            <w:shd w:val="clear" w:color="auto" w:fill="B6DDE8"/>
            <w:vAlign w:val="center"/>
          </w:tcPr>
          <w:p w:rsidR="003D210D" w:rsidRPr="00C40352" w:rsidRDefault="003D210D" w:rsidP="004E13AB">
            <w:pPr>
              <w:jc w:val="center"/>
              <w:rPr>
                <w:rFonts w:ascii="Cambria" w:hAnsi="Cambria"/>
                <w:color w:val="000000"/>
              </w:rPr>
            </w:pPr>
            <w:r w:rsidRPr="00C40352">
              <w:rPr>
                <w:rFonts w:ascii="Cambria" w:hAnsi="Cambria"/>
                <w:color w:val="000000"/>
              </w:rPr>
              <w:t>7</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C – </w:t>
            </w:r>
            <w:r w:rsidRPr="00A07DF3">
              <w:rPr>
                <w:rFonts w:ascii="Cambria" w:eastAsia="Calibri" w:hAnsi="Cambria" w:cs="Calibri"/>
                <w:color w:val="000000"/>
              </w:rPr>
              <w:t>Profils et compétences visés</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3D210D" w:rsidRPr="00C40352" w:rsidRDefault="003D210D" w:rsidP="004E13AB">
            <w:pPr>
              <w:jc w:val="center"/>
              <w:rPr>
                <w:rFonts w:ascii="Cambria" w:hAnsi="Cambria"/>
                <w:color w:val="000000"/>
              </w:rPr>
            </w:pPr>
            <w:r w:rsidRPr="00C40352">
              <w:rPr>
                <w:rFonts w:ascii="Cambria" w:hAnsi="Cambria"/>
                <w:color w:val="000000"/>
              </w:rPr>
              <w:t>7</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D - </w:t>
            </w:r>
            <w:r w:rsidRPr="00A07DF3">
              <w:rPr>
                <w:rFonts w:ascii="Cambria" w:eastAsia="Calibri" w:hAnsi="Cambria" w:cs="Calibri"/>
                <w:color w:val="000000"/>
              </w:rPr>
              <w:t>Potentialités régionales et nationales d'employabilité</w:t>
            </w:r>
          </w:p>
        </w:tc>
        <w:tc>
          <w:tcPr>
            <w:tcW w:w="881" w:type="dxa"/>
            <w:tcBorders>
              <w:top w:val="single" w:sz="2" w:space="0" w:color="F79646"/>
              <w:bottom w:val="single" w:sz="2" w:space="0" w:color="F79646"/>
              <w:right w:val="single" w:sz="18" w:space="0" w:color="F79646"/>
            </w:tcBorders>
            <w:shd w:val="clear" w:color="auto" w:fill="B6DDE8"/>
            <w:vAlign w:val="center"/>
          </w:tcPr>
          <w:p w:rsidR="003D210D" w:rsidRPr="00C40352" w:rsidRDefault="003D210D" w:rsidP="004E13AB">
            <w:pPr>
              <w:jc w:val="center"/>
              <w:rPr>
                <w:rFonts w:ascii="Cambria" w:hAnsi="Cambria"/>
                <w:color w:val="000000"/>
              </w:rPr>
            </w:pPr>
            <w:r w:rsidRPr="00C40352">
              <w:rPr>
                <w:rFonts w:ascii="Cambria" w:hAnsi="Cambria"/>
                <w:color w:val="000000"/>
              </w:rPr>
              <w:t>7</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E - </w:t>
            </w:r>
            <w:r w:rsidRPr="00A07DF3">
              <w:rPr>
                <w:rFonts w:ascii="Cambria" w:eastAsia="Calibri" w:hAnsi="Cambria" w:cs="Calibri"/>
                <w:color w:val="000000"/>
              </w:rPr>
              <w:t>Passerelles vers les autres spécialités</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3D210D" w:rsidRPr="00C40352" w:rsidRDefault="00C57663" w:rsidP="004E13AB">
            <w:pPr>
              <w:jc w:val="center"/>
              <w:rPr>
                <w:rFonts w:ascii="Cambria" w:hAnsi="Cambria"/>
                <w:color w:val="000000"/>
              </w:rPr>
            </w:pPr>
            <w:r>
              <w:rPr>
                <w:rFonts w:ascii="Cambria" w:hAnsi="Cambria"/>
                <w:color w:val="000000"/>
              </w:rPr>
              <w:t>9</w:t>
            </w:r>
          </w:p>
        </w:tc>
      </w:tr>
      <w:tr w:rsidR="003D210D" w:rsidTr="008F59B6">
        <w:trPr>
          <w:trHeight w:val="397"/>
        </w:trPr>
        <w:tc>
          <w:tcPr>
            <w:tcW w:w="8897" w:type="dxa"/>
            <w:tcBorders>
              <w:top w:val="single" w:sz="2" w:space="0" w:color="FDE9D9"/>
              <w:left w:val="nil"/>
              <w:bottom w:val="nil"/>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F - </w:t>
            </w:r>
            <w:r w:rsidRPr="00A07DF3">
              <w:rPr>
                <w:rFonts w:ascii="Cambria" w:eastAsia="Calibri" w:hAnsi="Cambria" w:cs="Calibri"/>
                <w:color w:val="000000"/>
              </w:rPr>
              <w:t>Indicateurs de performance attendus de la formation</w:t>
            </w:r>
          </w:p>
        </w:tc>
        <w:tc>
          <w:tcPr>
            <w:tcW w:w="881" w:type="dxa"/>
            <w:tcBorders>
              <w:top w:val="single" w:sz="2" w:space="0" w:color="F79646"/>
              <w:bottom w:val="single" w:sz="12" w:space="0" w:color="F79646"/>
              <w:right w:val="single" w:sz="18" w:space="0" w:color="F79646"/>
            </w:tcBorders>
            <w:shd w:val="clear" w:color="auto" w:fill="B6DDE8"/>
            <w:vAlign w:val="center"/>
          </w:tcPr>
          <w:p w:rsidR="003D210D" w:rsidRPr="00C40352" w:rsidRDefault="00C57663" w:rsidP="004E13AB">
            <w:pPr>
              <w:jc w:val="center"/>
              <w:rPr>
                <w:rFonts w:ascii="Cambria" w:hAnsi="Cambria"/>
                <w:color w:val="000000"/>
              </w:rPr>
            </w:pPr>
            <w:r>
              <w:rPr>
                <w:rFonts w:ascii="Cambria" w:hAnsi="Cambria"/>
                <w:color w:val="000000"/>
              </w:rPr>
              <w:t>11</w:t>
            </w:r>
          </w:p>
        </w:tc>
      </w:tr>
      <w:tr w:rsidR="008F59B6" w:rsidRPr="008F59B6" w:rsidTr="008F59B6">
        <w:trPr>
          <w:trHeight w:val="397"/>
        </w:trPr>
        <w:tc>
          <w:tcPr>
            <w:tcW w:w="8897" w:type="dxa"/>
            <w:tcBorders>
              <w:top w:val="nil"/>
              <w:left w:val="nil"/>
              <w:bottom w:val="single" w:sz="12" w:space="0" w:color="F79646"/>
              <w:right w:val="nil"/>
            </w:tcBorders>
            <w:shd w:val="clear" w:color="auto" w:fill="FFFFFF"/>
          </w:tcPr>
          <w:p w:rsidR="008F59B6" w:rsidRPr="008F59B6" w:rsidRDefault="008F59B6" w:rsidP="008F59B6">
            <w:pPr>
              <w:rPr>
                <w:rFonts w:asciiTheme="majorHAnsi" w:hAnsiTheme="majorHAnsi"/>
                <w:bCs/>
                <w:sz w:val="22"/>
                <w:szCs w:val="22"/>
              </w:rPr>
            </w:pPr>
            <w:r w:rsidRPr="008F59B6">
              <w:rPr>
                <w:rFonts w:asciiTheme="majorHAnsi" w:hAnsiTheme="majorHAnsi"/>
                <w:b/>
                <w:sz w:val="22"/>
                <w:szCs w:val="22"/>
              </w:rPr>
              <w:t xml:space="preserve">                G-</w:t>
            </w:r>
            <w:r w:rsidRPr="008F59B6">
              <w:rPr>
                <w:rFonts w:asciiTheme="majorHAnsi" w:hAnsiTheme="majorHAnsi"/>
                <w:bCs/>
                <w:sz w:val="22"/>
                <w:szCs w:val="22"/>
              </w:rPr>
              <w:t xml:space="preserve"> Evaluation de l’étudiant  par le biais du Contrôle continu et du Travail personnel </w:t>
            </w:r>
          </w:p>
        </w:tc>
        <w:tc>
          <w:tcPr>
            <w:tcW w:w="881" w:type="dxa"/>
            <w:tcBorders>
              <w:top w:val="single" w:sz="2" w:space="0" w:color="F79646"/>
              <w:bottom w:val="single" w:sz="12" w:space="0" w:color="F79646"/>
              <w:right w:val="single" w:sz="18" w:space="0" w:color="F79646"/>
            </w:tcBorders>
            <w:shd w:val="clear" w:color="auto" w:fill="B6DDE8"/>
            <w:vAlign w:val="center"/>
          </w:tcPr>
          <w:p w:rsidR="008F59B6" w:rsidRPr="008F59B6" w:rsidRDefault="008F59B6" w:rsidP="004E13AB">
            <w:pPr>
              <w:jc w:val="center"/>
              <w:rPr>
                <w:rFonts w:ascii="Cambria" w:hAnsi="Cambria"/>
                <w:color w:val="000000"/>
                <w:sz w:val="22"/>
                <w:szCs w:val="22"/>
              </w:rPr>
            </w:pPr>
          </w:p>
        </w:tc>
      </w:tr>
      <w:tr w:rsidR="003D210D" w:rsidTr="00A07DF3">
        <w:trPr>
          <w:trHeight w:val="397"/>
        </w:trPr>
        <w:tc>
          <w:tcPr>
            <w:tcW w:w="8897" w:type="dxa"/>
            <w:tcBorders>
              <w:top w:val="single" w:sz="12" w:space="0" w:color="F79646"/>
              <w:left w:val="nil"/>
              <w:bottom w:val="single" w:sz="8" w:space="0" w:color="F79646"/>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4 - </w:t>
            </w:r>
            <w:r w:rsidRPr="00A07DF3">
              <w:rPr>
                <w:rFonts w:ascii="Cambria" w:eastAsia="Calibri" w:hAnsi="Cambria" w:cs="Calibri"/>
                <w:color w:val="000000"/>
              </w:rPr>
              <w:t>Moyens humains disponibles</w:t>
            </w:r>
          </w:p>
        </w:tc>
        <w:tc>
          <w:tcPr>
            <w:tcW w:w="881" w:type="dxa"/>
            <w:tcBorders>
              <w:top w:val="single" w:sz="12" w:space="0" w:color="F79646"/>
              <w:left w:val="single" w:sz="6" w:space="0" w:color="F79646"/>
              <w:bottom w:val="single" w:sz="2" w:space="0" w:color="FDE9D9"/>
              <w:right w:val="single" w:sz="18" w:space="0" w:color="F79646"/>
            </w:tcBorders>
            <w:shd w:val="clear" w:color="auto" w:fill="DAEEF3"/>
            <w:vAlign w:val="center"/>
          </w:tcPr>
          <w:p w:rsidR="003D210D" w:rsidRPr="00C40352" w:rsidRDefault="00835FA8" w:rsidP="004E13AB">
            <w:pPr>
              <w:jc w:val="center"/>
              <w:rPr>
                <w:rFonts w:ascii="Cambria" w:hAnsi="Cambria"/>
                <w:color w:val="000000"/>
              </w:rPr>
            </w:pPr>
            <w:r>
              <w:rPr>
                <w:rFonts w:ascii="Cambria" w:hAnsi="Cambria"/>
                <w:color w:val="000000"/>
              </w:rPr>
              <w:t>16</w:t>
            </w:r>
          </w:p>
        </w:tc>
      </w:tr>
      <w:tr w:rsidR="003D210D" w:rsidTr="00A07DF3">
        <w:trPr>
          <w:trHeight w:val="397"/>
        </w:trPr>
        <w:tc>
          <w:tcPr>
            <w:tcW w:w="8897" w:type="dxa"/>
            <w:tcBorders>
              <w:top w:val="single" w:sz="8" w:space="0" w:color="F79646"/>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A - </w:t>
            </w:r>
            <w:r w:rsidRPr="00A07DF3">
              <w:rPr>
                <w:rFonts w:ascii="Cambria" w:eastAsia="Calibri" w:hAnsi="Cambria" w:cs="Calibri"/>
                <w:color w:val="000000"/>
              </w:rPr>
              <w:t>Capacité d’encadrement</w:t>
            </w:r>
          </w:p>
        </w:tc>
        <w:tc>
          <w:tcPr>
            <w:tcW w:w="881" w:type="dxa"/>
            <w:tcBorders>
              <w:top w:val="single" w:sz="8" w:space="0" w:color="F79646"/>
              <w:bottom w:val="single" w:sz="2" w:space="0" w:color="F79646"/>
              <w:right w:val="single" w:sz="18" w:space="0" w:color="F79646"/>
            </w:tcBorders>
            <w:shd w:val="clear" w:color="auto" w:fill="B6DDE8"/>
            <w:vAlign w:val="center"/>
          </w:tcPr>
          <w:p w:rsidR="003D210D" w:rsidRPr="00C40352" w:rsidRDefault="00835FA8" w:rsidP="004E13AB">
            <w:pPr>
              <w:jc w:val="center"/>
              <w:rPr>
                <w:rFonts w:ascii="Cambria" w:hAnsi="Cambria"/>
                <w:color w:val="000000"/>
              </w:rPr>
            </w:pPr>
            <w:r>
              <w:rPr>
                <w:rFonts w:ascii="Cambria" w:hAnsi="Cambria"/>
                <w:color w:val="000000"/>
              </w:rPr>
              <w:t>16</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B - </w:t>
            </w:r>
            <w:r w:rsidRPr="00A07DF3">
              <w:rPr>
                <w:rFonts w:ascii="Cambria" w:eastAsia="Calibri" w:hAnsi="Cambria" w:cs="Calibri"/>
                <w:color w:val="000000"/>
              </w:rPr>
              <w:t>Equipe pédagogique interne mobilisée pour la spécialité</w:t>
            </w:r>
          </w:p>
        </w:tc>
        <w:tc>
          <w:tcPr>
            <w:tcW w:w="881"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3D210D" w:rsidRPr="00C40352" w:rsidRDefault="00835FA8" w:rsidP="004E13AB">
            <w:pPr>
              <w:jc w:val="center"/>
              <w:rPr>
                <w:rFonts w:ascii="Cambria" w:hAnsi="Cambria"/>
                <w:color w:val="000000"/>
              </w:rPr>
            </w:pPr>
            <w:r>
              <w:rPr>
                <w:rFonts w:ascii="Cambria" w:hAnsi="Cambria"/>
                <w:color w:val="000000"/>
              </w:rPr>
              <w:t>16</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C - </w:t>
            </w:r>
            <w:r w:rsidRPr="00A07DF3">
              <w:rPr>
                <w:rFonts w:ascii="Cambria" w:eastAsia="Calibri" w:hAnsi="Cambria" w:cs="Calibri"/>
                <w:color w:val="000000"/>
              </w:rPr>
              <w:t>Equipe pédagogique externe mobilisée pour la spécialité</w:t>
            </w:r>
          </w:p>
        </w:tc>
        <w:tc>
          <w:tcPr>
            <w:tcW w:w="881" w:type="dxa"/>
            <w:tcBorders>
              <w:top w:val="single" w:sz="2" w:space="0" w:color="F79646"/>
              <w:bottom w:val="single" w:sz="2" w:space="0" w:color="F79646"/>
              <w:right w:val="single" w:sz="18" w:space="0" w:color="F79646"/>
            </w:tcBorders>
            <w:shd w:val="clear" w:color="auto" w:fill="B6DDE8"/>
            <w:vAlign w:val="center"/>
          </w:tcPr>
          <w:p w:rsidR="003D210D" w:rsidRPr="00C40352" w:rsidRDefault="00835FA8" w:rsidP="004E13AB">
            <w:pPr>
              <w:jc w:val="center"/>
              <w:rPr>
                <w:rFonts w:ascii="Cambria" w:hAnsi="Cambria"/>
                <w:color w:val="000000"/>
              </w:rPr>
            </w:pPr>
            <w:r>
              <w:rPr>
                <w:rFonts w:ascii="Cambria" w:hAnsi="Cambria"/>
                <w:color w:val="000000"/>
              </w:rPr>
              <w:t>17</w:t>
            </w:r>
          </w:p>
        </w:tc>
      </w:tr>
      <w:tr w:rsidR="003D210D" w:rsidTr="00A07DF3">
        <w:trPr>
          <w:trHeight w:val="397"/>
        </w:trPr>
        <w:tc>
          <w:tcPr>
            <w:tcW w:w="8897" w:type="dxa"/>
            <w:tcBorders>
              <w:top w:val="single" w:sz="2" w:space="0" w:color="FDE9D9"/>
              <w:left w:val="nil"/>
              <w:bottom w:val="single" w:sz="12" w:space="0" w:color="F79646"/>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D - </w:t>
            </w:r>
            <w:r w:rsidRPr="00A07DF3">
              <w:rPr>
                <w:rFonts w:ascii="Cambria" w:eastAsia="Calibri" w:hAnsi="Cambria" w:cs="Calibri"/>
                <w:color w:val="000000"/>
              </w:rPr>
              <w:t>Synthèse globale des ressources humaines mobilisée pour la spécialité</w:t>
            </w:r>
          </w:p>
        </w:tc>
        <w:tc>
          <w:tcPr>
            <w:tcW w:w="881" w:type="dxa"/>
            <w:tcBorders>
              <w:top w:val="single" w:sz="2" w:space="0" w:color="F79646"/>
              <w:left w:val="single" w:sz="6" w:space="0" w:color="F79646"/>
              <w:bottom w:val="single" w:sz="12" w:space="0" w:color="F79646"/>
              <w:right w:val="single" w:sz="18" w:space="0" w:color="F79646"/>
            </w:tcBorders>
            <w:shd w:val="clear" w:color="auto" w:fill="DAEEF3"/>
            <w:vAlign w:val="center"/>
          </w:tcPr>
          <w:p w:rsidR="003D210D" w:rsidRPr="00C40352" w:rsidRDefault="00835FA8" w:rsidP="004E13AB">
            <w:pPr>
              <w:jc w:val="center"/>
              <w:rPr>
                <w:rFonts w:ascii="Cambria" w:hAnsi="Cambria"/>
                <w:color w:val="000000"/>
              </w:rPr>
            </w:pPr>
            <w:r>
              <w:rPr>
                <w:rFonts w:ascii="Cambria" w:hAnsi="Cambria"/>
                <w:color w:val="000000"/>
              </w:rPr>
              <w:t>18</w:t>
            </w:r>
          </w:p>
        </w:tc>
      </w:tr>
      <w:tr w:rsidR="003D210D" w:rsidTr="00A07DF3">
        <w:trPr>
          <w:trHeight w:val="397"/>
        </w:trPr>
        <w:tc>
          <w:tcPr>
            <w:tcW w:w="8897" w:type="dxa"/>
            <w:tcBorders>
              <w:top w:val="single" w:sz="12" w:space="0" w:color="F79646"/>
              <w:left w:val="nil"/>
              <w:bottom w:val="single" w:sz="8" w:space="0" w:color="F79646"/>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5 - </w:t>
            </w:r>
            <w:r w:rsidRPr="00A07DF3">
              <w:rPr>
                <w:rFonts w:ascii="Cambria" w:eastAsia="Calibri" w:hAnsi="Cambria" w:cs="Calibri"/>
                <w:color w:val="000000"/>
              </w:rPr>
              <w:t>Moyens matériels spécifiques à la spécialité</w:t>
            </w:r>
          </w:p>
        </w:tc>
        <w:tc>
          <w:tcPr>
            <w:tcW w:w="881" w:type="dxa"/>
            <w:tcBorders>
              <w:top w:val="single" w:sz="12" w:space="0" w:color="F79646"/>
              <w:right w:val="single" w:sz="18" w:space="0" w:color="F79646"/>
            </w:tcBorders>
            <w:shd w:val="clear" w:color="auto" w:fill="B6DDE8"/>
            <w:vAlign w:val="center"/>
          </w:tcPr>
          <w:p w:rsidR="003D210D" w:rsidRPr="00C40352" w:rsidRDefault="00835FA8" w:rsidP="004E13AB">
            <w:pPr>
              <w:jc w:val="center"/>
              <w:rPr>
                <w:rFonts w:ascii="Cambria" w:hAnsi="Cambria"/>
                <w:color w:val="000000"/>
              </w:rPr>
            </w:pPr>
            <w:r>
              <w:rPr>
                <w:rFonts w:ascii="Cambria" w:hAnsi="Cambria"/>
                <w:color w:val="000000"/>
              </w:rPr>
              <w:t>19</w:t>
            </w:r>
          </w:p>
        </w:tc>
      </w:tr>
      <w:tr w:rsidR="003D210D" w:rsidTr="00A07DF3">
        <w:trPr>
          <w:trHeight w:val="397"/>
        </w:trPr>
        <w:tc>
          <w:tcPr>
            <w:tcW w:w="8897" w:type="dxa"/>
            <w:tcBorders>
              <w:top w:val="single" w:sz="8" w:space="0" w:color="F79646"/>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A - </w:t>
            </w:r>
            <w:r w:rsidRPr="00A07DF3">
              <w:rPr>
                <w:rFonts w:ascii="Cambria" w:eastAsia="Calibri" w:hAnsi="Cambria" w:cs="Calibri"/>
                <w:color w:val="000000"/>
              </w:rPr>
              <w:t>Laboratoires Pédagogiques et Equipements</w:t>
            </w:r>
          </w:p>
        </w:tc>
        <w:tc>
          <w:tcPr>
            <w:tcW w:w="881" w:type="dxa"/>
            <w:tcBorders>
              <w:left w:val="single" w:sz="6" w:space="0" w:color="F79646"/>
              <w:right w:val="single" w:sz="18" w:space="0" w:color="F79646"/>
            </w:tcBorders>
            <w:shd w:val="clear" w:color="auto" w:fill="DAEEF3"/>
            <w:vAlign w:val="center"/>
          </w:tcPr>
          <w:p w:rsidR="00835FA8" w:rsidRPr="00C40352" w:rsidRDefault="003D210D" w:rsidP="00835FA8">
            <w:pPr>
              <w:jc w:val="center"/>
              <w:rPr>
                <w:rFonts w:ascii="Cambria" w:hAnsi="Cambria"/>
                <w:color w:val="000000"/>
              </w:rPr>
            </w:pPr>
            <w:r w:rsidRPr="00C40352">
              <w:rPr>
                <w:rFonts w:ascii="Cambria" w:hAnsi="Cambria"/>
                <w:color w:val="000000"/>
              </w:rPr>
              <w:t>1</w:t>
            </w:r>
            <w:r w:rsidR="00835FA8">
              <w:rPr>
                <w:rFonts w:ascii="Cambria" w:hAnsi="Cambria"/>
                <w:color w:val="000000"/>
              </w:rPr>
              <w:t>9</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B - </w:t>
            </w:r>
            <w:r w:rsidRPr="00A07DF3">
              <w:rPr>
                <w:rFonts w:ascii="Cambria" w:eastAsia="Calibri" w:hAnsi="Cambria" w:cs="Calibri"/>
                <w:color w:val="000000"/>
              </w:rPr>
              <w:t>Terrains de stage et formations en entreprise</w:t>
            </w:r>
          </w:p>
        </w:tc>
        <w:tc>
          <w:tcPr>
            <w:tcW w:w="881" w:type="dxa"/>
            <w:tcBorders>
              <w:top w:val="single" w:sz="2" w:space="0" w:color="F79646"/>
              <w:right w:val="single" w:sz="18" w:space="0" w:color="F79646"/>
            </w:tcBorders>
            <w:shd w:val="clear" w:color="auto" w:fill="B6DDE8"/>
            <w:vAlign w:val="center"/>
          </w:tcPr>
          <w:p w:rsidR="003D210D" w:rsidRPr="00C40352" w:rsidRDefault="00835FA8" w:rsidP="004E13AB">
            <w:pPr>
              <w:jc w:val="center"/>
              <w:rPr>
                <w:rFonts w:ascii="Cambria" w:hAnsi="Cambria"/>
                <w:color w:val="000000"/>
              </w:rPr>
            </w:pPr>
            <w:r>
              <w:rPr>
                <w:rFonts w:ascii="Cambria" w:hAnsi="Cambria"/>
                <w:color w:val="000000"/>
              </w:rPr>
              <w:t>21</w:t>
            </w:r>
          </w:p>
        </w:tc>
      </w:tr>
      <w:tr w:rsidR="003D210D" w:rsidTr="00A07DF3">
        <w:trPr>
          <w:trHeight w:val="397"/>
        </w:trPr>
        <w:tc>
          <w:tcPr>
            <w:tcW w:w="8897" w:type="dxa"/>
            <w:tcBorders>
              <w:top w:val="single" w:sz="2" w:space="0" w:color="FDE9D9"/>
              <w:left w:val="nil"/>
              <w:bottom w:val="single" w:sz="2" w:space="0" w:color="FDE9D9"/>
              <w:right w:val="nil"/>
            </w:tcBorders>
            <w:shd w:val="clear" w:color="auto" w:fill="FFFFFF"/>
          </w:tcPr>
          <w:p w:rsidR="003D210D" w:rsidRPr="00A07DF3" w:rsidRDefault="003D210D" w:rsidP="00971B8E">
            <w:pPr>
              <w:rPr>
                <w:rFonts w:ascii="Cambria" w:eastAsia="Calibri" w:hAnsi="Cambria" w:cs="Calibri"/>
                <w:b/>
                <w:bCs/>
                <w:color w:val="000000"/>
              </w:rPr>
            </w:pPr>
            <w:r w:rsidRPr="00A07DF3">
              <w:rPr>
                <w:rFonts w:ascii="Cambria" w:eastAsia="Calibri" w:hAnsi="Cambria" w:cs="Calibri"/>
                <w:b/>
                <w:bCs/>
                <w:color w:val="000000"/>
              </w:rPr>
              <w:t xml:space="preserve">               C – </w:t>
            </w:r>
            <w:r w:rsidRPr="00A07DF3">
              <w:rPr>
                <w:rFonts w:ascii="Cambria" w:eastAsia="Calibri" w:hAnsi="Cambria" w:cs="Calibri"/>
                <w:color w:val="000000"/>
              </w:rPr>
              <w:t xml:space="preserve">Documentation disponible au niveau de l’établissement spécifique à la   </w:t>
            </w:r>
          </w:p>
          <w:p w:rsidR="003D210D" w:rsidRPr="00A07DF3" w:rsidRDefault="003D210D" w:rsidP="00971B8E">
            <w:pPr>
              <w:rPr>
                <w:rFonts w:ascii="Cambria" w:hAnsi="Cambria" w:cs="Calibri"/>
                <w:b/>
                <w:bCs/>
                <w:color w:val="000000"/>
              </w:rPr>
            </w:pPr>
            <w:r w:rsidRPr="00A07DF3">
              <w:rPr>
                <w:rFonts w:ascii="Cambria" w:eastAsia="Calibri" w:hAnsi="Cambria" w:cs="Calibri"/>
                <w:color w:val="000000"/>
              </w:rPr>
              <w:t xml:space="preserve">                      formation</w:t>
            </w:r>
            <w:r w:rsidRPr="00A07DF3">
              <w:rPr>
                <w:rFonts w:ascii="Cambria" w:hAnsi="Cambria" w:cs="Calibri"/>
                <w:color w:val="000000"/>
              </w:rPr>
              <w:t xml:space="preserve"> P</w:t>
            </w:r>
            <w:r w:rsidRPr="00A07DF3">
              <w:rPr>
                <w:rFonts w:ascii="Cambria" w:eastAsia="Calibri" w:hAnsi="Cambria" w:cs="Calibri"/>
                <w:color w:val="000000"/>
              </w:rPr>
              <w:t>roposée</w:t>
            </w:r>
          </w:p>
        </w:tc>
        <w:tc>
          <w:tcPr>
            <w:tcW w:w="881" w:type="dxa"/>
            <w:tcBorders>
              <w:top w:val="single" w:sz="2" w:space="0" w:color="F79646"/>
              <w:left w:val="single" w:sz="6" w:space="0" w:color="F79646"/>
              <w:right w:val="single" w:sz="18" w:space="0" w:color="F79646"/>
            </w:tcBorders>
            <w:shd w:val="clear" w:color="auto" w:fill="DAEEF3"/>
            <w:vAlign w:val="center"/>
          </w:tcPr>
          <w:p w:rsidR="003D210D" w:rsidRPr="00C40352" w:rsidRDefault="00835FA8" w:rsidP="004E13AB">
            <w:pPr>
              <w:jc w:val="center"/>
              <w:rPr>
                <w:rFonts w:ascii="Cambria" w:hAnsi="Cambria"/>
                <w:color w:val="000000"/>
              </w:rPr>
            </w:pPr>
            <w:r>
              <w:rPr>
                <w:rFonts w:ascii="Cambria" w:hAnsi="Cambria"/>
                <w:color w:val="000000"/>
              </w:rPr>
              <w:t>21</w:t>
            </w:r>
          </w:p>
        </w:tc>
      </w:tr>
      <w:tr w:rsidR="003D210D" w:rsidTr="00A07DF3">
        <w:trPr>
          <w:trHeight w:val="397"/>
        </w:trPr>
        <w:tc>
          <w:tcPr>
            <w:tcW w:w="8897" w:type="dxa"/>
            <w:tcBorders>
              <w:top w:val="single" w:sz="2" w:space="0" w:color="FDE9D9"/>
              <w:left w:val="nil"/>
              <w:bottom w:val="single" w:sz="18" w:space="0" w:color="F79646"/>
              <w:right w:val="nil"/>
            </w:tcBorders>
            <w:shd w:val="clear" w:color="auto" w:fill="FFFFFF"/>
          </w:tcPr>
          <w:p w:rsidR="003D210D" w:rsidRPr="00A07DF3" w:rsidRDefault="003D210D" w:rsidP="00971B8E">
            <w:pPr>
              <w:rPr>
                <w:rFonts w:ascii="Cambria" w:eastAsia="Calibri" w:hAnsi="Cambria" w:cs="Calibri"/>
                <w:b/>
                <w:bCs/>
                <w:color w:val="000000"/>
              </w:rPr>
            </w:pPr>
            <w:r w:rsidRPr="00A07DF3">
              <w:rPr>
                <w:rFonts w:ascii="Cambria" w:eastAsia="Calibri" w:hAnsi="Cambria" w:cs="Calibri"/>
                <w:b/>
                <w:bCs/>
                <w:color w:val="000000"/>
              </w:rPr>
              <w:t xml:space="preserve">               D - </w:t>
            </w:r>
            <w:r w:rsidRPr="00A07DF3">
              <w:rPr>
                <w:rFonts w:ascii="Cambria" w:eastAsia="Calibri" w:hAnsi="Cambria" w:cs="Calibri"/>
                <w:color w:val="000000"/>
              </w:rPr>
              <w:t>Espaces de travaux personnels et TIC disponibles au niveau</w:t>
            </w:r>
            <w:r w:rsidRPr="00A07DF3">
              <w:rPr>
                <w:rFonts w:ascii="Cambria" w:eastAsia="Calibri" w:hAnsi="Cambria" w:cs="Calibri"/>
                <w:color w:val="000000"/>
              </w:rPr>
              <w:tab/>
            </w:r>
          </w:p>
          <w:p w:rsidR="003D210D" w:rsidRPr="00A07DF3" w:rsidRDefault="003D210D" w:rsidP="00971B8E">
            <w:pPr>
              <w:rPr>
                <w:rFonts w:ascii="Cambria" w:hAnsi="Cambria" w:cs="Calibri"/>
                <w:b/>
                <w:bCs/>
                <w:color w:val="000000"/>
              </w:rPr>
            </w:pPr>
            <w:r w:rsidRPr="00A07DF3">
              <w:rPr>
                <w:rFonts w:ascii="Cambria" w:eastAsia="Calibri" w:hAnsi="Cambria" w:cs="Calibri"/>
                <w:color w:val="000000"/>
              </w:rPr>
              <w:t xml:space="preserve">                      du département, de l’institut et de la faculté</w:t>
            </w:r>
          </w:p>
        </w:tc>
        <w:tc>
          <w:tcPr>
            <w:tcW w:w="881" w:type="dxa"/>
            <w:tcBorders>
              <w:bottom w:val="single" w:sz="18" w:space="0" w:color="F79646"/>
              <w:right w:val="single" w:sz="18" w:space="0" w:color="F79646"/>
            </w:tcBorders>
            <w:shd w:val="clear" w:color="auto" w:fill="B6DDE8"/>
            <w:vAlign w:val="center"/>
          </w:tcPr>
          <w:p w:rsidR="003D210D" w:rsidRPr="00C40352" w:rsidRDefault="00835FA8" w:rsidP="004E13AB">
            <w:pPr>
              <w:jc w:val="center"/>
              <w:rPr>
                <w:rFonts w:ascii="Cambria" w:hAnsi="Cambria"/>
                <w:color w:val="000000"/>
              </w:rPr>
            </w:pPr>
            <w:r>
              <w:rPr>
                <w:rFonts w:ascii="Cambria" w:hAnsi="Cambria"/>
                <w:color w:val="000000"/>
              </w:rPr>
              <w:t>21</w:t>
            </w:r>
          </w:p>
        </w:tc>
      </w:tr>
      <w:tr w:rsidR="003D210D" w:rsidTr="00A07DF3">
        <w:trPr>
          <w:trHeight w:val="397"/>
        </w:trPr>
        <w:tc>
          <w:tcPr>
            <w:tcW w:w="8897" w:type="dxa"/>
            <w:tcBorders>
              <w:top w:val="single" w:sz="18" w:space="0" w:color="F79646"/>
              <w:left w:val="nil"/>
              <w:bottom w:val="single" w:sz="12" w:space="0" w:color="F79646"/>
              <w:right w:val="nil"/>
            </w:tcBorders>
            <w:shd w:val="clear" w:color="auto" w:fill="FFFFFF"/>
            <w:vAlign w:val="center"/>
          </w:tcPr>
          <w:p w:rsidR="003D210D" w:rsidRPr="003E1A0A" w:rsidRDefault="003D210D" w:rsidP="003E1A0A">
            <w:pPr>
              <w:rPr>
                <w:rFonts w:ascii="Cambria" w:eastAsia="Calibri" w:hAnsi="Cambria" w:cs="Calibri"/>
                <w:b/>
                <w:bCs/>
                <w:color w:val="000000"/>
              </w:rPr>
            </w:pPr>
            <w:r w:rsidRPr="00A07DF3">
              <w:rPr>
                <w:rFonts w:ascii="Cambria" w:eastAsia="Calibri" w:hAnsi="Cambria" w:cs="Calibri"/>
                <w:b/>
                <w:bCs/>
                <w:color w:val="000000"/>
              </w:rPr>
              <w:t xml:space="preserve">II - Fiches d’organisation semestrielle des enseignements de la spécialité </w:t>
            </w:r>
          </w:p>
        </w:tc>
        <w:tc>
          <w:tcPr>
            <w:tcW w:w="881"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3D210D" w:rsidRPr="00C40352" w:rsidRDefault="002209EE" w:rsidP="004E13AB">
            <w:pPr>
              <w:jc w:val="center"/>
              <w:rPr>
                <w:rFonts w:ascii="Cambria" w:hAnsi="Cambria"/>
                <w:color w:val="000000"/>
              </w:rPr>
            </w:pPr>
            <w:r>
              <w:rPr>
                <w:rFonts w:ascii="Cambria" w:hAnsi="Cambria"/>
                <w:color w:val="000000"/>
              </w:rPr>
              <w:t>22</w:t>
            </w:r>
          </w:p>
        </w:tc>
      </w:tr>
      <w:tr w:rsidR="003D210D" w:rsidTr="00A07DF3">
        <w:trPr>
          <w:trHeight w:val="397"/>
        </w:trPr>
        <w:tc>
          <w:tcPr>
            <w:tcW w:w="8897" w:type="dxa"/>
            <w:tcBorders>
              <w:top w:val="single" w:sz="12" w:space="0" w:color="F79646"/>
              <w:left w:val="nil"/>
              <w:bottom w:val="single" w:sz="12" w:space="0" w:color="F79646"/>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 </w:t>
            </w:r>
            <w:r w:rsidRPr="00A07DF3">
              <w:rPr>
                <w:rFonts w:ascii="Cambria" w:eastAsia="Calibri" w:hAnsi="Cambria" w:cs="Calibri"/>
                <w:color w:val="000000"/>
              </w:rPr>
              <w:t>Semestre</w:t>
            </w:r>
            <w:r w:rsidR="003E1A0A">
              <w:rPr>
                <w:rFonts w:ascii="Cambria" w:eastAsia="Calibri" w:hAnsi="Cambria" w:cs="Calibri"/>
                <w:color w:val="000000"/>
              </w:rPr>
              <w:t>s</w:t>
            </w:r>
          </w:p>
        </w:tc>
        <w:tc>
          <w:tcPr>
            <w:tcW w:w="881" w:type="dxa"/>
            <w:tcBorders>
              <w:top w:val="single" w:sz="12" w:space="0" w:color="F79646"/>
              <w:bottom w:val="single" w:sz="12" w:space="0" w:color="F79646"/>
              <w:right w:val="single" w:sz="18" w:space="0" w:color="F79646"/>
            </w:tcBorders>
            <w:shd w:val="clear" w:color="auto" w:fill="B6DDE8"/>
            <w:vAlign w:val="center"/>
          </w:tcPr>
          <w:p w:rsidR="003D210D" w:rsidRPr="00C40352" w:rsidRDefault="003D210D" w:rsidP="002209EE">
            <w:pPr>
              <w:jc w:val="center"/>
              <w:rPr>
                <w:rFonts w:ascii="Cambria" w:hAnsi="Cambria"/>
                <w:color w:val="000000"/>
              </w:rPr>
            </w:pPr>
            <w:r w:rsidRPr="00C40352">
              <w:rPr>
                <w:rFonts w:ascii="Cambria" w:hAnsi="Cambria"/>
                <w:color w:val="000000"/>
              </w:rPr>
              <w:t>2</w:t>
            </w:r>
            <w:r w:rsidR="002209EE">
              <w:rPr>
                <w:rFonts w:ascii="Cambria" w:hAnsi="Cambria"/>
                <w:color w:val="000000"/>
              </w:rPr>
              <w:t>8</w:t>
            </w:r>
          </w:p>
        </w:tc>
      </w:tr>
      <w:tr w:rsidR="003D210D" w:rsidTr="00A07DF3">
        <w:trPr>
          <w:trHeight w:val="397"/>
        </w:trPr>
        <w:tc>
          <w:tcPr>
            <w:tcW w:w="8897" w:type="dxa"/>
            <w:tcBorders>
              <w:top w:val="single" w:sz="12" w:space="0" w:color="F79646"/>
              <w:left w:val="nil"/>
              <w:bottom w:val="single" w:sz="18" w:space="0" w:color="F79646"/>
              <w:right w:val="nil"/>
            </w:tcBorders>
            <w:shd w:val="clear" w:color="auto" w:fill="FFFFFF"/>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          - </w:t>
            </w:r>
            <w:r w:rsidRPr="00A07DF3">
              <w:rPr>
                <w:rFonts w:ascii="Cambria" w:eastAsia="Calibri" w:hAnsi="Cambria" w:cs="Calibri"/>
                <w:color w:val="000000"/>
              </w:rPr>
              <w:t>Récapitulatif global de la formation</w:t>
            </w:r>
          </w:p>
        </w:tc>
        <w:tc>
          <w:tcPr>
            <w:tcW w:w="881" w:type="dxa"/>
            <w:tcBorders>
              <w:top w:val="single" w:sz="12" w:space="0" w:color="F79646"/>
              <w:bottom w:val="single" w:sz="18" w:space="0" w:color="F79646"/>
              <w:right w:val="single" w:sz="18" w:space="0" w:color="F79646"/>
            </w:tcBorders>
            <w:shd w:val="clear" w:color="auto" w:fill="B6DDE8"/>
            <w:vAlign w:val="center"/>
          </w:tcPr>
          <w:p w:rsidR="003D210D" w:rsidRPr="00C40352" w:rsidRDefault="002209EE" w:rsidP="004E13AB">
            <w:pPr>
              <w:jc w:val="center"/>
              <w:rPr>
                <w:rFonts w:ascii="Cambria" w:hAnsi="Cambria"/>
                <w:color w:val="000000"/>
              </w:rPr>
            </w:pPr>
            <w:r>
              <w:rPr>
                <w:rFonts w:ascii="Cambria" w:hAnsi="Cambria"/>
                <w:color w:val="000000"/>
              </w:rPr>
              <w:t>31</w:t>
            </w:r>
          </w:p>
        </w:tc>
      </w:tr>
      <w:tr w:rsidR="003D210D" w:rsidTr="00A07DF3">
        <w:trPr>
          <w:trHeight w:val="397"/>
        </w:trPr>
        <w:tc>
          <w:tcPr>
            <w:tcW w:w="8897" w:type="dxa"/>
            <w:tcBorders>
              <w:top w:val="single" w:sz="18" w:space="0" w:color="F79646"/>
              <w:left w:val="nil"/>
              <w:bottom w:val="single" w:sz="18" w:space="0" w:color="F79646"/>
              <w:right w:val="nil"/>
            </w:tcBorders>
            <w:shd w:val="clear" w:color="auto" w:fill="FFFFFF"/>
            <w:vAlign w:val="center"/>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 xml:space="preserve">III - Programme détaillé par matière </w:t>
            </w:r>
          </w:p>
        </w:tc>
        <w:tc>
          <w:tcPr>
            <w:tcW w:w="881" w:type="dxa"/>
            <w:tcBorders>
              <w:top w:val="single" w:sz="18" w:space="0" w:color="F79646"/>
              <w:left w:val="single" w:sz="6" w:space="0" w:color="F79646"/>
              <w:bottom w:val="single" w:sz="18" w:space="0" w:color="F79646"/>
              <w:right w:val="single" w:sz="18" w:space="0" w:color="F79646"/>
            </w:tcBorders>
            <w:shd w:val="clear" w:color="auto" w:fill="DAEEF3"/>
            <w:vAlign w:val="center"/>
          </w:tcPr>
          <w:p w:rsidR="003D210D" w:rsidRPr="00C40352" w:rsidRDefault="003D210D" w:rsidP="004E13AB">
            <w:pPr>
              <w:jc w:val="center"/>
              <w:rPr>
                <w:rFonts w:ascii="Cambria" w:hAnsi="Cambria"/>
                <w:color w:val="000000"/>
              </w:rPr>
            </w:pPr>
            <w:r w:rsidRPr="00C40352">
              <w:rPr>
                <w:rFonts w:ascii="Cambria" w:hAnsi="Cambria"/>
                <w:color w:val="000000"/>
              </w:rPr>
              <w:t>3</w:t>
            </w:r>
            <w:r w:rsidR="00983D27">
              <w:rPr>
                <w:rFonts w:ascii="Cambria" w:hAnsi="Cambria"/>
                <w:color w:val="000000"/>
              </w:rPr>
              <w:t>3</w:t>
            </w:r>
          </w:p>
        </w:tc>
      </w:tr>
      <w:tr w:rsidR="003D210D" w:rsidTr="00A07DF3">
        <w:trPr>
          <w:trHeight w:val="397"/>
        </w:trPr>
        <w:tc>
          <w:tcPr>
            <w:tcW w:w="8897" w:type="dxa"/>
            <w:tcBorders>
              <w:top w:val="single" w:sz="18" w:space="0" w:color="F79646"/>
              <w:left w:val="nil"/>
              <w:bottom w:val="single" w:sz="18" w:space="0" w:color="F79646"/>
              <w:right w:val="nil"/>
            </w:tcBorders>
            <w:shd w:val="clear" w:color="auto" w:fill="FFFFFF"/>
            <w:vAlign w:val="center"/>
          </w:tcPr>
          <w:p w:rsidR="003D210D" w:rsidRPr="00A07DF3" w:rsidRDefault="003D210D" w:rsidP="00971B8E">
            <w:pPr>
              <w:rPr>
                <w:rFonts w:ascii="Cambria" w:hAnsi="Cambria" w:cs="Calibri"/>
                <w:b/>
                <w:bCs/>
                <w:color w:val="000000"/>
              </w:rPr>
            </w:pPr>
            <w:r w:rsidRPr="00A07DF3">
              <w:rPr>
                <w:rFonts w:ascii="Cambria" w:eastAsia="Calibri" w:hAnsi="Cambria" w:cs="Calibri"/>
                <w:b/>
                <w:bCs/>
                <w:color w:val="000000"/>
              </w:rPr>
              <w:t>IV- Accords / conventions</w:t>
            </w:r>
          </w:p>
        </w:tc>
        <w:tc>
          <w:tcPr>
            <w:tcW w:w="881" w:type="dxa"/>
            <w:tcBorders>
              <w:top w:val="single" w:sz="18" w:space="0" w:color="F79646"/>
              <w:bottom w:val="single" w:sz="18" w:space="0" w:color="F79646"/>
              <w:right w:val="single" w:sz="18" w:space="0" w:color="F79646"/>
            </w:tcBorders>
            <w:shd w:val="clear" w:color="auto" w:fill="B6DDE8"/>
            <w:vAlign w:val="center"/>
          </w:tcPr>
          <w:p w:rsidR="003D210D" w:rsidRPr="00C40352" w:rsidRDefault="003D210D" w:rsidP="004E13AB">
            <w:pPr>
              <w:jc w:val="center"/>
              <w:rPr>
                <w:rFonts w:ascii="Cambria" w:hAnsi="Cambria"/>
                <w:color w:val="000000"/>
              </w:rPr>
            </w:pPr>
            <w:r w:rsidRPr="00C40352">
              <w:rPr>
                <w:rFonts w:ascii="Cambria" w:hAnsi="Cambria"/>
                <w:color w:val="000000"/>
              </w:rPr>
              <w:t>6</w:t>
            </w:r>
            <w:r w:rsidR="00E95A92">
              <w:rPr>
                <w:rFonts w:ascii="Cambria" w:hAnsi="Cambria"/>
                <w:color w:val="000000"/>
              </w:rPr>
              <w:t>1</w:t>
            </w:r>
          </w:p>
        </w:tc>
      </w:tr>
      <w:tr w:rsidR="003D210D" w:rsidTr="00A07DF3">
        <w:trPr>
          <w:trHeight w:val="397"/>
        </w:trPr>
        <w:tc>
          <w:tcPr>
            <w:tcW w:w="8897" w:type="dxa"/>
            <w:tcBorders>
              <w:top w:val="single" w:sz="18" w:space="0" w:color="F79646"/>
              <w:left w:val="nil"/>
              <w:bottom w:val="single" w:sz="18" w:space="0" w:color="F79646"/>
              <w:right w:val="nil"/>
            </w:tcBorders>
            <w:shd w:val="clear" w:color="auto" w:fill="FFFFFF"/>
            <w:vAlign w:val="center"/>
          </w:tcPr>
          <w:p w:rsidR="003D210D" w:rsidRPr="00A07DF3" w:rsidRDefault="003E1A0A" w:rsidP="00971B8E">
            <w:pPr>
              <w:rPr>
                <w:rFonts w:ascii="Cambria" w:hAnsi="Cambria" w:cs="Calibri"/>
                <w:b/>
                <w:bCs/>
                <w:color w:val="000000"/>
              </w:rPr>
            </w:pPr>
            <w:r>
              <w:rPr>
                <w:rFonts w:ascii="Cambria" w:eastAsia="Calibri" w:hAnsi="Cambria" w:cs="Calibri"/>
                <w:b/>
                <w:bCs/>
                <w:color w:val="000000"/>
              </w:rPr>
              <w:t>V</w:t>
            </w:r>
            <w:r w:rsidR="003D210D" w:rsidRPr="00A07DF3">
              <w:rPr>
                <w:rFonts w:ascii="Cambria" w:eastAsia="Calibri" w:hAnsi="Cambria" w:cs="Calibri"/>
                <w:b/>
                <w:bCs/>
                <w:color w:val="000000"/>
              </w:rPr>
              <w:t>- Avis et Visas des organes administratifs et consultatifs</w:t>
            </w:r>
          </w:p>
        </w:tc>
        <w:tc>
          <w:tcPr>
            <w:tcW w:w="881" w:type="dxa"/>
            <w:tcBorders>
              <w:top w:val="single" w:sz="18" w:space="0" w:color="F79646"/>
              <w:bottom w:val="single" w:sz="18" w:space="0" w:color="F79646"/>
              <w:right w:val="single" w:sz="18" w:space="0" w:color="F79646"/>
            </w:tcBorders>
            <w:shd w:val="clear" w:color="auto" w:fill="B6DDE8"/>
            <w:vAlign w:val="center"/>
          </w:tcPr>
          <w:p w:rsidR="003D210D" w:rsidRPr="00C40352" w:rsidRDefault="003D210D" w:rsidP="004E13AB">
            <w:pPr>
              <w:rPr>
                <w:rFonts w:ascii="Cambria" w:hAnsi="Cambria"/>
                <w:color w:val="000000"/>
              </w:rPr>
            </w:pPr>
            <w:r w:rsidRPr="00C40352">
              <w:rPr>
                <w:rFonts w:ascii="Cambria" w:hAnsi="Cambria"/>
                <w:color w:val="000000"/>
              </w:rPr>
              <w:t xml:space="preserve">    </w:t>
            </w:r>
            <w:r w:rsidR="00C57663">
              <w:rPr>
                <w:rFonts w:ascii="Cambria" w:hAnsi="Cambria"/>
                <w:color w:val="000000"/>
              </w:rPr>
              <w:t>68</w:t>
            </w:r>
          </w:p>
        </w:tc>
      </w:tr>
      <w:tr w:rsidR="003D210D" w:rsidTr="00A07DF3">
        <w:trPr>
          <w:trHeight w:val="397"/>
        </w:trPr>
        <w:tc>
          <w:tcPr>
            <w:tcW w:w="8897" w:type="dxa"/>
            <w:tcBorders>
              <w:top w:val="single" w:sz="18" w:space="0" w:color="F79646"/>
              <w:left w:val="nil"/>
              <w:bottom w:val="single" w:sz="18" w:space="0" w:color="F79646"/>
              <w:right w:val="nil"/>
            </w:tcBorders>
            <w:shd w:val="clear" w:color="auto" w:fill="FFFFFF"/>
            <w:vAlign w:val="center"/>
          </w:tcPr>
          <w:p w:rsidR="003D210D" w:rsidRPr="00A07DF3" w:rsidRDefault="003E1A0A" w:rsidP="00971B8E">
            <w:pPr>
              <w:rPr>
                <w:rFonts w:ascii="Cambria" w:hAnsi="Cambria" w:cs="Calibri"/>
                <w:b/>
                <w:bCs/>
                <w:color w:val="000000"/>
              </w:rPr>
            </w:pPr>
            <w:r>
              <w:rPr>
                <w:rFonts w:ascii="Cambria" w:eastAsia="Calibri" w:hAnsi="Cambria" w:cs="Calibri"/>
                <w:b/>
                <w:bCs/>
                <w:color w:val="000000"/>
              </w:rPr>
              <w:t>VI</w:t>
            </w:r>
            <w:r w:rsidR="003D210D" w:rsidRPr="00A07DF3">
              <w:rPr>
                <w:rFonts w:ascii="Cambria" w:eastAsia="Calibri" w:hAnsi="Cambria" w:cs="Calibri"/>
                <w:b/>
                <w:bCs/>
                <w:color w:val="000000"/>
              </w:rPr>
              <w:t>- Avis et Visa de la Conférence Régionale</w:t>
            </w:r>
          </w:p>
        </w:tc>
        <w:tc>
          <w:tcPr>
            <w:tcW w:w="881" w:type="dxa"/>
            <w:tcBorders>
              <w:top w:val="single" w:sz="18" w:space="0" w:color="F79646"/>
              <w:left w:val="single" w:sz="6" w:space="0" w:color="F79646"/>
              <w:bottom w:val="single" w:sz="18" w:space="0" w:color="F79646"/>
              <w:right w:val="single" w:sz="18" w:space="0" w:color="F79646"/>
            </w:tcBorders>
            <w:shd w:val="clear" w:color="auto" w:fill="DAEEF3"/>
            <w:vAlign w:val="center"/>
          </w:tcPr>
          <w:p w:rsidR="003D210D" w:rsidRPr="00C40352" w:rsidRDefault="00C57663" w:rsidP="004E13AB">
            <w:pPr>
              <w:jc w:val="center"/>
              <w:rPr>
                <w:rFonts w:ascii="Cambria" w:hAnsi="Cambria"/>
                <w:color w:val="000000"/>
              </w:rPr>
            </w:pPr>
            <w:r>
              <w:rPr>
                <w:rFonts w:ascii="Cambria" w:hAnsi="Cambria"/>
                <w:color w:val="000000"/>
              </w:rPr>
              <w:t>69</w:t>
            </w:r>
          </w:p>
        </w:tc>
      </w:tr>
      <w:tr w:rsidR="003D210D" w:rsidTr="00A07DF3">
        <w:trPr>
          <w:trHeight w:val="525"/>
        </w:trPr>
        <w:tc>
          <w:tcPr>
            <w:tcW w:w="8897" w:type="dxa"/>
            <w:tcBorders>
              <w:top w:val="single" w:sz="18" w:space="0" w:color="F79646"/>
              <w:left w:val="nil"/>
              <w:bottom w:val="single" w:sz="18" w:space="0" w:color="F79646"/>
              <w:right w:val="nil"/>
            </w:tcBorders>
            <w:shd w:val="clear" w:color="auto" w:fill="FFFFFF"/>
            <w:vAlign w:val="center"/>
          </w:tcPr>
          <w:p w:rsidR="003D210D" w:rsidRPr="00A07DF3" w:rsidRDefault="003E1A0A" w:rsidP="00297322">
            <w:pPr>
              <w:rPr>
                <w:rFonts w:ascii="Cambria" w:hAnsi="Cambria" w:cs="Calibri"/>
                <w:b/>
                <w:bCs/>
                <w:color w:val="000000"/>
              </w:rPr>
            </w:pPr>
            <w:r>
              <w:rPr>
                <w:rFonts w:ascii="Cambria" w:eastAsia="Calibri" w:hAnsi="Cambria" w:cs="Calibri"/>
                <w:b/>
                <w:bCs/>
                <w:color w:val="000000"/>
              </w:rPr>
              <w:t>VII</w:t>
            </w:r>
            <w:r w:rsidR="003D210D" w:rsidRPr="00A07DF3">
              <w:rPr>
                <w:rFonts w:ascii="Cambria" w:eastAsia="Calibri" w:hAnsi="Cambria" w:cs="Calibri"/>
                <w:b/>
                <w:bCs/>
                <w:color w:val="000000"/>
              </w:rPr>
              <w:t>- Avis et Visa du Comité Pédagogique National de Domaine (CPND)</w:t>
            </w:r>
          </w:p>
        </w:tc>
        <w:tc>
          <w:tcPr>
            <w:tcW w:w="881" w:type="dxa"/>
            <w:tcBorders>
              <w:top w:val="single" w:sz="18" w:space="0" w:color="F79646"/>
              <w:bottom w:val="single" w:sz="18" w:space="0" w:color="F79646"/>
              <w:right w:val="single" w:sz="18" w:space="0" w:color="F79646"/>
            </w:tcBorders>
            <w:shd w:val="clear" w:color="auto" w:fill="B6DDE8"/>
            <w:vAlign w:val="center"/>
          </w:tcPr>
          <w:p w:rsidR="003D210D" w:rsidRPr="00C40352" w:rsidRDefault="00C57663" w:rsidP="004E13AB">
            <w:pPr>
              <w:jc w:val="center"/>
              <w:rPr>
                <w:rFonts w:ascii="Cambria" w:hAnsi="Cambria"/>
                <w:color w:val="000000"/>
              </w:rPr>
            </w:pPr>
            <w:r>
              <w:rPr>
                <w:rFonts w:ascii="Cambria" w:hAnsi="Cambria"/>
                <w:color w:val="000000"/>
              </w:rPr>
              <w:t>69</w:t>
            </w:r>
          </w:p>
        </w:tc>
      </w:tr>
    </w:tbl>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Default="00084F54" w:rsidP="00084F54"/>
    <w:p w:rsidR="00084F54" w:rsidRPr="00474B44" w:rsidRDefault="00084F54" w:rsidP="00084F54"/>
    <w:p w:rsidR="00084F54" w:rsidRDefault="00084F54" w:rsidP="00084F54">
      <w:pPr>
        <w:pStyle w:val="Titre1"/>
        <w:jc w:val="center"/>
        <w:rPr>
          <w:rFonts w:ascii="Cambria" w:hAnsi="Cambria" w:cs="Calibri"/>
          <w:b w:val="0"/>
          <w:sz w:val="32"/>
          <w:szCs w:val="32"/>
          <w:u w:val="single" w:color="FFC000"/>
        </w:rPr>
      </w:pPr>
    </w:p>
    <w:p w:rsidR="00084F54" w:rsidRPr="00715458" w:rsidRDefault="00084F54" w:rsidP="00084F54">
      <w:pPr>
        <w:pStyle w:val="Titre1"/>
        <w:jc w:val="center"/>
        <w:rPr>
          <w:rFonts w:ascii="Cambria" w:hAnsi="Cambria" w:cs="Calibri"/>
          <w:b w:val="0"/>
          <w:sz w:val="32"/>
          <w:szCs w:val="32"/>
          <w:u w:val="single" w:color="F79646"/>
        </w:rPr>
      </w:pPr>
      <w:r w:rsidRPr="00715458">
        <w:rPr>
          <w:rFonts w:ascii="Cambria" w:hAnsi="Cambria" w:cs="Calibri"/>
          <w:b w:val="0"/>
          <w:sz w:val="32"/>
          <w:szCs w:val="32"/>
          <w:u w:val="single" w:color="F79646"/>
        </w:rPr>
        <w:t xml:space="preserve">I – </w:t>
      </w:r>
      <w:r w:rsidRPr="00715458">
        <w:rPr>
          <w:rFonts w:ascii="Cambria" w:hAnsi="Cambria" w:cs="Calibri"/>
          <w:sz w:val="32"/>
          <w:szCs w:val="32"/>
          <w:u w:val="single" w:color="F79646"/>
        </w:rPr>
        <w:t>Fiche d’identité de la Licence</w:t>
      </w:r>
      <w:bookmarkEnd w:id="0"/>
    </w:p>
    <w:p w:rsidR="00084F54" w:rsidRPr="006157EC" w:rsidRDefault="00084F54" w:rsidP="00084F54">
      <w:pPr>
        <w:pStyle w:val="Titre"/>
        <w:rPr>
          <w:rFonts w:ascii="Cambria" w:hAnsi="Cambria" w:cs="Calibri"/>
          <w:color w:val="auto"/>
          <w:sz w:val="28"/>
          <w:szCs w:val="28"/>
          <w:u w:val="single" w:color="FFC000"/>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Default="00084F54" w:rsidP="0040676C">
      <w:pPr>
        <w:pStyle w:val="Titre"/>
        <w:jc w:val="left"/>
        <w:rPr>
          <w:rFonts w:ascii="Cambria" w:hAnsi="Cambria" w:cs="Calibri"/>
          <w:color w:val="auto"/>
          <w:sz w:val="28"/>
          <w:szCs w:val="28"/>
          <w:rtl/>
        </w:rPr>
      </w:pPr>
    </w:p>
    <w:p w:rsidR="0040676C" w:rsidRPr="00FB7261" w:rsidRDefault="0040676C" w:rsidP="0040676C">
      <w:pPr>
        <w:pStyle w:val="Titre"/>
        <w:jc w:val="left"/>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084F54" w:rsidRDefault="00084F54" w:rsidP="00084F54">
      <w:pPr>
        <w:pStyle w:val="Titre"/>
        <w:rPr>
          <w:rFonts w:ascii="Cambria" w:hAnsi="Cambria" w:cs="Calibri"/>
          <w:color w:val="auto"/>
          <w:sz w:val="28"/>
          <w:szCs w:val="28"/>
        </w:rPr>
      </w:pPr>
    </w:p>
    <w:p w:rsidR="0040676C" w:rsidRDefault="0040676C" w:rsidP="00084F54">
      <w:pPr>
        <w:pStyle w:val="Titre"/>
        <w:rPr>
          <w:rFonts w:ascii="Cambria" w:hAnsi="Cambria" w:cs="Calibri"/>
          <w:color w:val="auto"/>
          <w:sz w:val="28"/>
          <w:szCs w:val="28"/>
        </w:rPr>
      </w:pPr>
    </w:p>
    <w:p w:rsidR="0040676C" w:rsidRDefault="0040676C" w:rsidP="00084F54">
      <w:pPr>
        <w:pStyle w:val="Titre"/>
        <w:rPr>
          <w:rFonts w:ascii="Cambria" w:hAnsi="Cambria" w:cs="Calibri"/>
          <w:color w:val="auto"/>
          <w:sz w:val="28"/>
          <w:szCs w:val="28"/>
        </w:rPr>
      </w:pPr>
    </w:p>
    <w:p w:rsidR="0040676C" w:rsidRDefault="0040676C" w:rsidP="00084F54">
      <w:pPr>
        <w:pStyle w:val="Titre"/>
        <w:rPr>
          <w:rFonts w:ascii="Cambria" w:hAnsi="Cambria" w:cs="Calibri"/>
          <w:color w:val="auto"/>
          <w:sz w:val="28"/>
          <w:szCs w:val="28"/>
        </w:rPr>
      </w:pPr>
    </w:p>
    <w:p w:rsidR="0040676C" w:rsidRDefault="0040676C" w:rsidP="00084F54">
      <w:pPr>
        <w:pStyle w:val="Titre"/>
        <w:rPr>
          <w:rFonts w:ascii="Cambria" w:hAnsi="Cambria" w:cs="Calibri"/>
          <w:color w:val="auto"/>
          <w:sz w:val="28"/>
          <w:szCs w:val="28"/>
        </w:rPr>
      </w:pPr>
    </w:p>
    <w:p w:rsidR="0040676C" w:rsidRDefault="0040676C" w:rsidP="00084F54">
      <w:pPr>
        <w:pStyle w:val="Titre"/>
        <w:rPr>
          <w:rFonts w:ascii="Cambria" w:hAnsi="Cambria" w:cs="Calibri"/>
          <w:color w:val="auto"/>
          <w:sz w:val="28"/>
          <w:szCs w:val="28"/>
        </w:rPr>
      </w:pPr>
    </w:p>
    <w:p w:rsidR="003E1A0A" w:rsidRDefault="003E1A0A" w:rsidP="00084F54">
      <w:pPr>
        <w:pStyle w:val="Titre"/>
        <w:rPr>
          <w:rFonts w:ascii="Cambria" w:hAnsi="Cambria" w:cs="Calibri"/>
          <w:color w:val="auto"/>
          <w:sz w:val="28"/>
          <w:szCs w:val="28"/>
        </w:rPr>
      </w:pPr>
    </w:p>
    <w:p w:rsidR="003E1A0A" w:rsidRDefault="003E1A0A" w:rsidP="00084F54">
      <w:pPr>
        <w:pStyle w:val="Titre"/>
        <w:rPr>
          <w:rFonts w:ascii="Cambria" w:hAnsi="Cambria" w:cs="Calibri"/>
          <w:color w:val="auto"/>
          <w:sz w:val="28"/>
          <w:szCs w:val="28"/>
        </w:rPr>
      </w:pPr>
    </w:p>
    <w:p w:rsidR="00084F54" w:rsidRPr="00FB7261" w:rsidRDefault="00084F54" w:rsidP="00084F54">
      <w:pPr>
        <w:pStyle w:val="Titre"/>
        <w:rPr>
          <w:rFonts w:ascii="Cambria" w:hAnsi="Cambria" w:cs="Calibri"/>
          <w:color w:val="auto"/>
          <w:sz w:val="28"/>
          <w:szCs w:val="28"/>
        </w:rPr>
      </w:pPr>
    </w:p>
    <w:p w:rsidR="002B26EB" w:rsidRPr="00FB7261" w:rsidRDefault="002B26EB" w:rsidP="00084F54">
      <w:pPr>
        <w:pStyle w:val="Titre"/>
        <w:jc w:val="left"/>
        <w:rPr>
          <w:rFonts w:ascii="Cambria" w:hAnsi="Cambria" w:cs="Calibri"/>
          <w:color w:val="auto"/>
          <w:sz w:val="28"/>
          <w:szCs w:val="28"/>
        </w:rPr>
      </w:pPr>
    </w:p>
    <w:p w:rsidR="00E0204F" w:rsidRPr="00715458" w:rsidRDefault="00E0204F" w:rsidP="00E0204F">
      <w:pPr>
        <w:pStyle w:val="En-tte"/>
        <w:tabs>
          <w:tab w:val="clear" w:pos="4536"/>
          <w:tab w:val="clear" w:pos="9072"/>
        </w:tabs>
        <w:outlineLvl w:val="1"/>
        <w:rPr>
          <w:rFonts w:ascii="Cambria" w:hAnsi="Cambria" w:cs="Calibri"/>
          <w:b/>
          <w:sz w:val="28"/>
          <w:szCs w:val="28"/>
          <w:u w:val="thick" w:color="F79646"/>
        </w:rPr>
      </w:pPr>
      <w:bookmarkStart w:id="1" w:name="_Toc413532929"/>
      <w:r w:rsidRPr="00715458">
        <w:rPr>
          <w:rFonts w:ascii="Cambria" w:hAnsi="Cambria" w:cs="Calibri"/>
          <w:sz w:val="28"/>
          <w:szCs w:val="28"/>
          <w:u w:val="thick" w:color="F79646"/>
        </w:rPr>
        <w:t>1</w:t>
      </w:r>
      <w:r w:rsidRPr="00715458">
        <w:rPr>
          <w:rFonts w:ascii="Cambria" w:hAnsi="Cambria" w:cs="Calibri"/>
          <w:b/>
          <w:sz w:val="28"/>
          <w:szCs w:val="28"/>
          <w:u w:val="thick" w:color="F79646"/>
        </w:rPr>
        <w:t xml:space="preserve"> - </w:t>
      </w:r>
      <w:r w:rsidRPr="00715458">
        <w:rPr>
          <w:rFonts w:ascii="Cambria" w:hAnsi="Cambria" w:cs="Calibri"/>
          <w:sz w:val="28"/>
          <w:szCs w:val="28"/>
          <w:u w:val="thick" w:color="F79646"/>
        </w:rPr>
        <w:t>Localisation de la formation</w:t>
      </w:r>
      <w:r w:rsidRPr="00715458">
        <w:rPr>
          <w:rFonts w:ascii="Cambria" w:hAnsi="Cambria" w:cs="Calibri"/>
          <w:b/>
          <w:sz w:val="28"/>
          <w:szCs w:val="28"/>
          <w:u w:val="thick" w:color="F79646"/>
        </w:rPr>
        <w:t> :</w:t>
      </w:r>
      <w:bookmarkEnd w:id="1"/>
    </w:p>
    <w:p w:rsidR="00E0204F" w:rsidRPr="00FB7261" w:rsidRDefault="00E0204F" w:rsidP="00E0204F">
      <w:pPr>
        <w:pStyle w:val="En-tte"/>
        <w:tabs>
          <w:tab w:val="clear" w:pos="4536"/>
          <w:tab w:val="clear" w:pos="9072"/>
        </w:tabs>
        <w:rPr>
          <w:rFonts w:ascii="Cambria" w:hAnsi="Cambria" w:cs="Calibri"/>
          <w:b/>
          <w:sz w:val="32"/>
          <w:szCs w:val="32"/>
        </w:rPr>
      </w:pPr>
    </w:p>
    <w:p w:rsidR="00E0204F" w:rsidRPr="005A1CF8" w:rsidRDefault="00E0204F" w:rsidP="007B3DD3">
      <w:pPr>
        <w:pStyle w:val="En-tte"/>
        <w:tabs>
          <w:tab w:val="clear" w:pos="4536"/>
          <w:tab w:val="clear" w:pos="9072"/>
        </w:tabs>
        <w:rPr>
          <w:rFonts w:ascii="Cambria" w:hAnsi="Cambria" w:cs="Calibri"/>
          <w:b/>
          <w:sz w:val="24"/>
          <w:szCs w:val="24"/>
          <w:rtl/>
        </w:rPr>
      </w:pPr>
      <w:r>
        <w:rPr>
          <w:rFonts w:ascii="Cambria" w:hAnsi="Cambria" w:cs="Calibri"/>
          <w:b/>
          <w:sz w:val="24"/>
          <w:szCs w:val="24"/>
        </w:rPr>
        <w:tab/>
        <w:t>Faculté</w:t>
      </w:r>
      <w:r w:rsidRPr="00FB7261">
        <w:rPr>
          <w:rFonts w:ascii="Cambria" w:hAnsi="Cambria" w:cs="Calibri"/>
          <w:b/>
          <w:sz w:val="24"/>
          <w:szCs w:val="24"/>
        </w:rPr>
        <w:t> </w:t>
      </w:r>
      <w:r w:rsidRPr="005A1CF8">
        <w:rPr>
          <w:rFonts w:ascii="Cambria" w:hAnsi="Cambria" w:cs="Calibri"/>
          <w:b/>
          <w:sz w:val="24"/>
          <w:szCs w:val="24"/>
        </w:rPr>
        <w:t xml:space="preserve">: </w:t>
      </w:r>
    </w:p>
    <w:p w:rsidR="00E0204F" w:rsidRPr="00FB7261" w:rsidRDefault="00E0204F" w:rsidP="00E0204F">
      <w:pPr>
        <w:pStyle w:val="En-tte"/>
        <w:tabs>
          <w:tab w:val="clear" w:pos="4536"/>
          <w:tab w:val="clear" w:pos="9072"/>
        </w:tabs>
        <w:rPr>
          <w:rFonts w:ascii="Cambria" w:hAnsi="Cambria" w:cs="Calibri"/>
          <w:b/>
          <w:sz w:val="24"/>
          <w:szCs w:val="24"/>
        </w:rPr>
      </w:pPr>
    </w:p>
    <w:p w:rsidR="00E0204F" w:rsidRPr="00FB7261" w:rsidRDefault="00E0204F" w:rsidP="007B3DD3">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r>
        <w:rPr>
          <w:rFonts w:ascii="Cambria" w:hAnsi="Cambria" w:cs="Calibri"/>
          <w:b/>
          <w:sz w:val="24"/>
          <w:szCs w:val="24"/>
        </w:rPr>
        <w:t xml:space="preserve"> </w:t>
      </w:r>
    </w:p>
    <w:p w:rsidR="00E0204F" w:rsidRPr="00FB7261" w:rsidRDefault="00E0204F" w:rsidP="00E0204F">
      <w:pPr>
        <w:pStyle w:val="En-tte"/>
        <w:tabs>
          <w:tab w:val="clear" w:pos="4536"/>
          <w:tab w:val="clear" w:pos="9072"/>
        </w:tabs>
        <w:rPr>
          <w:rFonts w:ascii="Cambria" w:hAnsi="Cambria" w:cs="Calibri"/>
          <w:b/>
          <w:sz w:val="24"/>
          <w:szCs w:val="24"/>
        </w:rPr>
      </w:pPr>
    </w:p>
    <w:p w:rsidR="00E0204F" w:rsidRDefault="00E0204F" w:rsidP="00E0204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E0204F" w:rsidRPr="00FB7261" w:rsidRDefault="00E0204F" w:rsidP="00E0204F">
      <w:pPr>
        <w:pStyle w:val="En-tte"/>
        <w:tabs>
          <w:tab w:val="clear" w:pos="4536"/>
          <w:tab w:val="clear" w:pos="9072"/>
        </w:tabs>
        <w:rPr>
          <w:rFonts w:ascii="Cambria" w:hAnsi="Cambria" w:cs="Calibri"/>
          <w:b/>
          <w:sz w:val="24"/>
          <w:szCs w:val="24"/>
        </w:rPr>
      </w:pPr>
    </w:p>
    <w:p w:rsidR="00E0204F" w:rsidRPr="00FB7261" w:rsidRDefault="00E0204F" w:rsidP="00E0204F">
      <w:pPr>
        <w:pStyle w:val="En-tte"/>
        <w:tabs>
          <w:tab w:val="clear" w:pos="4536"/>
          <w:tab w:val="clear" w:pos="9072"/>
        </w:tabs>
        <w:rPr>
          <w:rFonts w:ascii="Cambria" w:hAnsi="Cambria" w:cs="Calibri"/>
          <w:b/>
          <w:strike/>
          <w:sz w:val="28"/>
          <w:szCs w:val="28"/>
        </w:rPr>
      </w:pPr>
    </w:p>
    <w:p w:rsidR="00E0204F" w:rsidRPr="00FB7261" w:rsidRDefault="00E0204F" w:rsidP="00E0204F">
      <w:pPr>
        <w:pStyle w:val="En-tte"/>
        <w:tabs>
          <w:tab w:val="clear" w:pos="4536"/>
          <w:tab w:val="clear" w:pos="9072"/>
        </w:tabs>
        <w:rPr>
          <w:rFonts w:ascii="Cambria" w:hAnsi="Cambria" w:cs="Calibri"/>
          <w:b/>
          <w:strike/>
          <w:sz w:val="28"/>
          <w:szCs w:val="28"/>
        </w:rPr>
      </w:pPr>
    </w:p>
    <w:p w:rsidR="00E0204F" w:rsidRPr="00715458" w:rsidRDefault="00E0204F" w:rsidP="00E0204F">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rPr>
      </w:pPr>
      <w:bookmarkStart w:id="2" w:name="_Toc413532930"/>
      <w:r w:rsidRPr="00715458">
        <w:rPr>
          <w:rFonts w:ascii="Cambria" w:hAnsi="Cambria" w:cs="Calibri"/>
          <w:b/>
          <w:sz w:val="28"/>
          <w:szCs w:val="28"/>
          <w:u w:val="thick" w:color="F79646"/>
          <w:rtl/>
        </w:rPr>
        <w:t>2</w:t>
      </w:r>
      <w:r w:rsidRPr="00715458">
        <w:rPr>
          <w:rFonts w:ascii="Cambria" w:hAnsi="Cambria" w:cs="Calibri"/>
          <w:b/>
          <w:sz w:val="28"/>
          <w:szCs w:val="28"/>
          <w:u w:val="thick" w:color="F79646"/>
        </w:rPr>
        <w:t xml:space="preserve">- </w:t>
      </w:r>
      <w:r w:rsidRPr="00715458">
        <w:rPr>
          <w:rFonts w:ascii="Cambria" w:hAnsi="Cambria" w:cs="Calibri"/>
          <w:sz w:val="28"/>
          <w:szCs w:val="28"/>
          <w:u w:val="thick" w:color="F79646"/>
        </w:rPr>
        <w:t>Partenaires extérieurs</w:t>
      </w:r>
      <w:bookmarkEnd w:id="2"/>
      <w:r w:rsidRPr="00715458">
        <w:rPr>
          <w:rFonts w:ascii="Cambria" w:hAnsi="Cambria" w:cs="Calibri"/>
          <w:sz w:val="28"/>
          <w:szCs w:val="28"/>
          <w:u w:val="thick" w:color="F79646"/>
        </w:rPr>
        <w:t xml:space="preserve"> </w:t>
      </w:r>
      <w:r w:rsidRPr="00715458">
        <w:rPr>
          <w:rFonts w:ascii="Cambria" w:hAnsi="Cambria" w:cs="Calibri"/>
          <w:b/>
          <w:bCs/>
          <w:sz w:val="28"/>
          <w:szCs w:val="28"/>
          <w:u w:val="thick" w:color="F79646"/>
        </w:rPr>
        <w:t xml:space="preserve">: </w:t>
      </w:r>
    </w:p>
    <w:p w:rsidR="00E0204F" w:rsidRPr="00FB7261" w:rsidRDefault="00E0204F" w:rsidP="00E0204F">
      <w:pPr>
        <w:pStyle w:val="Notedebasdepage"/>
        <w:tabs>
          <w:tab w:val="num" w:pos="360"/>
          <w:tab w:val="left" w:pos="2764"/>
          <w:tab w:val="left" w:pos="9993"/>
        </w:tabs>
        <w:spacing w:before="120" w:line="300" w:lineRule="exact"/>
        <w:ind w:left="360" w:hanging="360"/>
        <w:rPr>
          <w:rFonts w:ascii="Cambria" w:hAnsi="Cambria" w:cs="Calibri"/>
          <w:bCs/>
          <w:sz w:val="24"/>
        </w:rPr>
      </w:pPr>
    </w:p>
    <w:p w:rsidR="00E0204F" w:rsidRPr="00C85633" w:rsidRDefault="00E0204F" w:rsidP="00E0204F">
      <w:pPr>
        <w:pStyle w:val="Notedebasdepage"/>
        <w:tabs>
          <w:tab w:val="num" w:pos="360"/>
          <w:tab w:val="left" w:pos="2764"/>
          <w:tab w:val="left" w:pos="9993"/>
        </w:tabs>
        <w:spacing w:before="120" w:line="300" w:lineRule="exact"/>
        <w:ind w:left="360" w:hanging="360"/>
        <w:rPr>
          <w:rFonts w:ascii="Cambria" w:hAnsi="Cambria" w:cs="Calibri"/>
          <w:b/>
          <w:sz w:val="24"/>
        </w:rPr>
      </w:pPr>
      <w:r w:rsidRPr="00FB7261">
        <w:rPr>
          <w:rFonts w:ascii="Cambria" w:hAnsi="Cambria" w:cs="Calibri"/>
          <w:bCs/>
          <w:sz w:val="24"/>
        </w:rPr>
        <w:tab/>
      </w:r>
      <w:r w:rsidRPr="00C85633">
        <w:rPr>
          <w:rFonts w:ascii="Cambria" w:hAnsi="Cambria" w:cs="Calibri"/>
          <w:b/>
          <w:sz w:val="24"/>
        </w:rPr>
        <w:t>- Autres établissements partenaires :</w:t>
      </w: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Default="00E0204F" w:rsidP="00E0204F">
      <w:pPr>
        <w:pStyle w:val="Notedebasdepage"/>
        <w:tabs>
          <w:tab w:val="left" w:pos="540"/>
        </w:tabs>
        <w:spacing w:before="120" w:line="300" w:lineRule="exact"/>
        <w:rPr>
          <w:rFonts w:ascii="Cambria" w:hAnsi="Cambria" w:cs="Calibri"/>
          <w:b/>
          <w:sz w:val="24"/>
        </w:rPr>
      </w:pPr>
      <w:r w:rsidRPr="00FB7261">
        <w:rPr>
          <w:rFonts w:ascii="Cambria" w:hAnsi="Cambria" w:cs="Calibri"/>
          <w:bCs/>
          <w:sz w:val="24"/>
        </w:rPr>
        <w:tab/>
      </w:r>
      <w:r w:rsidRPr="00C85633">
        <w:rPr>
          <w:rFonts w:ascii="Cambria" w:hAnsi="Cambria" w:cs="Calibri"/>
          <w:b/>
          <w:sz w:val="24"/>
        </w:rPr>
        <w:t>- Entreprises et autres partenaires socio économiques :</w:t>
      </w:r>
    </w:p>
    <w:p w:rsidR="00E0204F" w:rsidRPr="00C85633" w:rsidRDefault="00E0204F" w:rsidP="00E0204F">
      <w:pPr>
        <w:pStyle w:val="Notedebasdepage"/>
        <w:tabs>
          <w:tab w:val="left" w:pos="540"/>
        </w:tabs>
        <w:spacing w:before="120" w:line="300" w:lineRule="exact"/>
        <w:rPr>
          <w:rFonts w:ascii="Cambria" w:hAnsi="Cambria" w:cs="Calibri"/>
          <w:b/>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C85633" w:rsidRDefault="00E0204F" w:rsidP="00E0204F">
      <w:pPr>
        <w:pStyle w:val="Notedebasdepage"/>
        <w:tabs>
          <w:tab w:val="left" w:pos="540"/>
        </w:tabs>
        <w:spacing w:before="120" w:line="300" w:lineRule="exact"/>
        <w:rPr>
          <w:rFonts w:ascii="Cambria" w:hAnsi="Cambria" w:cs="Calibri"/>
          <w:b/>
          <w:sz w:val="24"/>
        </w:rPr>
      </w:pPr>
      <w:r w:rsidRPr="00FB7261">
        <w:rPr>
          <w:rFonts w:ascii="Cambria" w:hAnsi="Cambria" w:cs="Calibri"/>
          <w:bCs/>
          <w:sz w:val="24"/>
        </w:rPr>
        <w:tab/>
      </w:r>
      <w:r w:rsidRPr="00C85633">
        <w:rPr>
          <w:rFonts w:ascii="Cambria" w:hAnsi="Cambria" w:cs="Calibri"/>
          <w:b/>
          <w:sz w:val="24"/>
        </w:rPr>
        <w:t>- Partenaires internationaux :</w:t>
      </w: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Notedebasdepage"/>
        <w:tabs>
          <w:tab w:val="left" w:pos="540"/>
        </w:tabs>
        <w:spacing w:before="120" w:line="300" w:lineRule="exact"/>
        <w:rPr>
          <w:rFonts w:ascii="Cambria" w:hAnsi="Cambria" w:cs="Calibri"/>
          <w:bCs/>
          <w:sz w:val="24"/>
        </w:rPr>
      </w:pPr>
    </w:p>
    <w:p w:rsidR="00E0204F" w:rsidRPr="00FB7261" w:rsidRDefault="00E0204F" w:rsidP="00E0204F">
      <w:pPr>
        <w:pStyle w:val="En-tte"/>
        <w:tabs>
          <w:tab w:val="clear" w:pos="4536"/>
          <w:tab w:val="clear" w:pos="9072"/>
        </w:tabs>
        <w:rPr>
          <w:rFonts w:ascii="Cambria" w:hAnsi="Cambria" w:cs="Calibri"/>
          <w:b/>
          <w:sz w:val="28"/>
          <w:szCs w:val="28"/>
          <w:rtl/>
        </w:rPr>
      </w:pPr>
    </w:p>
    <w:p w:rsidR="00E0204F" w:rsidRPr="00FB7261" w:rsidRDefault="00E0204F" w:rsidP="00E0204F">
      <w:pPr>
        <w:pStyle w:val="En-tte"/>
        <w:tabs>
          <w:tab w:val="clear" w:pos="4536"/>
          <w:tab w:val="clear" w:pos="9072"/>
        </w:tabs>
        <w:rPr>
          <w:rFonts w:ascii="Cambria" w:hAnsi="Cambria" w:cs="Calibri"/>
          <w:b/>
          <w:sz w:val="28"/>
          <w:szCs w:val="28"/>
        </w:rPr>
      </w:pPr>
    </w:p>
    <w:p w:rsidR="00E0204F" w:rsidRPr="00FB7261" w:rsidRDefault="00E0204F" w:rsidP="00E0204F">
      <w:pPr>
        <w:pStyle w:val="En-tte"/>
        <w:tabs>
          <w:tab w:val="clear" w:pos="4536"/>
          <w:tab w:val="clear" w:pos="9072"/>
        </w:tabs>
        <w:rPr>
          <w:rFonts w:ascii="Cambria" w:hAnsi="Cambria" w:cs="Calibri"/>
          <w:b/>
          <w:sz w:val="28"/>
          <w:szCs w:val="28"/>
        </w:rPr>
      </w:pPr>
    </w:p>
    <w:p w:rsidR="00E0204F" w:rsidRDefault="00E0204F" w:rsidP="002B26EB">
      <w:pPr>
        <w:pStyle w:val="En-tte"/>
        <w:tabs>
          <w:tab w:val="clear" w:pos="4536"/>
          <w:tab w:val="clear" w:pos="9072"/>
        </w:tabs>
        <w:rPr>
          <w:rFonts w:ascii="Cambria" w:hAnsi="Cambria" w:cs="Calibri"/>
          <w:b/>
          <w:sz w:val="28"/>
          <w:szCs w:val="28"/>
        </w:rPr>
      </w:pPr>
    </w:p>
    <w:p w:rsidR="0004720B" w:rsidRPr="00FB7261" w:rsidRDefault="0004720B" w:rsidP="002B26EB">
      <w:pPr>
        <w:pStyle w:val="En-tte"/>
        <w:tabs>
          <w:tab w:val="clear" w:pos="4536"/>
          <w:tab w:val="clear" w:pos="9072"/>
        </w:tabs>
        <w:rPr>
          <w:rFonts w:ascii="Cambria" w:hAnsi="Cambria" w:cs="Calibri"/>
          <w:b/>
          <w:sz w:val="28"/>
          <w:szCs w:val="28"/>
        </w:rPr>
      </w:pPr>
    </w:p>
    <w:p w:rsidR="0040676C" w:rsidRPr="00FF09CD" w:rsidRDefault="00172E44" w:rsidP="0040676C">
      <w:pPr>
        <w:pStyle w:val="En-tte"/>
        <w:tabs>
          <w:tab w:val="clear" w:pos="4536"/>
          <w:tab w:val="clear" w:pos="9072"/>
        </w:tabs>
        <w:outlineLvl w:val="1"/>
        <w:rPr>
          <w:rFonts w:ascii="Cambria" w:hAnsi="Cambria" w:cs="Calibri"/>
          <w:b/>
          <w:sz w:val="28"/>
          <w:szCs w:val="28"/>
          <w:u w:val="thick" w:color="F79646"/>
        </w:rPr>
      </w:pPr>
      <w:bookmarkStart w:id="3" w:name="_Toc413532931"/>
      <w:r>
        <w:rPr>
          <w:rFonts w:ascii="Cambria" w:hAnsi="Cambria"/>
          <w:b/>
          <w:sz w:val="28"/>
          <w:szCs w:val="28"/>
          <w:u w:val="thick" w:color="F79646"/>
          <w:rtl/>
        </w:rPr>
        <w:br w:type="page"/>
      </w:r>
      <w:r w:rsidR="0040676C" w:rsidRPr="00FF09CD">
        <w:rPr>
          <w:rFonts w:ascii="Cambria" w:hAnsi="Cambria" w:cs="Calibri"/>
          <w:b/>
          <w:sz w:val="28"/>
          <w:szCs w:val="28"/>
          <w:u w:val="thick" w:color="F79646"/>
          <w:rtl/>
        </w:rPr>
        <w:lastRenderedPageBreak/>
        <w:t>3</w:t>
      </w:r>
      <w:r w:rsidR="0040676C" w:rsidRPr="00FF09CD">
        <w:rPr>
          <w:rFonts w:ascii="Cambria" w:hAnsi="Cambria" w:cs="Calibri"/>
          <w:b/>
          <w:sz w:val="28"/>
          <w:szCs w:val="28"/>
          <w:u w:val="thick" w:color="F79646"/>
        </w:rPr>
        <w:t xml:space="preserve"> – </w:t>
      </w:r>
      <w:r w:rsidR="0040676C" w:rsidRPr="00FF09CD">
        <w:rPr>
          <w:rFonts w:ascii="Cambria" w:hAnsi="Cambria" w:cs="Calibri"/>
          <w:sz w:val="28"/>
          <w:szCs w:val="28"/>
          <w:u w:val="thick" w:color="F79646"/>
        </w:rPr>
        <w:t>Contexte et objectifs de la formation</w:t>
      </w:r>
      <w:bookmarkEnd w:id="3"/>
      <w:r w:rsidR="0040676C" w:rsidRPr="00FF09CD">
        <w:rPr>
          <w:rFonts w:ascii="Cambria" w:hAnsi="Cambria" w:cs="Calibri"/>
          <w:b/>
          <w:sz w:val="28"/>
          <w:szCs w:val="28"/>
          <w:u w:val="thick" w:color="F79646"/>
        </w:rPr>
        <w:t xml:space="preserve"> </w:t>
      </w:r>
    </w:p>
    <w:p w:rsidR="0040676C" w:rsidRPr="00FB7261" w:rsidRDefault="0040676C" w:rsidP="0040676C">
      <w:pPr>
        <w:rPr>
          <w:rFonts w:ascii="Cambria" w:hAnsi="Cambria" w:cs="Calibri"/>
        </w:rPr>
      </w:pPr>
    </w:p>
    <w:p w:rsidR="0040676C" w:rsidRPr="00FF09CD" w:rsidRDefault="0040676C" w:rsidP="0040676C">
      <w:pPr>
        <w:pStyle w:val="En-tte"/>
        <w:tabs>
          <w:tab w:val="clear" w:pos="4536"/>
          <w:tab w:val="clear" w:pos="9072"/>
        </w:tabs>
        <w:outlineLvl w:val="2"/>
        <w:rPr>
          <w:rFonts w:ascii="Cambria" w:hAnsi="Cambria" w:cs="Calibri"/>
          <w:b/>
          <w:sz w:val="28"/>
          <w:szCs w:val="28"/>
          <w:u w:val="thick" w:color="F79646"/>
        </w:rPr>
      </w:pPr>
      <w:bookmarkStart w:id="4" w:name="_Toc413532932"/>
      <w:r w:rsidRPr="00FF09CD">
        <w:rPr>
          <w:rFonts w:ascii="Cambria" w:hAnsi="Cambria" w:cs="Calibri"/>
          <w:sz w:val="28"/>
          <w:szCs w:val="28"/>
          <w:u w:val="thick" w:color="F79646"/>
        </w:rPr>
        <w:t>A – Organisation générale de la formation</w:t>
      </w:r>
      <w:r w:rsidRPr="00FF09CD">
        <w:rPr>
          <w:rFonts w:ascii="Cambria" w:hAnsi="Cambria" w:cs="Calibri"/>
          <w:b/>
          <w:sz w:val="28"/>
          <w:szCs w:val="28"/>
          <w:u w:val="thick" w:color="F79646"/>
        </w:rPr>
        <w:t xml:space="preserve"> : </w:t>
      </w:r>
      <w:r w:rsidRPr="00FF09CD">
        <w:rPr>
          <w:rFonts w:ascii="Cambria" w:hAnsi="Cambria" w:cs="Calibri"/>
          <w:sz w:val="28"/>
          <w:szCs w:val="28"/>
          <w:u w:val="thick" w:color="F79646"/>
        </w:rPr>
        <w:t>position du projet</w:t>
      </w:r>
      <w:r w:rsidRPr="00FF09CD">
        <w:rPr>
          <w:rFonts w:ascii="Cambria" w:hAnsi="Cambria" w:cs="Calibri"/>
          <w:b/>
          <w:sz w:val="28"/>
          <w:szCs w:val="28"/>
          <w:u w:val="thick" w:color="F79646"/>
        </w:rPr>
        <w:t xml:space="preserve"> </w:t>
      </w:r>
      <w:bookmarkEnd w:id="4"/>
    </w:p>
    <w:p w:rsidR="0040676C" w:rsidRPr="00FB7261" w:rsidRDefault="0040676C" w:rsidP="0040676C">
      <w:pPr>
        <w:rPr>
          <w:rFonts w:ascii="Cambria" w:hAnsi="Cambria" w:cs="Calibri"/>
        </w:rPr>
      </w:pPr>
    </w:p>
    <w:p w:rsidR="00BE098A" w:rsidRDefault="00BE098A" w:rsidP="00BE098A">
      <w:pPr>
        <w:jc w:val="both"/>
      </w:pPr>
      <w:r w:rsidRPr="00E318BE">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40676C" w:rsidRDefault="0040676C" w:rsidP="0040676C">
      <w:pPr>
        <w:ind w:right="282"/>
        <w:jc w:val="both"/>
        <w:rPr>
          <w:rFonts w:ascii="Cambria" w:hAnsi="Cambria" w:cs="Calibri"/>
          <w:bCs/>
          <w:i/>
          <w:iCs/>
          <w:sz w:val="22"/>
          <w:szCs w:val="22"/>
        </w:rPr>
      </w:pPr>
    </w:p>
    <w:p w:rsidR="0040676C" w:rsidRDefault="0040676C" w:rsidP="0040676C">
      <w:pPr>
        <w:ind w:right="282"/>
        <w:jc w:val="both"/>
        <w:rPr>
          <w:rFonts w:ascii="Cambria" w:hAnsi="Cambria" w:cs="Calibri"/>
          <w:bCs/>
          <w:i/>
          <w:iCs/>
          <w:sz w:val="22"/>
          <w:szCs w:val="22"/>
        </w:rPr>
      </w:pPr>
    </w:p>
    <w:p w:rsidR="0040676C" w:rsidRDefault="0040676C" w:rsidP="0040676C">
      <w:pPr>
        <w:ind w:right="282"/>
        <w:jc w:val="both"/>
        <w:rPr>
          <w:rFonts w:ascii="Cambria" w:hAnsi="Cambria" w:cs="Calibri"/>
          <w:bCs/>
          <w:i/>
          <w:iCs/>
          <w:sz w:val="22"/>
          <w:szCs w:val="22"/>
        </w:rPr>
      </w:pPr>
    </w:p>
    <w:p w:rsidR="0040676C" w:rsidRPr="00FB7261" w:rsidRDefault="0040676C" w:rsidP="0040676C">
      <w:pPr>
        <w:ind w:right="282"/>
        <w:jc w:val="both"/>
        <w:rPr>
          <w:rFonts w:ascii="Cambria" w:hAnsi="Cambria" w:cs="Calibri"/>
          <w:bCs/>
          <w:i/>
          <w:iCs/>
          <w:sz w:val="22"/>
          <w:szCs w:val="22"/>
        </w:rPr>
      </w:pPr>
    </w:p>
    <w:p w:rsidR="0040676C" w:rsidRPr="00FB7261" w:rsidRDefault="0040676C" w:rsidP="0040676C">
      <w:pPr>
        <w:ind w:right="282"/>
        <w:jc w:val="both"/>
        <w:rPr>
          <w:rFonts w:ascii="Cambria" w:hAnsi="Cambria" w:cs="Calibri"/>
          <w:bCs/>
          <w:i/>
          <w:iCs/>
          <w:sz w:val="18"/>
          <w:szCs w:val="18"/>
        </w:rPr>
      </w:pPr>
    </w:p>
    <w:p w:rsidR="0040676C" w:rsidRPr="00FB7261" w:rsidRDefault="0040676C" w:rsidP="0040676C">
      <w:pPr>
        <w:ind w:right="282"/>
        <w:jc w:val="both"/>
        <w:rPr>
          <w:rFonts w:ascii="Cambria" w:hAnsi="Cambria" w:cs="Calibri"/>
          <w:bCs/>
          <w:i/>
          <w:iCs/>
          <w:sz w:val="18"/>
          <w:szCs w:val="18"/>
        </w:rPr>
      </w:pPr>
    </w:p>
    <w:p w:rsidR="0040676C" w:rsidRPr="00FB7261" w:rsidRDefault="00EC5967" w:rsidP="0040676C">
      <w:pPr>
        <w:ind w:right="282"/>
        <w:jc w:val="both"/>
        <w:rPr>
          <w:rFonts w:ascii="Cambria" w:hAnsi="Cambria" w:cs="Calibri"/>
          <w:bCs/>
          <w:i/>
          <w:iCs/>
          <w:sz w:val="18"/>
          <w:szCs w:val="18"/>
        </w:rPr>
      </w:pPr>
      <w:r w:rsidRPr="00EC5967">
        <w:rPr>
          <w:rFonts w:ascii="Cambria" w:hAnsi="Cambria" w:cs="Calibri"/>
          <w:bCs/>
          <w:noProof/>
          <w:lang w:eastAsia="fr-FR"/>
        </w:rPr>
        <w:pict>
          <v:roundrect id="AutoShape 6" o:spid="_x0000_s1031" style="position:absolute;left:0;text-align:left;margin-left:130.5pt;margin-top:1.45pt;width:246.3pt;height:126.4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L4n7SxwAwAAewcAAA4AAAAAAAAAAAAAAAAALgIAAGRycy9lMm9Eb2MueG1sUEsBAi0AFAAG&#10;AAgAAAAhAIA6Dt3cAAAACQEAAA8AAAAAAAAAAAAAAAAAygUAAGRycy9kb3ducmV2LnhtbFBLBQYA&#10;AAAABAAEAPMAAADTBgAAAAA=&#10;" fillcolor="#4bacc6">
            <v:shadow color="#205867" opacity=".5" offset="1pt"/>
            <o:extrusion v:ext="view" color="#4bacc6" on="t"/>
          </v:roundrect>
        </w:pict>
      </w:r>
    </w:p>
    <w:p w:rsidR="0040676C" w:rsidRPr="00FB7261" w:rsidRDefault="00EC5967" w:rsidP="0040676C">
      <w:pPr>
        <w:ind w:right="282"/>
        <w:jc w:val="both"/>
        <w:rPr>
          <w:rFonts w:ascii="Cambria" w:hAnsi="Cambria" w:cs="Calibri"/>
          <w:bCs/>
          <w:i/>
          <w:iCs/>
          <w:sz w:val="18"/>
          <w:szCs w:val="18"/>
        </w:rPr>
      </w:pPr>
      <w:r w:rsidRPr="00EC5967">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2" type="#_x0000_t202" style="position:absolute;left:0;text-align:left;margin-left:143.95pt;margin-top:7.35pt;width:220.35pt;height:92.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stroked="f">
            <v:textbox style="mso-next-textbox:#Text Box 7">
              <w:txbxContent>
                <w:p w:rsidR="00C22891" w:rsidRPr="00A07DF3" w:rsidRDefault="00C22891" w:rsidP="0040676C">
                  <w:pPr>
                    <w:rPr>
                      <w:rFonts w:ascii="Cambria" w:hAnsi="Cambria" w:cs="Calibri"/>
                      <w:b/>
                      <w:bCs/>
                      <w:strike/>
                    </w:rPr>
                  </w:pPr>
                  <w:r w:rsidRPr="00A07DF3">
                    <w:rPr>
                      <w:rFonts w:ascii="Cambria" w:hAnsi="Cambria" w:cs="Calibri"/>
                      <w:b/>
                      <w:bCs/>
                    </w:rPr>
                    <w:t xml:space="preserve">Socle commun du domaine : </w:t>
                  </w:r>
                </w:p>
                <w:p w:rsidR="00C22891" w:rsidRPr="00A07DF3" w:rsidRDefault="00C22891" w:rsidP="0040676C">
                  <w:pPr>
                    <w:jc w:val="center"/>
                    <w:rPr>
                      <w:rFonts w:ascii="Cambria" w:hAnsi="Cambria" w:cs="Calibri"/>
                      <w:b/>
                      <w:bCs/>
                      <w:sz w:val="28"/>
                      <w:szCs w:val="28"/>
                      <w:u w:val="thick" w:color="F79646"/>
                      <w:rtl/>
                    </w:rPr>
                  </w:pPr>
                  <w:r w:rsidRPr="00A07DF3">
                    <w:rPr>
                      <w:rFonts w:ascii="Cambria" w:hAnsi="Cambria" w:cs="Calibri"/>
                      <w:b/>
                      <w:bCs/>
                      <w:sz w:val="28"/>
                      <w:szCs w:val="28"/>
                      <w:u w:val="thick" w:color="F79646"/>
                    </w:rPr>
                    <w:t>Sciences et Technologies</w:t>
                  </w:r>
                </w:p>
                <w:p w:rsidR="00C22891" w:rsidRPr="00A07DF3" w:rsidRDefault="00C22891" w:rsidP="0040676C">
                  <w:pPr>
                    <w:jc w:val="center"/>
                    <w:rPr>
                      <w:rFonts w:ascii="Cambria" w:hAnsi="Cambria" w:cs="Calibri"/>
                      <w:b/>
                      <w:bCs/>
                      <w:strike/>
                    </w:rPr>
                  </w:pPr>
                </w:p>
                <w:p w:rsidR="00C22891" w:rsidRPr="00A07DF3" w:rsidRDefault="00C22891" w:rsidP="0040676C">
                  <w:pPr>
                    <w:rPr>
                      <w:rFonts w:ascii="Cambria" w:hAnsi="Cambria" w:cs="Calibri"/>
                      <w:b/>
                      <w:bCs/>
                    </w:rPr>
                  </w:pPr>
                  <w:r w:rsidRPr="00BE098A">
                    <w:rPr>
                      <w:rFonts w:ascii="Cambria" w:hAnsi="Cambria" w:cs="Calibri"/>
                      <w:b/>
                      <w:bCs/>
                      <w:u w:val="thick" w:color="F79646" w:themeColor="accent6"/>
                    </w:rPr>
                    <w:t>Filière </w:t>
                  </w:r>
                  <w:r w:rsidRPr="00A07DF3">
                    <w:rPr>
                      <w:rFonts w:ascii="Cambria" w:hAnsi="Cambria" w:cs="Calibri"/>
                      <w:b/>
                      <w:bCs/>
                    </w:rPr>
                    <w:t xml:space="preserve">: </w:t>
                  </w:r>
                  <w:r>
                    <w:rPr>
                      <w:rFonts w:ascii="Cambria" w:hAnsi="Cambria" w:cs="Calibri"/>
                      <w:b/>
                      <w:bCs/>
                    </w:rPr>
                    <w:t>Industries pétrochimiques</w:t>
                  </w:r>
                </w:p>
              </w:txbxContent>
            </v:textbox>
          </v:shape>
        </w:pict>
      </w:r>
    </w:p>
    <w:p w:rsidR="0040676C" w:rsidRPr="00FB7261" w:rsidRDefault="0040676C" w:rsidP="0040676C">
      <w:pPr>
        <w:ind w:right="282"/>
        <w:jc w:val="both"/>
        <w:rPr>
          <w:rFonts w:ascii="Cambria" w:hAnsi="Cambria" w:cs="Calibri"/>
          <w:bCs/>
          <w:i/>
          <w:iCs/>
          <w:sz w:val="18"/>
          <w:szCs w:val="18"/>
        </w:rPr>
      </w:pPr>
    </w:p>
    <w:p w:rsidR="0040676C" w:rsidRPr="00FB7261" w:rsidRDefault="0040676C" w:rsidP="0040676C">
      <w:pPr>
        <w:ind w:right="-1"/>
        <w:jc w:val="center"/>
        <w:rPr>
          <w:rFonts w:ascii="Cambria" w:hAnsi="Cambria" w:cs="Calibri"/>
          <w:bCs/>
        </w:rPr>
      </w:pPr>
    </w:p>
    <w:p w:rsidR="0040676C" w:rsidRPr="00FB7261" w:rsidRDefault="0040676C" w:rsidP="0040676C">
      <w:pPr>
        <w:ind w:right="282"/>
        <w:jc w:val="center"/>
        <w:rPr>
          <w:rFonts w:ascii="Cambria" w:hAnsi="Cambria" w:cs="Calibri"/>
          <w:bCs/>
        </w:rPr>
      </w:pPr>
      <w:r>
        <w:rPr>
          <w:rFonts w:ascii="Cambria" w:hAnsi="Cambria" w:cs="Calibri"/>
          <w:bCs/>
        </w:rPr>
        <w:t>S</w:t>
      </w: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Cs/>
        </w:rPr>
      </w:pPr>
    </w:p>
    <w:p w:rsidR="0040676C" w:rsidRPr="00FB7261" w:rsidRDefault="00EC5967" w:rsidP="0040676C">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3" type="#_x0000_t67" style="position:absolute;left:0;text-align:left;margin-left:237.3pt;margin-top:11.85pt;width:22.1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v:textbox style="layout-flow:vertical-ideographic"/>
          </v:shape>
        </w:pict>
      </w:r>
    </w:p>
    <w:p w:rsidR="0040676C" w:rsidRPr="00FB7261" w:rsidRDefault="0040676C" w:rsidP="0040676C">
      <w:pPr>
        <w:ind w:right="282"/>
        <w:jc w:val="center"/>
        <w:rPr>
          <w:rFonts w:ascii="Cambria" w:hAnsi="Cambria" w:cs="Calibri"/>
          <w:bCs/>
        </w:rPr>
      </w:pPr>
    </w:p>
    <w:p w:rsidR="0040676C" w:rsidRPr="00FB7261" w:rsidRDefault="00EC5967" w:rsidP="0040676C">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5" type="#_x0000_t80" style="position:absolute;left:0;text-align:left;margin-left:82.5pt;margin-top:10.5pt;width:48pt;height:3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w:pict>
      </w:r>
      <w:r>
        <w:rPr>
          <w:rFonts w:ascii="Cambria" w:hAnsi="Cambria" w:cs="Calibri"/>
          <w:bCs/>
          <w:noProof/>
          <w:lang w:eastAsia="fr-FR"/>
        </w:rPr>
        <w:pict>
          <v:shape id="AutoShape 9" o:spid="_x0000_s1034" type="#_x0000_t80" style="position:absolute;left:0;text-align:left;margin-left:372.85pt;margin-top:10.7pt;width:48pt;height:3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6" type="#_x0000_t109" style="position:absolute;left:0;text-align:left;margin-left:130.5pt;margin-top:10.7pt;width:242.35pt;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" fillcolor="#c6d9f1"/>
        </w:pict>
      </w: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Cs/>
        </w:rPr>
      </w:pPr>
    </w:p>
    <w:p w:rsidR="0040676C" w:rsidRPr="00FB7261" w:rsidRDefault="00EC5967" w:rsidP="0040676C">
      <w:pPr>
        <w:ind w:right="282"/>
        <w:jc w:val="center"/>
        <w:rPr>
          <w:rFonts w:ascii="Cambria" w:hAnsi="Cambria" w:cs="Calibri"/>
          <w:bCs/>
        </w:rPr>
      </w:pPr>
      <w:r w:rsidRPr="00EC5967">
        <w:rPr>
          <w:rFonts w:ascii="Cambria" w:hAnsi="Cambria" w:cs="Calibri"/>
          <w:b/>
          <w:noProof/>
          <w:lang w:eastAsia="fr-FR"/>
        </w:rPr>
        <w:pict>
          <v:roundrect id="AutoShape 2" o:spid="_x0000_s1027" style="position:absolute;left:0;text-align:left;margin-left:237.3pt;margin-top:3.85pt;width:254.7pt;height:127.6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CUkHdJcAMAAHoHAAAOAAAAAAAAAAAAAAAAAC4CAABkcnMvZTJvRG9jLnhtbFBLAQItABQA&#10;BgAIAAAAIQCKR5zD3QAAAAkBAAAPAAAAAAAAAAAAAAAAAMoFAABkcnMvZG93bnJldi54bWxQSwUG&#10;AAAAAAQABADzAAAA1AYAAAAA&#10;" fillcolor="#4bacc6">
            <v:shadow color="#205867" opacity=".5" offset="1pt"/>
            <o:extrusion v:ext="view" color="#4bacc6" on="t"/>
          </v:roundrect>
        </w:pict>
      </w:r>
      <w:r>
        <w:rPr>
          <w:rFonts w:ascii="Cambria" w:hAnsi="Cambria" w:cs="Calibri"/>
          <w:bCs/>
          <w:noProof/>
          <w:lang w:eastAsia="fr-FR"/>
        </w:rPr>
        <w:pict>
          <v:roundrect id="AutoShape 3" o:spid="_x0000_s1028" style="position:absolute;left:0;text-align:left;margin-left:10.95pt;margin-top:3.85pt;width:176.85pt;height:111.5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DBha85wAwAAegcAAA4AAAAAAAAAAAAAAAAALgIAAGRycy9lMm9Eb2MueG1sUEsBAi0AFAAG&#10;AAgAAAAhALEBDv/cAAAACAEAAA8AAAAAAAAAAAAAAAAAygUAAGRycy9kb3ducmV2LnhtbFBLBQYA&#10;AAAABAAEAPMAAADTBgAAAAA=&#10;" fillcolor="#4bacc6">
            <v:shadow color="#205867" opacity=".5" offset="1pt"/>
            <o:extrusion v:ext="view" color="#4bacc6" on="t"/>
          </v:roundrect>
        </w:pict>
      </w:r>
    </w:p>
    <w:p w:rsidR="0040676C" w:rsidRPr="00FB7261" w:rsidRDefault="00EC5967" w:rsidP="0040676C">
      <w:pPr>
        <w:ind w:right="282"/>
        <w:jc w:val="center"/>
        <w:rPr>
          <w:rFonts w:ascii="Cambria" w:hAnsi="Cambria" w:cs="Calibri"/>
          <w:bCs/>
        </w:rPr>
      </w:pPr>
      <w:r>
        <w:rPr>
          <w:rFonts w:ascii="Cambria" w:hAnsi="Cambria" w:cs="Calibri"/>
          <w:bCs/>
          <w:noProof/>
          <w:lang w:eastAsia="fr-FR"/>
        </w:rPr>
        <w:pict>
          <v:shape id="Text Box 5" o:spid="_x0000_s1029" type="#_x0000_t202" style="position:absolute;left:0;text-align:left;margin-left:244.95pt;margin-top:6.4pt;width:240.85pt;height:99.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strokecolor="#dbe5f1">
            <v:textbox style="mso-next-textbox:#Text Box 5">
              <w:txbxContent>
                <w:p w:rsidR="00C22891" w:rsidRPr="00BE098A" w:rsidRDefault="00C22891" w:rsidP="00BE098A">
                  <w:pPr>
                    <w:rPr>
                      <w:rFonts w:ascii="Cambria" w:hAnsi="Cambria" w:cs="Calibri"/>
                      <w:i/>
                      <w:iCs/>
                      <w:sz w:val="18"/>
                      <w:szCs w:val="18"/>
                    </w:rPr>
                  </w:pPr>
                  <w:r w:rsidRPr="00BE098A">
                    <w:rPr>
                      <w:rFonts w:ascii="Cambria" w:hAnsi="Cambria" w:cs="Calibri"/>
                      <w:i/>
                      <w:iCs/>
                      <w:sz w:val="18"/>
                      <w:szCs w:val="18"/>
                    </w:rPr>
                    <w:t>Autres Spécialités</w:t>
                  </w:r>
                  <w:r>
                    <w:rPr>
                      <w:rFonts w:ascii="Cambria" w:hAnsi="Cambria" w:cs="Calibri"/>
                      <w:i/>
                      <w:iCs/>
                      <w:sz w:val="18"/>
                      <w:szCs w:val="18"/>
                    </w:rPr>
                    <w:t xml:space="preserve"> agréés dans votre établissement</w:t>
                  </w:r>
                  <w:r w:rsidRPr="00BE098A">
                    <w:rPr>
                      <w:rFonts w:ascii="Cambria" w:hAnsi="Cambria" w:cs="Calibri"/>
                      <w:i/>
                      <w:iCs/>
                      <w:sz w:val="18"/>
                      <w:szCs w:val="18"/>
                    </w:rPr>
                    <w:t> :</w:t>
                  </w:r>
                </w:p>
                <w:p w:rsidR="00C22891" w:rsidRPr="00A07DF3" w:rsidRDefault="00C22891" w:rsidP="0040676C">
                  <w:pPr>
                    <w:rPr>
                      <w:rFonts w:ascii="Cambria" w:hAnsi="Cambria" w:cs="Calibri"/>
                      <w:b/>
                      <w:bCs/>
                    </w:rPr>
                  </w:pPr>
                </w:p>
                <w:p w:rsidR="00C22891" w:rsidRPr="00A07DF3" w:rsidRDefault="00C22891" w:rsidP="00BE098A">
                  <w:pPr>
                    <w:rPr>
                      <w:rFonts w:ascii="Cambria" w:hAnsi="Cambria" w:cs="Calibri"/>
                      <w:b/>
                      <w:bCs/>
                      <w:rtl/>
                    </w:rPr>
                  </w:pPr>
                  <w:r w:rsidRPr="00A07DF3">
                    <w:rPr>
                      <w:rFonts w:ascii="Cambria" w:hAnsi="Cambria" w:cs="Calibri"/>
                      <w:b/>
                      <w:bCs/>
                    </w:rPr>
                    <w:t xml:space="preserve">- </w:t>
                  </w:r>
                </w:p>
                <w:p w:rsidR="00C22891" w:rsidRPr="00A07DF3" w:rsidRDefault="00C22891" w:rsidP="000E3A4A">
                  <w:pPr>
                    <w:rPr>
                      <w:rFonts w:ascii="Cambria" w:hAnsi="Cambria" w:cs="Calibri"/>
                      <w:b/>
                      <w:bCs/>
                    </w:rPr>
                  </w:pPr>
                </w:p>
                <w:p w:rsidR="00C22891" w:rsidRPr="00A07DF3" w:rsidRDefault="00C22891" w:rsidP="0040676C">
                  <w:pPr>
                    <w:rPr>
                      <w:rFonts w:ascii="Cambria" w:hAnsi="Cambria" w:cs="Calibri"/>
                      <w:b/>
                      <w:bCs/>
                    </w:rPr>
                  </w:pPr>
                </w:p>
              </w:txbxContent>
            </v:textbox>
          </v:shape>
        </w:pict>
      </w:r>
      <w:r>
        <w:rPr>
          <w:rFonts w:ascii="Cambria" w:hAnsi="Cambria" w:cs="Calibri"/>
          <w:bCs/>
          <w:noProof/>
          <w:lang w:eastAsia="fr-FR"/>
        </w:rPr>
        <w:pict>
          <v:shape id="Text Box 4" o:spid="_x0000_s1030" type="#_x0000_t202" style="position:absolute;left:0;text-align:left;margin-left:21.3pt;margin-top:.55pt;width:166.5pt;height:89.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stroked="f">
            <v:textbox style="mso-next-textbox:#Text Box 4">
              <w:txbxContent>
                <w:p w:rsidR="00C22891" w:rsidRPr="00A07DF3" w:rsidRDefault="00C22891" w:rsidP="00BE098A">
                  <w:pPr>
                    <w:rPr>
                      <w:rFonts w:ascii="Cambria" w:hAnsi="Cambria" w:cs="Calibri"/>
                      <w:b/>
                      <w:bCs/>
                    </w:rPr>
                  </w:pPr>
                  <w:r w:rsidRPr="00BE098A">
                    <w:rPr>
                      <w:rFonts w:ascii="Cambria" w:hAnsi="Cambria" w:cs="Calibri"/>
                      <w:b/>
                      <w:bCs/>
                      <w:u w:val="thick" w:color="F79646" w:themeColor="accent6"/>
                    </w:rPr>
                    <w:t>Spécialité</w:t>
                  </w:r>
                  <w:r w:rsidRPr="00A07DF3">
                    <w:rPr>
                      <w:rFonts w:ascii="Cambria" w:hAnsi="Cambria" w:cs="Calibri"/>
                      <w:b/>
                      <w:bCs/>
                    </w:rPr>
                    <w:t>:</w:t>
                  </w:r>
                </w:p>
                <w:p w:rsidR="00C22891" w:rsidRPr="00A07DF3" w:rsidRDefault="00C22891" w:rsidP="0040676C">
                  <w:pPr>
                    <w:rPr>
                      <w:rFonts w:ascii="Cambria" w:hAnsi="Cambria" w:cs="Calibri"/>
                      <w:b/>
                      <w:bCs/>
                    </w:rPr>
                  </w:pPr>
                </w:p>
                <w:p w:rsidR="00C22891" w:rsidRPr="00A07DF3" w:rsidRDefault="00C22891" w:rsidP="000E3A4A">
                  <w:pPr>
                    <w:rPr>
                      <w:rFonts w:ascii="Cambria" w:hAnsi="Cambria" w:cs="Calibri"/>
                      <w:b/>
                      <w:bCs/>
                      <w:rtl/>
                    </w:rPr>
                  </w:pPr>
                  <w:r>
                    <w:rPr>
                      <w:rFonts w:ascii="Cambria" w:hAnsi="Cambria" w:cs="Calibri"/>
                      <w:b/>
                      <w:bCs/>
                    </w:rPr>
                    <w:t>-Raffinage et pétrochimie</w:t>
                  </w:r>
                </w:p>
              </w:txbxContent>
            </v:textbox>
          </v:shape>
        </w:pict>
      </w:r>
    </w:p>
    <w:p w:rsidR="0040676C" w:rsidRPr="00FB7261" w:rsidRDefault="0040676C" w:rsidP="0040676C">
      <w:pPr>
        <w:ind w:right="282"/>
        <w:jc w:val="center"/>
        <w:rPr>
          <w:rFonts w:ascii="Cambria" w:hAnsi="Cambria" w:cs="Calibri"/>
          <w:bCs/>
        </w:rPr>
      </w:pPr>
    </w:p>
    <w:p w:rsidR="0040676C" w:rsidRPr="00FB7261" w:rsidRDefault="0040676C" w:rsidP="0040676C">
      <w:pPr>
        <w:ind w:right="282"/>
        <w:jc w:val="center"/>
        <w:rPr>
          <w:rFonts w:ascii="Cambria" w:hAnsi="Cambria" w:cs="Calibri"/>
          <w:b/>
        </w:rPr>
      </w:pPr>
    </w:p>
    <w:p w:rsidR="0040676C" w:rsidRPr="00FB7261" w:rsidRDefault="0040676C" w:rsidP="0040676C">
      <w:pPr>
        <w:ind w:right="282"/>
        <w:jc w:val="center"/>
        <w:rPr>
          <w:rFonts w:ascii="Cambria" w:hAnsi="Cambria" w:cs="Calibri"/>
          <w:b/>
        </w:rPr>
      </w:pPr>
    </w:p>
    <w:p w:rsidR="0040676C" w:rsidRPr="00FB7261" w:rsidRDefault="0040676C" w:rsidP="0040676C">
      <w:pPr>
        <w:ind w:right="282"/>
        <w:jc w:val="center"/>
        <w:rPr>
          <w:rFonts w:ascii="Cambria" w:hAnsi="Cambria" w:cs="Calibri"/>
          <w:b/>
        </w:rPr>
      </w:pPr>
    </w:p>
    <w:p w:rsidR="0040676C" w:rsidRPr="00FB7261" w:rsidRDefault="0040676C" w:rsidP="0040676C">
      <w:pPr>
        <w:ind w:right="282"/>
        <w:jc w:val="center"/>
        <w:rPr>
          <w:rFonts w:ascii="Cambria" w:hAnsi="Cambria" w:cs="Calibri"/>
          <w:b/>
        </w:rPr>
      </w:pPr>
    </w:p>
    <w:p w:rsidR="0040676C" w:rsidRPr="00FB7261" w:rsidRDefault="0040676C" w:rsidP="0040676C">
      <w:pPr>
        <w:ind w:right="282"/>
        <w:jc w:val="center"/>
        <w:rPr>
          <w:rFonts w:ascii="Cambria" w:hAnsi="Cambria" w:cs="Calibri"/>
          <w:b/>
        </w:rPr>
      </w:pPr>
    </w:p>
    <w:p w:rsidR="0040676C" w:rsidRPr="00FB7261" w:rsidRDefault="0040676C" w:rsidP="0040676C">
      <w:pPr>
        <w:ind w:right="282"/>
        <w:jc w:val="center"/>
        <w:rPr>
          <w:rFonts w:ascii="Cambria" w:hAnsi="Cambria" w:cs="Calibri"/>
          <w:b/>
        </w:rPr>
      </w:pPr>
    </w:p>
    <w:p w:rsidR="0040676C" w:rsidRPr="00FB7261" w:rsidRDefault="0040676C" w:rsidP="0040676C">
      <w:pPr>
        <w:rPr>
          <w:rFonts w:ascii="Cambria" w:hAnsi="Cambria" w:cs="Calibri"/>
        </w:rPr>
      </w:pPr>
    </w:p>
    <w:p w:rsidR="0040676C" w:rsidRPr="00FB7261" w:rsidRDefault="0040676C" w:rsidP="0040676C">
      <w:pPr>
        <w:rPr>
          <w:rFonts w:ascii="Cambria" w:hAnsi="Cambria" w:cs="Calibri"/>
        </w:rPr>
      </w:pPr>
    </w:p>
    <w:p w:rsidR="0040676C" w:rsidRPr="00FB7261" w:rsidRDefault="0040676C" w:rsidP="0040676C">
      <w:pPr>
        <w:rPr>
          <w:rFonts w:ascii="Cambria" w:hAnsi="Cambria" w:cs="Calibri"/>
        </w:rPr>
      </w:pPr>
    </w:p>
    <w:p w:rsidR="0040676C" w:rsidRPr="00FB7261" w:rsidRDefault="0040676C" w:rsidP="0040676C">
      <w:pPr>
        <w:jc w:val="both"/>
        <w:rPr>
          <w:rFonts w:ascii="Cambria" w:hAnsi="Cambria" w:cs="Calibri"/>
          <w:b/>
          <w:sz w:val="28"/>
          <w:szCs w:val="28"/>
        </w:rPr>
      </w:pPr>
    </w:p>
    <w:p w:rsidR="0040676C" w:rsidRPr="00FB7261" w:rsidRDefault="0040676C" w:rsidP="0040676C">
      <w:pPr>
        <w:jc w:val="both"/>
        <w:rPr>
          <w:rFonts w:ascii="Cambria" w:hAnsi="Cambria" w:cs="Calibri"/>
          <w:b/>
          <w:sz w:val="28"/>
          <w:szCs w:val="28"/>
        </w:rPr>
      </w:pPr>
    </w:p>
    <w:p w:rsidR="0040676C" w:rsidRDefault="0040676C" w:rsidP="0040676C">
      <w:pPr>
        <w:jc w:val="both"/>
        <w:rPr>
          <w:rFonts w:ascii="Cambria" w:hAnsi="Cambria" w:cs="Calibri"/>
          <w:b/>
          <w:sz w:val="28"/>
          <w:szCs w:val="28"/>
        </w:rPr>
      </w:pPr>
    </w:p>
    <w:p w:rsidR="0040676C" w:rsidRDefault="0040676C" w:rsidP="0040676C">
      <w:pPr>
        <w:jc w:val="both"/>
        <w:rPr>
          <w:rFonts w:ascii="Cambria" w:hAnsi="Cambria" w:cs="Calibri"/>
          <w:b/>
          <w:sz w:val="28"/>
          <w:szCs w:val="28"/>
        </w:rPr>
      </w:pPr>
    </w:p>
    <w:p w:rsidR="003B3068" w:rsidRDefault="003B3068" w:rsidP="0040676C">
      <w:pPr>
        <w:jc w:val="both"/>
        <w:rPr>
          <w:rFonts w:ascii="Cambria" w:hAnsi="Cambria" w:cs="Calibri"/>
          <w:b/>
          <w:sz w:val="28"/>
          <w:szCs w:val="28"/>
        </w:rPr>
      </w:pPr>
    </w:p>
    <w:p w:rsidR="0004720B" w:rsidRDefault="0004720B" w:rsidP="0040676C">
      <w:pPr>
        <w:jc w:val="both"/>
        <w:rPr>
          <w:rFonts w:ascii="Cambria" w:hAnsi="Cambria" w:cs="Calibri"/>
          <w:b/>
          <w:sz w:val="28"/>
          <w:szCs w:val="28"/>
        </w:rPr>
      </w:pPr>
    </w:p>
    <w:p w:rsidR="003B3068" w:rsidRDefault="003B3068" w:rsidP="0040676C">
      <w:pPr>
        <w:jc w:val="both"/>
        <w:rPr>
          <w:rFonts w:ascii="Cambria" w:hAnsi="Cambria" w:cs="Calibri"/>
          <w:b/>
          <w:sz w:val="28"/>
          <w:szCs w:val="28"/>
        </w:rPr>
      </w:pPr>
    </w:p>
    <w:p w:rsidR="0040676C" w:rsidRDefault="0040676C" w:rsidP="0040676C">
      <w:pPr>
        <w:jc w:val="both"/>
        <w:rPr>
          <w:rFonts w:ascii="Cambria" w:hAnsi="Cambria" w:cs="Calibri"/>
          <w:b/>
          <w:sz w:val="28"/>
          <w:szCs w:val="28"/>
        </w:rPr>
      </w:pPr>
    </w:p>
    <w:p w:rsidR="00214A94" w:rsidRPr="00FB7261" w:rsidRDefault="00214A94" w:rsidP="0040676C">
      <w:pPr>
        <w:jc w:val="both"/>
        <w:rPr>
          <w:rFonts w:ascii="Cambria" w:hAnsi="Cambria" w:cs="Calibri"/>
          <w:b/>
          <w:sz w:val="28"/>
          <w:szCs w:val="28"/>
        </w:rPr>
      </w:pPr>
    </w:p>
    <w:p w:rsidR="0036650A" w:rsidRPr="00CE3FB1" w:rsidRDefault="0036650A" w:rsidP="0036650A">
      <w:pPr>
        <w:pStyle w:val="Titre3"/>
        <w:jc w:val="both"/>
        <w:rPr>
          <w:rFonts w:ascii="Cambria" w:hAnsi="Cambria" w:cs="Calibri"/>
          <w:b w:val="0"/>
          <w:sz w:val="28"/>
          <w:szCs w:val="28"/>
          <w:u w:val="thick" w:color="F79646"/>
        </w:rPr>
      </w:pPr>
      <w:r w:rsidRPr="00CE3FB1">
        <w:rPr>
          <w:rFonts w:ascii="Cambria" w:eastAsia="Times New Roman" w:hAnsi="Cambria" w:cs="Calibri"/>
          <w:b w:val="0"/>
          <w:sz w:val="28"/>
          <w:szCs w:val="28"/>
          <w:u w:val="thick" w:color="F79646"/>
          <w:lang w:eastAsia="fr-FR"/>
        </w:rPr>
        <w:t>B - Objectifs de la formation:</w:t>
      </w:r>
      <w:r w:rsidRPr="00CE3FB1">
        <w:rPr>
          <w:rFonts w:ascii="Cambria" w:hAnsi="Cambria" w:cs="Calibri"/>
          <w:b w:val="0"/>
          <w:sz w:val="28"/>
          <w:szCs w:val="28"/>
          <w:u w:val="thick" w:color="F79646"/>
        </w:rPr>
        <w:t xml:space="preserve"> </w:t>
      </w:r>
    </w:p>
    <w:p w:rsidR="0036650A" w:rsidRPr="000D5A1C" w:rsidRDefault="0036650A" w:rsidP="0036650A">
      <w:pPr>
        <w:jc w:val="both"/>
        <w:rPr>
          <w:rFonts w:ascii="Cambria" w:hAnsi="Cambria" w:cs="Calibri"/>
        </w:rPr>
      </w:pPr>
    </w:p>
    <w:p w:rsidR="0036650A" w:rsidRPr="007819D2" w:rsidRDefault="0036650A" w:rsidP="0036650A">
      <w:pPr>
        <w:jc w:val="both"/>
        <w:rPr>
          <w:rFonts w:ascii="Cambria" w:hAnsi="Cambria"/>
        </w:rPr>
      </w:pPr>
      <w:r w:rsidRPr="007819D2">
        <w:rPr>
          <w:rFonts w:ascii="Cambria" w:hAnsi="Cambria"/>
        </w:rPr>
        <w:t xml:space="preserve">De par leur importance stratégique, les activités liées au pétrole revêtent un caractère vital pour notre pays. Aussi, la formation de cadres pour le secteur s’avère impérative. A cet effet, la filière ‘’Industries pétrochimiques’’, qui relève du domaine des Sciences et Technologies (ST), vient répondre et satisfaire à la demande de ce secteur. </w:t>
      </w:r>
    </w:p>
    <w:p w:rsidR="0036650A" w:rsidRPr="007819D2" w:rsidRDefault="0036650A" w:rsidP="0036650A">
      <w:pPr>
        <w:jc w:val="both"/>
        <w:rPr>
          <w:rFonts w:ascii="Cambria" w:hAnsi="Cambria"/>
        </w:rPr>
      </w:pPr>
    </w:p>
    <w:p w:rsidR="0036650A" w:rsidRPr="007819D2" w:rsidRDefault="0036650A" w:rsidP="0036650A">
      <w:pPr>
        <w:jc w:val="both"/>
        <w:rPr>
          <w:rFonts w:ascii="Cambria" w:hAnsi="Cambria"/>
        </w:rPr>
      </w:pPr>
      <w:r w:rsidRPr="007819D2">
        <w:rPr>
          <w:rFonts w:ascii="Cambria" w:hAnsi="Cambria"/>
        </w:rPr>
        <w:t>La Lice</w:t>
      </w:r>
      <w:r w:rsidR="003B3068">
        <w:rPr>
          <w:rFonts w:ascii="Cambria" w:hAnsi="Cambria"/>
        </w:rPr>
        <w:t xml:space="preserve">nce </w:t>
      </w:r>
      <w:r w:rsidR="0004720B">
        <w:rPr>
          <w:rFonts w:ascii="Cambria" w:hAnsi="Cambria"/>
        </w:rPr>
        <w:t xml:space="preserve">Industries Pétrochimiques </w:t>
      </w:r>
      <w:r w:rsidRPr="007819D2">
        <w:rPr>
          <w:rFonts w:ascii="Cambria" w:hAnsi="Cambria"/>
        </w:rPr>
        <w:t xml:space="preserve">qui découle de la filière  ’Industries pétrochimiques’’, assure une formation de base qui permet de préparer des cadres spécialisés en raffinage du pétrole et autres industries pétrochimiques (fabrication des polymères, engrais, etc.). En raison de sa nature, cette spécialité qui est naturellement liée aux procédés de transformations du pétrole s’appuie sur les connaissances fondamentales du génie des procédés et de ses applications. De ce fait, les enseignements basiques s’articulent essentiellement autour de matières fondamentales du génie des procédés </w:t>
      </w:r>
      <w:r w:rsidRPr="007819D2">
        <w:rPr>
          <w:rFonts w:ascii="Cambria" w:eastAsia="Times New Roman" w:hAnsi="Cambria"/>
          <w:lang w:eastAsia="fr-FR"/>
        </w:rPr>
        <w:t>(</w:t>
      </w:r>
      <w:r w:rsidRPr="007819D2">
        <w:rPr>
          <w:rFonts w:ascii="Cambria" w:eastAsia="Times New Roman" w:hAnsi="Cambria"/>
          <w:i/>
          <w:iCs/>
          <w:lang w:eastAsia="fr-FR"/>
        </w:rPr>
        <w:t>chimie physique, opérations unitaires, phénomènes de transfert, réacteurs</w:t>
      </w:r>
      <w:r w:rsidRPr="007819D2">
        <w:rPr>
          <w:rFonts w:ascii="Cambria" w:eastAsia="Times New Roman" w:hAnsi="Cambria"/>
          <w:lang w:eastAsia="fr-FR"/>
        </w:rPr>
        <w:t xml:space="preserve">, etc.) </w:t>
      </w:r>
      <w:r w:rsidRPr="007819D2">
        <w:rPr>
          <w:rFonts w:ascii="Cambria" w:hAnsi="Cambria"/>
        </w:rPr>
        <w:t xml:space="preserve">et des matières de spécialité de raffinage et de pétrochimie. </w:t>
      </w:r>
    </w:p>
    <w:p w:rsidR="0036650A" w:rsidRPr="000D5A1C" w:rsidRDefault="0036650A" w:rsidP="0036650A">
      <w:pPr>
        <w:widowControl w:val="0"/>
        <w:autoSpaceDE w:val="0"/>
        <w:autoSpaceDN w:val="0"/>
        <w:adjustRightInd w:val="0"/>
        <w:ind w:right="44"/>
        <w:jc w:val="both"/>
        <w:rPr>
          <w:rFonts w:ascii="Cambria" w:eastAsia="Times New Roman" w:hAnsi="Cambria"/>
          <w:lang w:eastAsia="fr-FR"/>
        </w:rPr>
      </w:pPr>
      <w:r w:rsidRPr="007819D2">
        <w:rPr>
          <w:rFonts w:ascii="Cambria" w:eastAsia="Times New Roman" w:hAnsi="Cambria"/>
          <w:lang w:eastAsia="fr-FR"/>
        </w:rPr>
        <w:t>A l’issue de cette formation pluridisciplinaire, les diplômés auront ainsi acquis des connaissances de base qui leur permettent de travailler dans les industries du raffinage et de la pétrochimie.</w:t>
      </w:r>
      <w:r w:rsidRPr="000D5A1C">
        <w:rPr>
          <w:rFonts w:ascii="Cambria" w:eastAsia="Times New Roman" w:hAnsi="Cambria"/>
          <w:lang w:eastAsia="fr-FR"/>
        </w:rPr>
        <w:t xml:space="preserve"> </w:t>
      </w:r>
    </w:p>
    <w:p w:rsidR="0036650A" w:rsidRPr="000D5A1C" w:rsidRDefault="0036650A" w:rsidP="0036650A">
      <w:pPr>
        <w:autoSpaceDE w:val="0"/>
        <w:autoSpaceDN w:val="0"/>
        <w:adjustRightInd w:val="0"/>
        <w:jc w:val="both"/>
        <w:rPr>
          <w:rFonts w:ascii="Cambria" w:hAnsi="Cambria"/>
          <w:b/>
        </w:rPr>
      </w:pPr>
    </w:p>
    <w:p w:rsidR="0036650A" w:rsidRPr="00CE3FB1" w:rsidRDefault="0036650A" w:rsidP="0036650A">
      <w:pPr>
        <w:pStyle w:val="Titre3"/>
        <w:jc w:val="both"/>
        <w:rPr>
          <w:rFonts w:ascii="Cambria" w:hAnsi="Cambria" w:cs="Calibri"/>
          <w:bCs w:val="0"/>
          <w:i/>
          <w:iCs/>
          <w:sz w:val="28"/>
          <w:szCs w:val="28"/>
          <w:u w:val="thick" w:color="FFC000"/>
        </w:rPr>
      </w:pPr>
      <w:r w:rsidRPr="00CE3FB1">
        <w:rPr>
          <w:rFonts w:ascii="Cambria" w:hAnsi="Cambria" w:cs="Calibri"/>
          <w:b w:val="0"/>
          <w:sz w:val="28"/>
          <w:szCs w:val="28"/>
          <w:u w:val="thick" w:color="F79646"/>
        </w:rPr>
        <w:t>C – Profils et compétences visées:</w:t>
      </w:r>
    </w:p>
    <w:p w:rsidR="0036650A" w:rsidRPr="000D5A1C" w:rsidRDefault="0036650A" w:rsidP="0036650A">
      <w:pPr>
        <w:jc w:val="both"/>
        <w:rPr>
          <w:rFonts w:ascii="Cambria" w:hAnsi="Cambria" w:cs="Calibri"/>
          <w:bCs/>
          <w:i/>
          <w:iCs/>
        </w:rPr>
      </w:pPr>
    </w:p>
    <w:p w:rsidR="0036650A" w:rsidRDefault="0036650A" w:rsidP="0036650A">
      <w:pPr>
        <w:jc w:val="both"/>
        <w:rPr>
          <w:rFonts w:ascii="Cambria" w:hAnsi="Cambria"/>
        </w:rPr>
      </w:pPr>
      <w:r w:rsidRPr="000D5A1C">
        <w:rPr>
          <w:rFonts w:ascii="Cambria" w:hAnsi="Cambria"/>
        </w:rPr>
        <w:t>Etant donné le caractère très général de la licence, celle-ci est conçue autour d’enseignements qui constituent les fondements de la formation devant permettre à ses détenteurs la poursuite des études dans les différentes options de masters (</w:t>
      </w:r>
      <w:r w:rsidRPr="000D5A1C">
        <w:rPr>
          <w:rFonts w:ascii="Cambria" w:hAnsi="Cambria"/>
          <w:i/>
          <w:iCs/>
        </w:rPr>
        <w:t>Raffinage, industries pétrochimiques</w:t>
      </w:r>
      <w:r w:rsidRPr="000D5A1C">
        <w:rPr>
          <w:rFonts w:ascii="Cambria" w:hAnsi="Cambria"/>
        </w:rPr>
        <w:t>). Elle vise par ailleurs à consolider et étoffer les compétences de</w:t>
      </w:r>
      <w:r>
        <w:rPr>
          <w:rFonts w:ascii="Cambria" w:hAnsi="Cambria"/>
        </w:rPr>
        <w:t xml:space="preserve">s </w:t>
      </w:r>
      <w:r w:rsidRPr="000D5A1C">
        <w:rPr>
          <w:rFonts w:ascii="Cambria" w:hAnsi="Cambria"/>
        </w:rPr>
        <w:t>étudiants en la matière.</w:t>
      </w:r>
    </w:p>
    <w:p w:rsidR="0036650A" w:rsidRPr="000D5A1C" w:rsidRDefault="0036650A" w:rsidP="0036650A">
      <w:pPr>
        <w:jc w:val="both"/>
        <w:rPr>
          <w:rFonts w:ascii="Cambria" w:hAnsi="Cambria"/>
        </w:rPr>
      </w:pPr>
    </w:p>
    <w:p w:rsidR="0036650A" w:rsidRDefault="0036650A" w:rsidP="0036650A">
      <w:pPr>
        <w:jc w:val="both"/>
        <w:rPr>
          <w:rFonts w:ascii="Cambria" w:hAnsi="Cambria"/>
        </w:rPr>
      </w:pPr>
      <w:r w:rsidRPr="000D5A1C">
        <w:rPr>
          <w:rFonts w:ascii="Cambria" w:hAnsi="Cambria"/>
        </w:rPr>
        <w:t xml:space="preserve">A l’issue de la </w:t>
      </w:r>
      <w:r>
        <w:rPr>
          <w:rFonts w:ascii="Cambria" w:hAnsi="Cambria"/>
        </w:rPr>
        <w:t>troisième</w:t>
      </w:r>
      <w:r w:rsidRPr="000D5A1C">
        <w:rPr>
          <w:rFonts w:ascii="Cambria" w:hAnsi="Cambria"/>
        </w:rPr>
        <w:t xml:space="preserve"> année (L3), le diplômé aurait acquis suffisamment de connaissances théoriques et pratiques (</w:t>
      </w:r>
      <w:r w:rsidRPr="000D5A1C">
        <w:rPr>
          <w:rFonts w:ascii="Cambria" w:hAnsi="Cambria"/>
          <w:i/>
          <w:iCs/>
        </w:rPr>
        <w:t>Savoir et Savoir-faire</w:t>
      </w:r>
      <w:r w:rsidRPr="000D5A1C">
        <w:rPr>
          <w:rFonts w:ascii="Cambria" w:hAnsi="Cambria"/>
        </w:rPr>
        <w:t xml:space="preserve">) qui lui permettent d’assimiler un procédé de transformation du pétrole. Il est ainsi capable de : </w:t>
      </w:r>
    </w:p>
    <w:p w:rsidR="0036650A" w:rsidRPr="000D5A1C" w:rsidRDefault="0036650A" w:rsidP="0036650A">
      <w:pPr>
        <w:jc w:val="both"/>
        <w:rPr>
          <w:rFonts w:ascii="Cambria" w:hAnsi="Cambria"/>
        </w:rPr>
      </w:pPr>
    </w:p>
    <w:p w:rsidR="0036650A" w:rsidRPr="000D5A1C" w:rsidRDefault="0036650A" w:rsidP="00200C73">
      <w:pPr>
        <w:pStyle w:val="Paragraphedeliste"/>
        <w:numPr>
          <w:ilvl w:val="0"/>
          <w:numId w:val="12"/>
        </w:numPr>
        <w:ind w:left="360"/>
        <w:jc w:val="both"/>
        <w:rPr>
          <w:rFonts w:ascii="Cambria" w:eastAsia="Calibri" w:hAnsi="Cambria" w:cs="Arial"/>
        </w:rPr>
      </w:pPr>
      <w:r w:rsidRPr="000D5A1C">
        <w:rPr>
          <w:rFonts w:ascii="Cambria" w:eastAsia="Calibri" w:hAnsi="Cambria" w:cs="Arial"/>
        </w:rPr>
        <w:t>Développer les compétences de base relatives aux techniques et aux procédés utilisés dans le traitement des produits pétroliers ;</w:t>
      </w:r>
    </w:p>
    <w:p w:rsidR="0036650A" w:rsidRPr="000D5A1C" w:rsidRDefault="0036650A" w:rsidP="00200C73">
      <w:pPr>
        <w:pStyle w:val="Paragraphedeliste"/>
        <w:numPr>
          <w:ilvl w:val="0"/>
          <w:numId w:val="12"/>
        </w:numPr>
        <w:ind w:left="360"/>
        <w:jc w:val="both"/>
        <w:rPr>
          <w:rFonts w:ascii="Cambria" w:eastAsia="Calibri" w:hAnsi="Cambria" w:cs="Arial"/>
        </w:rPr>
      </w:pPr>
      <w:r w:rsidRPr="000D5A1C">
        <w:rPr>
          <w:rFonts w:ascii="Cambria" w:eastAsia="Calibri" w:hAnsi="Cambria" w:cs="Arial"/>
        </w:rPr>
        <w:t>Développer les compétences nécessaires au contrôle des procédés industriels pétrochimiques ;</w:t>
      </w:r>
    </w:p>
    <w:p w:rsidR="0036650A" w:rsidRPr="000D5A1C" w:rsidRDefault="0036650A" w:rsidP="00200C73">
      <w:pPr>
        <w:pStyle w:val="Paragraphedeliste"/>
        <w:numPr>
          <w:ilvl w:val="0"/>
          <w:numId w:val="12"/>
        </w:numPr>
        <w:ind w:left="360"/>
        <w:jc w:val="both"/>
        <w:rPr>
          <w:rFonts w:ascii="Cambria" w:eastAsia="Calibri" w:hAnsi="Cambria" w:cs="Arial"/>
        </w:rPr>
      </w:pPr>
      <w:r w:rsidRPr="000D5A1C">
        <w:rPr>
          <w:rFonts w:ascii="Cambria" w:eastAsia="Calibri" w:hAnsi="Cambria" w:cs="Arial"/>
        </w:rPr>
        <w:t>Développer les compétences nécessaires à l'utilisation de l'instrumentation de contrôle et de mesure dans le domaine du raffinage et de la pétrochimie ;</w:t>
      </w:r>
    </w:p>
    <w:p w:rsidR="0036650A" w:rsidRPr="000D5A1C" w:rsidRDefault="0036650A" w:rsidP="00200C73">
      <w:pPr>
        <w:pStyle w:val="Paragraphedeliste"/>
        <w:numPr>
          <w:ilvl w:val="0"/>
          <w:numId w:val="12"/>
        </w:numPr>
        <w:ind w:left="360"/>
        <w:jc w:val="both"/>
        <w:rPr>
          <w:rFonts w:ascii="Cambria" w:eastAsia="Calibri" w:hAnsi="Cambria" w:cs="Arial"/>
        </w:rPr>
      </w:pPr>
      <w:r w:rsidRPr="000D5A1C">
        <w:rPr>
          <w:rFonts w:ascii="Cambria" w:eastAsia="Calibri" w:hAnsi="Cambria" w:cs="Arial"/>
        </w:rPr>
        <w:t xml:space="preserve">Développer les compétences nécessaires pour préserver l’environnement. </w:t>
      </w:r>
    </w:p>
    <w:p w:rsidR="0036650A" w:rsidRPr="000D5A1C" w:rsidRDefault="0036650A" w:rsidP="0036650A">
      <w:pPr>
        <w:shd w:val="clear" w:color="auto" w:fill="FFFFFF"/>
        <w:jc w:val="both"/>
        <w:rPr>
          <w:rFonts w:ascii="Cambria" w:hAnsi="Cambria"/>
          <w:lang w:eastAsia="fr-FR"/>
        </w:rPr>
      </w:pPr>
    </w:p>
    <w:p w:rsidR="0036650A" w:rsidRPr="000D5A1C" w:rsidRDefault="0036650A" w:rsidP="0036650A">
      <w:pPr>
        <w:pStyle w:val="Titre3"/>
        <w:jc w:val="both"/>
        <w:rPr>
          <w:rFonts w:ascii="Cambria" w:hAnsi="Cambria" w:cs="Calibri"/>
          <w:b w:val="0"/>
          <w:u w:val="thick" w:color="F79646"/>
        </w:rPr>
      </w:pPr>
    </w:p>
    <w:p w:rsidR="0036650A" w:rsidRPr="00CE3FB1" w:rsidRDefault="0036650A" w:rsidP="0036650A">
      <w:pPr>
        <w:pStyle w:val="Titre3"/>
        <w:jc w:val="both"/>
        <w:rPr>
          <w:rFonts w:ascii="Cambria" w:hAnsi="Cambria" w:cs="Calibri"/>
          <w:bCs w:val="0"/>
          <w:i/>
          <w:iCs/>
          <w:sz w:val="28"/>
          <w:szCs w:val="28"/>
          <w:u w:val="thick" w:color="F79646"/>
        </w:rPr>
      </w:pPr>
      <w:r w:rsidRPr="00CE3FB1">
        <w:rPr>
          <w:rFonts w:ascii="Cambria" w:hAnsi="Cambria" w:cs="Calibri"/>
          <w:b w:val="0"/>
          <w:sz w:val="28"/>
          <w:szCs w:val="28"/>
          <w:u w:val="thick" w:color="F79646"/>
        </w:rPr>
        <w:t xml:space="preserve">D – Potentialités régionales et nationales d'employabilité: </w:t>
      </w:r>
    </w:p>
    <w:p w:rsidR="0036650A" w:rsidRPr="000D5A1C" w:rsidRDefault="0036650A" w:rsidP="0036650A">
      <w:pPr>
        <w:jc w:val="both"/>
        <w:rPr>
          <w:rFonts w:ascii="Cambria" w:hAnsi="Cambria" w:cs="Calibri"/>
          <w:bCs/>
        </w:rPr>
      </w:pPr>
    </w:p>
    <w:p w:rsidR="0036650A" w:rsidRPr="000D5A1C" w:rsidRDefault="0036650A" w:rsidP="0036650A">
      <w:pPr>
        <w:jc w:val="both"/>
        <w:rPr>
          <w:rFonts w:ascii="Cambria" w:hAnsi="Cambria" w:cs="ArialMT"/>
        </w:rPr>
      </w:pPr>
      <w:r>
        <w:rPr>
          <w:rFonts w:ascii="Cambria" w:eastAsia="Times New Roman" w:hAnsi="Cambria"/>
          <w:lang w:eastAsia="fr-FR"/>
        </w:rPr>
        <w:t>Le parcours  de Licence en ‘’R</w:t>
      </w:r>
      <w:r w:rsidRPr="000D5A1C">
        <w:rPr>
          <w:rFonts w:ascii="Cambria" w:eastAsia="Times New Roman" w:hAnsi="Cambria"/>
          <w:lang w:eastAsia="fr-FR"/>
        </w:rPr>
        <w:t xml:space="preserve">affinage et Pétrochimie’’ vise à former des cadres polyvalents avec un savoir et un savoir-faire qui leur permettent d’intégrer toutes les industries liées à la transformation du pétrole. Ils sont destinés à occuper des postes de Chargé d’Etudes, Chargé de Projet, Technicien de </w:t>
      </w:r>
      <w:r w:rsidRPr="00D1529E">
        <w:rPr>
          <w:rFonts w:ascii="Cambria" w:eastAsia="Times New Roman" w:hAnsi="Cambria"/>
          <w:i/>
          <w:iCs/>
          <w:lang w:eastAsia="fr-FR"/>
        </w:rPr>
        <w:t>process</w:t>
      </w:r>
      <w:r w:rsidRPr="000D5A1C">
        <w:rPr>
          <w:rFonts w:ascii="Cambria" w:eastAsia="Times New Roman" w:hAnsi="Cambria"/>
          <w:lang w:eastAsia="fr-FR"/>
        </w:rPr>
        <w:t xml:space="preserve">, etc. </w:t>
      </w:r>
      <w:r w:rsidRPr="000D5A1C">
        <w:rPr>
          <w:rFonts w:ascii="Cambria" w:eastAsia="Times New Roman" w:hAnsi="Cambria"/>
          <w:lang w:eastAsia="fr-FR"/>
        </w:rPr>
        <w:tab/>
      </w:r>
    </w:p>
    <w:p w:rsidR="0036650A" w:rsidRDefault="0036650A" w:rsidP="0036650A">
      <w:pPr>
        <w:pStyle w:val="CM25"/>
        <w:spacing w:after="0"/>
        <w:ind w:right="44"/>
        <w:jc w:val="both"/>
        <w:rPr>
          <w:rFonts w:ascii="Cambria" w:eastAsia="Calibri" w:hAnsi="Cambria" w:cs="Arial"/>
        </w:rPr>
      </w:pPr>
    </w:p>
    <w:p w:rsidR="0036650A" w:rsidRPr="000D5A1C" w:rsidRDefault="0036650A" w:rsidP="0036650A">
      <w:pPr>
        <w:pStyle w:val="CM25"/>
        <w:spacing w:after="0"/>
        <w:ind w:right="44"/>
        <w:jc w:val="both"/>
        <w:rPr>
          <w:rFonts w:ascii="Cambria" w:hAnsi="Cambria"/>
        </w:rPr>
      </w:pPr>
      <w:r w:rsidRPr="000D5A1C">
        <w:rPr>
          <w:rFonts w:ascii="Cambria" w:eastAsia="Calibri" w:hAnsi="Cambria" w:cs="Arial"/>
        </w:rPr>
        <w:t xml:space="preserve">Les domaines d'activités couverts par cette formation concernent les </w:t>
      </w:r>
      <w:r w:rsidRPr="000D5A1C">
        <w:rPr>
          <w:rFonts w:ascii="Cambria" w:hAnsi="Cambria"/>
        </w:rPr>
        <w:t xml:space="preserve">grandes entreprises </w:t>
      </w:r>
      <w:r w:rsidRPr="000D5A1C">
        <w:rPr>
          <w:rFonts w:ascii="Cambria" w:hAnsi="Cambria"/>
        </w:rPr>
        <w:lastRenderedPageBreak/>
        <w:t xml:space="preserve">exerçant dans les domaines des procédés de transformation du pétrole, les industries du gaz naturel, de la chimie et de l’énergie : comme par exemple l’entreprise Sonatrach et ses filiales, l’entreprise Sonelgaz et les entreprises de plastique, etc. </w:t>
      </w:r>
    </w:p>
    <w:p w:rsidR="0036650A" w:rsidRPr="000D5A1C" w:rsidRDefault="0036650A" w:rsidP="0036650A">
      <w:pPr>
        <w:pStyle w:val="CM25"/>
        <w:spacing w:after="0"/>
        <w:ind w:right="44"/>
        <w:jc w:val="both"/>
        <w:rPr>
          <w:rFonts w:ascii="Cambria" w:hAnsi="Cambria"/>
        </w:rPr>
      </w:pPr>
    </w:p>
    <w:p w:rsidR="0036650A" w:rsidRPr="000D5A1C" w:rsidRDefault="0036650A" w:rsidP="0036650A">
      <w:pPr>
        <w:pStyle w:val="CM25"/>
        <w:spacing w:after="0"/>
        <w:ind w:right="44"/>
        <w:jc w:val="both"/>
        <w:rPr>
          <w:rFonts w:ascii="Cambria" w:hAnsi="Cambria"/>
        </w:rPr>
      </w:pPr>
      <w:r>
        <w:rPr>
          <w:rFonts w:ascii="Cambria" w:hAnsi="Cambria"/>
        </w:rPr>
        <w:t>A l’échelle régionale, i</w:t>
      </w:r>
      <w:r w:rsidRPr="000D5A1C">
        <w:rPr>
          <w:rFonts w:ascii="Cambria" w:hAnsi="Cambria"/>
        </w:rPr>
        <w:t>l existe également un fort potentiel de débouchés au niveau du tissu des industries PME-PMI ayant des activités de bureaux d’études, de cabinets d’expertises, de transformation de la matière et d’industries chimiques.</w:t>
      </w:r>
    </w:p>
    <w:p w:rsidR="0036650A" w:rsidRPr="000D5A1C" w:rsidRDefault="0036650A" w:rsidP="0036650A">
      <w:pPr>
        <w:jc w:val="both"/>
        <w:rPr>
          <w:lang w:eastAsia="fr-FR"/>
        </w:rPr>
      </w:pPr>
    </w:p>
    <w:p w:rsidR="0036650A" w:rsidRDefault="0036650A" w:rsidP="0036650A">
      <w:pPr>
        <w:jc w:val="both"/>
        <w:rPr>
          <w:rFonts w:ascii="Cambria" w:eastAsia="Times New Roman" w:hAnsi="Cambria"/>
          <w:lang w:eastAsia="fr-FR"/>
        </w:rPr>
      </w:pPr>
      <w:r w:rsidRPr="000D5A1C">
        <w:rPr>
          <w:rFonts w:ascii="Cambria" w:eastAsia="Times New Roman" w:hAnsi="Cambria"/>
          <w:lang w:eastAsia="fr-FR"/>
        </w:rPr>
        <w:t xml:space="preserve">Les métiers sont </w:t>
      </w:r>
      <w:r w:rsidRPr="000D5A1C">
        <w:rPr>
          <w:rFonts w:ascii="Cambria" w:hAnsi="Cambria" w:cs="Arial"/>
        </w:rPr>
        <w:t>nombreux et</w:t>
      </w:r>
      <w:r w:rsidRPr="000D5A1C">
        <w:rPr>
          <w:rFonts w:ascii="Cambria" w:eastAsia="Times New Roman" w:hAnsi="Cambria"/>
          <w:lang w:eastAsia="fr-FR"/>
        </w:rPr>
        <w:t xml:space="preserve"> très variés. Les activités peuvent se dérouler dans les bureaux d’études ou dans des unités de production, dans des entreprises de taille moyenne ou dans de grands groupes. Les diplômés peuvent </w:t>
      </w:r>
      <w:r w:rsidRPr="000D5A1C">
        <w:rPr>
          <w:rFonts w:ascii="Cambria" w:hAnsi="Cambria"/>
        </w:rPr>
        <w:t>intégrer</w:t>
      </w:r>
      <w:r w:rsidRPr="000D5A1C">
        <w:rPr>
          <w:rFonts w:ascii="Cambria" w:eastAsia="Times New Roman" w:hAnsi="Cambria"/>
          <w:lang w:eastAsia="fr-FR"/>
        </w:rPr>
        <w:t>:</w:t>
      </w:r>
    </w:p>
    <w:p w:rsidR="0036650A" w:rsidRPr="000D5A1C" w:rsidRDefault="0036650A" w:rsidP="0036650A">
      <w:pPr>
        <w:jc w:val="both"/>
        <w:rPr>
          <w:rFonts w:ascii="Cambria" w:eastAsia="Times New Roman" w:hAnsi="Cambria"/>
          <w:lang w:eastAsia="fr-FR"/>
        </w:rPr>
      </w:pPr>
    </w:p>
    <w:p w:rsidR="0036650A" w:rsidRPr="000D5A1C" w:rsidRDefault="0036650A" w:rsidP="0036650A">
      <w:pPr>
        <w:ind w:left="708"/>
        <w:jc w:val="both"/>
        <w:rPr>
          <w:rFonts w:ascii="Cambria" w:eastAsia="Times New Roman" w:hAnsi="Cambria"/>
          <w:lang w:eastAsia="fr-FR"/>
        </w:rPr>
      </w:pPr>
      <w:r w:rsidRPr="000D5A1C">
        <w:rPr>
          <w:rFonts w:ascii="Cambria" w:hAnsi="Cambria" w:cs="Times New Roman PSMT"/>
        </w:rPr>
        <w:t>- Le secteur industriel :</w:t>
      </w:r>
      <w:r w:rsidRPr="000D5A1C">
        <w:rPr>
          <w:rFonts w:ascii="Cambria" w:eastAsia="Times New Roman" w:hAnsi="Cambria"/>
          <w:lang w:eastAsia="fr-FR"/>
        </w:rPr>
        <w:t xml:space="preserve"> les groupes pétroliers et gaziers, les entreprises de service parapétrolier.</w:t>
      </w:r>
    </w:p>
    <w:p w:rsidR="0036650A" w:rsidRPr="000D5A1C" w:rsidRDefault="0036650A" w:rsidP="0036650A">
      <w:pPr>
        <w:pStyle w:val="CM5"/>
        <w:spacing w:line="240" w:lineRule="auto"/>
        <w:ind w:right="45" w:firstLine="708"/>
        <w:jc w:val="both"/>
        <w:rPr>
          <w:rFonts w:ascii="Cambria" w:hAnsi="Cambria" w:cs="Times New Roman PSMT"/>
        </w:rPr>
      </w:pPr>
      <w:r w:rsidRPr="000D5A1C">
        <w:rPr>
          <w:rFonts w:ascii="Cambria" w:hAnsi="Cambria" w:cs="Times New Roman PSMT"/>
        </w:rPr>
        <w:t>- Les laboratoires de recherche dans le domaine pétrolier</w:t>
      </w:r>
      <w:r>
        <w:rPr>
          <w:rFonts w:ascii="Cambria" w:hAnsi="Cambria" w:cs="Times New Roman PSMT"/>
        </w:rPr>
        <w:t>.</w:t>
      </w:r>
    </w:p>
    <w:p w:rsidR="0036650A" w:rsidRPr="000D5A1C" w:rsidRDefault="0036650A" w:rsidP="0036650A">
      <w:pPr>
        <w:ind w:left="708"/>
        <w:jc w:val="both"/>
        <w:rPr>
          <w:rFonts w:ascii="Cambria" w:hAnsi="Cambria" w:cs="Times New Roman PSMT"/>
        </w:rPr>
      </w:pPr>
      <w:r w:rsidRPr="000D5A1C">
        <w:rPr>
          <w:rFonts w:ascii="Cambria" w:hAnsi="Cambria" w:cs="Times New Roman PSMT"/>
        </w:rPr>
        <w:t>- Les bureaux d’études et d’expertises</w:t>
      </w:r>
    </w:p>
    <w:p w:rsidR="0036650A" w:rsidRDefault="0036650A" w:rsidP="0036650A">
      <w:pPr>
        <w:rPr>
          <w:rFonts w:ascii="Cambria" w:hAnsi="Cambria" w:cs="Calibri"/>
          <w:bCs/>
        </w:rPr>
        <w:sectPr w:rsidR="0036650A" w:rsidSect="008B7A02">
          <w:footerReference w:type="default" r:id="rId11"/>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36650A" w:rsidRDefault="0036650A" w:rsidP="0036650A">
      <w:pPr>
        <w:pStyle w:val="Titre3"/>
        <w:jc w:val="left"/>
        <w:rPr>
          <w:rFonts w:ascii="Cambria" w:hAnsi="Cambria" w:cs="Calibri"/>
          <w:b w:val="0"/>
          <w:sz w:val="28"/>
          <w:szCs w:val="28"/>
          <w:u w:val="thick" w:color="F79646"/>
        </w:rPr>
      </w:pPr>
      <w:r w:rsidRPr="00A67567">
        <w:rPr>
          <w:rFonts w:ascii="Cambria" w:hAnsi="Cambria" w:cs="Calibri"/>
          <w:b w:val="0"/>
          <w:sz w:val="28"/>
          <w:szCs w:val="28"/>
          <w:u w:val="thick" w:color="F79646"/>
        </w:rPr>
        <w:lastRenderedPageBreak/>
        <w:t>E – Passerelles vers les autres spécialités</w:t>
      </w:r>
      <w:r>
        <w:rPr>
          <w:rFonts w:ascii="Cambria" w:hAnsi="Cambria" w:cs="Calibri"/>
          <w:b w:val="0"/>
          <w:sz w:val="28"/>
          <w:szCs w:val="28"/>
          <w:u w:val="thick" w:color="F79646"/>
        </w:rPr>
        <w:t>:</w:t>
      </w:r>
    </w:p>
    <w:p w:rsidR="0036650A" w:rsidRPr="005E3947" w:rsidRDefault="0036650A" w:rsidP="0036650A">
      <w:pPr>
        <w:jc w:val="both"/>
        <w:rPr>
          <w:rFonts w:ascii="Cambria" w:hAnsi="Cambria" w:cs="Calibri"/>
          <w:bCs/>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36650A" w:rsidRPr="005E3947" w:rsidTr="0036650A">
        <w:trPr>
          <w:trHeight w:val="567"/>
        </w:trPr>
        <w:tc>
          <w:tcPr>
            <w:tcW w:w="9747" w:type="dxa"/>
            <w:gridSpan w:val="2"/>
            <w:vAlign w:val="center"/>
          </w:tcPr>
          <w:p w:rsidR="0036650A" w:rsidRPr="0036650A" w:rsidRDefault="0036650A" w:rsidP="0036650A">
            <w:pPr>
              <w:jc w:val="center"/>
              <w:rPr>
                <w:rFonts w:ascii="Cambria" w:hAnsi="Cambria"/>
                <w:b/>
                <w:bCs/>
              </w:rPr>
            </w:pPr>
            <w:r w:rsidRPr="0036650A">
              <w:rPr>
                <w:rFonts w:ascii="Cambria" w:hAnsi="Cambria"/>
                <w:b/>
                <w:bCs/>
              </w:rPr>
              <w:t>Semestres 1 et 2 communs</w:t>
            </w:r>
          </w:p>
        </w:tc>
      </w:tr>
      <w:tr w:rsidR="0036650A" w:rsidRPr="005E3947" w:rsidTr="0036650A">
        <w:trPr>
          <w:trHeight w:val="170"/>
        </w:trPr>
        <w:tc>
          <w:tcPr>
            <w:tcW w:w="4219" w:type="dxa"/>
            <w:tcBorders>
              <w:bottom w:val="single" w:sz="18" w:space="0" w:color="F79646"/>
            </w:tcBorders>
            <w:shd w:val="clear" w:color="auto" w:fill="DBE5F1"/>
            <w:vAlign w:val="center"/>
          </w:tcPr>
          <w:p w:rsidR="0036650A" w:rsidRPr="0036650A" w:rsidRDefault="0036650A" w:rsidP="008B7A02">
            <w:pPr>
              <w:rPr>
                <w:rFonts w:ascii="Cambria" w:hAnsi="Cambria"/>
                <w:b/>
                <w:bCs/>
                <w:u w:val="double" w:color="F79646"/>
              </w:rPr>
            </w:pPr>
            <w:r w:rsidRPr="0036650A">
              <w:rPr>
                <w:rFonts w:ascii="Cambria" w:hAnsi="Cambria"/>
                <w:b/>
                <w:bCs/>
                <w:u w:val="double" w:color="F79646"/>
              </w:rPr>
              <w:t>Filière</w:t>
            </w:r>
          </w:p>
        </w:tc>
        <w:tc>
          <w:tcPr>
            <w:tcW w:w="5528" w:type="dxa"/>
            <w:tcBorders>
              <w:bottom w:val="single" w:sz="18" w:space="0" w:color="F79646"/>
            </w:tcBorders>
            <w:shd w:val="clear" w:color="auto" w:fill="DBE5F1"/>
            <w:vAlign w:val="center"/>
          </w:tcPr>
          <w:p w:rsidR="0036650A" w:rsidRPr="0036650A" w:rsidRDefault="0036650A" w:rsidP="008B7A02">
            <w:pPr>
              <w:rPr>
                <w:rFonts w:ascii="Cambria" w:hAnsi="Cambria"/>
                <w:b/>
                <w:bCs/>
                <w:color w:val="4F81BD"/>
                <w:u w:val="double" w:color="F79646"/>
              </w:rPr>
            </w:pPr>
            <w:r w:rsidRPr="0036650A">
              <w:rPr>
                <w:rFonts w:ascii="Cambria" w:hAnsi="Cambria"/>
                <w:b/>
                <w:bCs/>
                <w:color w:val="4F81BD"/>
                <w:u w:val="double" w:color="F79646"/>
              </w:rPr>
              <w:t>Spécialité</w:t>
            </w:r>
          </w:p>
        </w:tc>
      </w:tr>
      <w:tr w:rsidR="0036650A" w:rsidRPr="005E3947" w:rsidTr="0036650A">
        <w:trPr>
          <w:trHeight w:val="170"/>
        </w:trPr>
        <w:tc>
          <w:tcPr>
            <w:tcW w:w="4219" w:type="dxa"/>
            <w:tcBorders>
              <w:top w:val="single" w:sz="18"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Aéronautique</w:t>
            </w:r>
          </w:p>
        </w:tc>
        <w:tc>
          <w:tcPr>
            <w:tcW w:w="5528" w:type="dxa"/>
            <w:tcBorders>
              <w:top w:val="single" w:sz="18"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Aéronautique</w:t>
            </w:r>
          </w:p>
        </w:tc>
      </w:tr>
      <w:tr w:rsidR="0036650A" w:rsidRPr="005E3947" w:rsidTr="0036650A">
        <w:trPr>
          <w:trHeight w:val="227"/>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civil</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Génie civil</w:t>
            </w:r>
          </w:p>
        </w:tc>
      </w:tr>
      <w:tr w:rsidR="0036650A" w:rsidRPr="005E3947" w:rsidTr="0036650A">
        <w:trPr>
          <w:trHeight w:val="227"/>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climatique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Génie climatique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maritime</w:t>
            </w:r>
          </w:p>
        </w:tc>
        <w:tc>
          <w:tcPr>
            <w:tcW w:w="5528" w:type="dxa"/>
            <w:tcBorders>
              <w:top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Propulsion et Hydrodynamique navales</w:t>
            </w:r>
          </w:p>
        </w:tc>
      </w:tr>
      <w:tr w:rsidR="0036650A" w:rsidRPr="005E3947" w:rsidTr="0036650A">
        <w:trPr>
          <w:trHeight w:val="291"/>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Construction et architecture navales</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mécanique</w:t>
            </w:r>
          </w:p>
        </w:tc>
        <w:tc>
          <w:tcPr>
            <w:tcW w:w="5528" w:type="dxa"/>
            <w:tcBorders>
              <w:top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Energétique</w:t>
            </w:r>
          </w:p>
        </w:tc>
      </w:tr>
      <w:tr w:rsidR="0036650A" w:rsidRPr="005E3947" w:rsidTr="0036650A">
        <w:trPr>
          <w:trHeight w:val="283"/>
        </w:trPr>
        <w:tc>
          <w:tcPr>
            <w:tcW w:w="4219" w:type="dxa"/>
            <w:vMerge/>
            <w:vAlign w:val="center"/>
          </w:tcPr>
          <w:p w:rsidR="0036650A" w:rsidRPr="0036650A" w:rsidRDefault="0036650A" w:rsidP="008B7A02">
            <w:pPr>
              <w:rPr>
                <w:rFonts w:ascii="Cambria" w:hAnsi="Cambria"/>
                <w:b/>
                <w:bCs/>
              </w:rPr>
            </w:pPr>
          </w:p>
        </w:tc>
        <w:tc>
          <w:tcPr>
            <w:tcW w:w="5528" w:type="dxa"/>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Construction mécanique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Génie des matériaux</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Hydraulique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Hydraulique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Ingénierie des transports</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Ingénierie des transports</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Métallurgie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Métallurgie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Optique et mécanique de précision</w:t>
            </w:r>
          </w:p>
        </w:tc>
        <w:tc>
          <w:tcPr>
            <w:tcW w:w="5528" w:type="dxa"/>
            <w:tcBorders>
              <w:top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Optique et photonique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Mécanique de précision</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Travaux publics</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Travaux publics</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Automatique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Automatique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Electromécanique</w:t>
            </w:r>
          </w:p>
        </w:tc>
        <w:tc>
          <w:tcPr>
            <w:tcW w:w="5528" w:type="dxa"/>
            <w:tcBorders>
              <w:top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Electromécanique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Maintenance industrielle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Electronique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Electronique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Electrotechnique</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Electrotechnique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biomédical</w:t>
            </w:r>
          </w:p>
        </w:tc>
        <w:tc>
          <w:tcPr>
            <w:tcW w:w="5528" w:type="dxa"/>
            <w:tcBorders>
              <w:top w:val="single" w:sz="12" w:space="0" w:color="F79646"/>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Génie biomédical</w:t>
            </w:r>
          </w:p>
        </w:tc>
      </w:tr>
      <w:tr w:rsidR="0036650A" w:rsidRPr="005E3947" w:rsidTr="0036650A">
        <w:trPr>
          <w:trHeight w:val="384"/>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industriel</w:t>
            </w:r>
          </w:p>
        </w:tc>
        <w:tc>
          <w:tcPr>
            <w:tcW w:w="5528" w:type="dxa"/>
            <w:tcBorders>
              <w:top w:val="single" w:sz="12" w:space="0" w:color="F79646"/>
              <w:bottom w:val="single" w:sz="12" w:space="0" w:color="F79646"/>
            </w:tcBorders>
            <w:vAlign w:val="bottom"/>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industriel</w:t>
            </w:r>
          </w:p>
        </w:tc>
      </w:tr>
      <w:tr w:rsidR="0036650A" w:rsidRPr="005E3947" w:rsidTr="0036650A">
        <w:trPr>
          <w:trHeight w:val="420"/>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Télécommunication</w:t>
            </w:r>
          </w:p>
        </w:tc>
        <w:tc>
          <w:tcPr>
            <w:tcW w:w="5528" w:type="dxa"/>
            <w:tcBorders>
              <w:top w:val="single" w:sz="12" w:space="0" w:color="F79646"/>
              <w:bottom w:val="single" w:sz="12" w:space="0" w:color="F79646"/>
            </w:tcBorders>
            <w:vAlign w:val="bottom"/>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Télécommunication</w:t>
            </w:r>
          </w:p>
        </w:tc>
      </w:tr>
      <w:tr w:rsidR="0036650A" w:rsidRPr="005E3947" w:rsidTr="0036650A">
        <w:trPr>
          <w:trHeight w:val="411"/>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des procédés</w:t>
            </w:r>
          </w:p>
        </w:tc>
        <w:tc>
          <w:tcPr>
            <w:tcW w:w="5528" w:type="dxa"/>
            <w:tcBorders>
              <w:top w:val="single" w:sz="12" w:space="0" w:color="F79646"/>
              <w:bottom w:val="single" w:sz="12" w:space="0" w:color="F79646"/>
            </w:tcBorders>
            <w:vAlign w:val="bottom"/>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des procédés</w:t>
            </w:r>
          </w:p>
        </w:tc>
      </w:tr>
      <w:tr w:rsidR="0036650A" w:rsidRPr="005E3947" w:rsidTr="0036650A">
        <w:trPr>
          <w:trHeight w:val="304"/>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minier</w:t>
            </w:r>
          </w:p>
        </w:tc>
        <w:tc>
          <w:tcPr>
            <w:tcW w:w="5528" w:type="dxa"/>
            <w:tcBorders>
              <w:top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Exploitation des mines</w:t>
            </w:r>
          </w:p>
        </w:tc>
      </w:tr>
      <w:tr w:rsidR="0036650A" w:rsidRPr="005E3947" w:rsidTr="0036650A">
        <w:trPr>
          <w:trHeight w:val="224"/>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Valorisation des ressources minérales</w:t>
            </w:r>
          </w:p>
        </w:tc>
      </w:tr>
      <w:tr w:rsidR="0036650A" w:rsidRPr="007D6C91" w:rsidTr="0036650A">
        <w:trPr>
          <w:trHeight w:val="384"/>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Hydrocarbures</w:t>
            </w:r>
          </w:p>
        </w:tc>
        <w:tc>
          <w:tcPr>
            <w:tcW w:w="5528" w:type="dxa"/>
            <w:tcBorders>
              <w:top w:val="single" w:sz="12" w:space="0" w:color="F79646"/>
              <w:bottom w:val="single" w:sz="12" w:space="0" w:color="F79646"/>
            </w:tcBorders>
            <w:vAlign w:val="bottom"/>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Hydrocarbures</w:t>
            </w:r>
          </w:p>
        </w:tc>
      </w:tr>
      <w:tr w:rsidR="0036650A" w:rsidRPr="007D6C91" w:rsidTr="0036650A">
        <w:trPr>
          <w:trHeight w:val="420"/>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Hygiène et sécurité industrielle</w:t>
            </w:r>
          </w:p>
        </w:tc>
        <w:tc>
          <w:tcPr>
            <w:tcW w:w="5528" w:type="dxa"/>
            <w:tcBorders>
              <w:top w:val="single" w:sz="12" w:space="0" w:color="F79646"/>
              <w:bottom w:val="single" w:sz="12" w:space="0" w:color="F79646"/>
            </w:tcBorders>
            <w:vAlign w:val="bottom"/>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Hygiène et sécurité industrielle</w:t>
            </w:r>
          </w:p>
        </w:tc>
      </w:tr>
      <w:tr w:rsidR="0036650A" w:rsidRPr="007D6C91" w:rsidTr="0036650A">
        <w:trPr>
          <w:trHeight w:val="420"/>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Industries pétrochimiques</w:t>
            </w:r>
          </w:p>
        </w:tc>
        <w:tc>
          <w:tcPr>
            <w:tcW w:w="5528" w:type="dxa"/>
            <w:tcBorders>
              <w:top w:val="single" w:sz="12" w:space="0" w:color="F79646"/>
              <w:bottom w:val="single" w:sz="12" w:space="0" w:color="F79646"/>
            </w:tcBorders>
            <w:vAlign w:val="bottom"/>
          </w:tcPr>
          <w:p w:rsidR="0036650A" w:rsidRPr="0036650A" w:rsidRDefault="0036650A" w:rsidP="0036650A">
            <w:pPr>
              <w:pStyle w:val="Titre2"/>
              <w:spacing w:before="120"/>
              <w:rPr>
                <w:rFonts w:ascii="Cambria" w:hAnsi="Cambria"/>
                <w:b w:val="0"/>
                <w:bCs w:val="0"/>
                <w:color w:val="4F81BD"/>
                <w:sz w:val="24"/>
                <w:szCs w:val="24"/>
              </w:rPr>
            </w:pPr>
            <w:r w:rsidRPr="0036650A">
              <w:rPr>
                <w:rFonts w:ascii="Cambria" w:hAnsi="Cambria"/>
                <w:b w:val="0"/>
                <w:bCs w:val="0"/>
                <w:color w:val="4F81BD"/>
                <w:sz w:val="24"/>
                <w:szCs w:val="24"/>
              </w:rPr>
              <w:t>Raffinage et pétrochimie</w:t>
            </w:r>
          </w:p>
        </w:tc>
      </w:tr>
    </w:tbl>
    <w:p w:rsidR="0036650A" w:rsidRDefault="0036650A" w:rsidP="0036650A">
      <w:pPr>
        <w:rPr>
          <w:rFonts w:ascii="Cambria" w:hAnsi="Cambria" w:cs="Calibri"/>
          <w:u w:val="thick" w:color="F79646"/>
        </w:rPr>
      </w:pPr>
      <w:r>
        <w:rPr>
          <w:rFonts w:ascii="Cambria" w:hAnsi="Cambria" w:cs="Calibri"/>
          <w:u w:val="thick" w:color="F79646"/>
        </w:rPr>
        <w:t>Tableau des filières et spécialités du domaine Sciences et Technologies</w:t>
      </w:r>
    </w:p>
    <w:p w:rsidR="0036650A" w:rsidRDefault="0036650A" w:rsidP="0036650A">
      <w:pPr>
        <w:jc w:val="both"/>
        <w:rPr>
          <w:rFonts w:ascii="Cambria" w:hAnsi="Cambria" w:cs="Calibri"/>
        </w:rPr>
        <w:sectPr w:rsidR="0036650A" w:rsidSect="008B7A02">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36650A" w:rsidRPr="005E3947" w:rsidTr="0036650A">
        <w:trPr>
          <w:trHeight w:val="567"/>
        </w:trPr>
        <w:tc>
          <w:tcPr>
            <w:tcW w:w="9747" w:type="dxa"/>
            <w:gridSpan w:val="2"/>
            <w:vAlign w:val="center"/>
          </w:tcPr>
          <w:p w:rsidR="0036650A" w:rsidRPr="0036650A" w:rsidRDefault="0036650A" w:rsidP="0036650A">
            <w:pPr>
              <w:jc w:val="center"/>
              <w:rPr>
                <w:rFonts w:ascii="Cambria" w:hAnsi="Cambria"/>
                <w:b/>
                <w:bCs/>
              </w:rPr>
            </w:pPr>
            <w:r w:rsidRPr="0036650A">
              <w:rPr>
                <w:rFonts w:ascii="Cambria" w:hAnsi="Cambria"/>
              </w:rPr>
              <w:lastRenderedPageBreak/>
              <w:t>Groupe de filières A                    Semestre 3 commun</w:t>
            </w:r>
          </w:p>
        </w:tc>
      </w:tr>
      <w:tr w:rsidR="0036650A" w:rsidRPr="005E3947" w:rsidTr="0036650A">
        <w:trPr>
          <w:trHeight w:val="567"/>
        </w:trPr>
        <w:tc>
          <w:tcPr>
            <w:tcW w:w="4219" w:type="dxa"/>
            <w:tcBorders>
              <w:bottom w:val="single" w:sz="18" w:space="0" w:color="F79646"/>
            </w:tcBorders>
            <w:shd w:val="clear" w:color="auto" w:fill="DBE5F1"/>
            <w:vAlign w:val="center"/>
          </w:tcPr>
          <w:p w:rsidR="0036650A" w:rsidRPr="0036650A" w:rsidRDefault="0036650A" w:rsidP="008B7A02">
            <w:pPr>
              <w:rPr>
                <w:rFonts w:ascii="Cambria" w:hAnsi="Cambria"/>
                <w:u w:val="double" w:color="F79646"/>
              </w:rPr>
            </w:pPr>
            <w:r w:rsidRPr="0036650A">
              <w:rPr>
                <w:rFonts w:ascii="Cambria" w:hAnsi="Cambria"/>
                <w:u w:val="double" w:color="F79646"/>
              </w:rPr>
              <w:t>Filière</w:t>
            </w:r>
          </w:p>
        </w:tc>
        <w:tc>
          <w:tcPr>
            <w:tcW w:w="5528" w:type="dxa"/>
            <w:tcBorders>
              <w:bottom w:val="single" w:sz="18" w:space="0" w:color="F79646"/>
            </w:tcBorders>
            <w:shd w:val="clear" w:color="auto" w:fill="DBE5F1"/>
            <w:vAlign w:val="center"/>
          </w:tcPr>
          <w:p w:rsidR="0036650A" w:rsidRPr="0036650A" w:rsidRDefault="0036650A" w:rsidP="008B7A02">
            <w:pPr>
              <w:rPr>
                <w:rFonts w:ascii="Cambria" w:hAnsi="Cambria"/>
                <w:b/>
                <w:bCs/>
                <w:color w:val="4F81BD"/>
                <w:u w:val="double" w:color="F79646"/>
              </w:rPr>
            </w:pPr>
            <w:r w:rsidRPr="0036650A">
              <w:rPr>
                <w:rFonts w:ascii="Cambria" w:hAnsi="Cambria"/>
                <w:b/>
                <w:bCs/>
                <w:color w:val="4F81BD"/>
                <w:u w:val="double" w:color="F79646"/>
              </w:rPr>
              <w:t>Spécialité</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Automatique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Automatique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Electromécanique</w:t>
            </w:r>
          </w:p>
        </w:tc>
        <w:tc>
          <w:tcPr>
            <w:tcW w:w="5528" w:type="dxa"/>
            <w:tcBorders>
              <w:top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Electromécanique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Maintenance industrielle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Electronique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Electronique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Electrotechnique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Electrotechnique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biomédical</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biomédical</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industriel</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industriel</w:t>
            </w:r>
          </w:p>
        </w:tc>
      </w:tr>
      <w:tr w:rsidR="0036650A" w:rsidRPr="005E3947" w:rsidTr="0036650A">
        <w:trPr>
          <w:trHeight w:val="283"/>
        </w:trPr>
        <w:tc>
          <w:tcPr>
            <w:tcW w:w="4219" w:type="dxa"/>
            <w:tcBorders>
              <w:top w:val="single" w:sz="12" w:space="0" w:color="F79646"/>
              <w:bottom w:val="single" w:sz="18" w:space="0" w:color="F79646"/>
            </w:tcBorders>
            <w:vAlign w:val="center"/>
          </w:tcPr>
          <w:p w:rsidR="0036650A" w:rsidRPr="0036650A" w:rsidRDefault="0036650A" w:rsidP="008B7A02">
            <w:pPr>
              <w:rPr>
                <w:rFonts w:ascii="Cambria" w:hAnsi="Cambria"/>
                <w:b/>
                <w:bCs/>
              </w:rPr>
            </w:pPr>
            <w:r w:rsidRPr="0036650A">
              <w:rPr>
                <w:rFonts w:ascii="Cambria" w:hAnsi="Cambria"/>
              </w:rPr>
              <w:t>Télécommunication</w:t>
            </w:r>
          </w:p>
        </w:tc>
        <w:tc>
          <w:tcPr>
            <w:tcW w:w="5528" w:type="dxa"/>
            <w:tcBorders>
              <w:top w:val="single" w:sz="12" w:space="0" w:color="F79646"/>
              <w:bottom w:val="single" w:sz="18"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Télécommunication</w:t>
            </w:r>
          </w:p>
        </w:tc>
      </w:tr>
    </w:tbl>
    <w:p w:rsidR="0036650A" w:rsidRPr="005E3947" w:rsidRDefault="0036650A" w:rsidP="0036650A">
      <w:pPr>
        <w:rPr>
          <w:rFonts w:ascii="Cambria" w:hAnsi="Cambria"/>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36650A" w:rsidRPr="005E3947" w:rsidTr="0036650A">
        <w:trPr>
          <w:trHeight w:val="567"/>
        </w:trPr>
        <w:tc>
          <w:tcPr>
            <w:tcW w:w="9747" w:type="dxa"/>
            <w:gridSpan w:val="2"/>
            <w:vAlign w:val="center"/>
          </w:tcPr>
          <w:p w:rsidR="0036650A" w:rsidRPr="0036650A" w:rsidRDefault="0036650A" w:rsidP="0036650A">
            <w:pPr>
              <w:jc w:val="center"/>
              <w:rPr>
                <w:rFonts w:ascii="Cambria" w:hAnsi="Cambria"/>
                <w:b/>
                <w:bCs/>
              </w:rPr>
            </w:pPr>
            <w:r w:rsidRPr="0036650A">
              <w:rPr>
                <w:rFonts w:ascii="Cambria" w:hAnsi="Cambria"/>
              </w:rPr>
              <w:t>Groupe de filières B                    Semestre 3 commun</w:t>
            </w:r>
          </w:p>
        </w:tc>
      </w:tr>
      <w:tr w:rsidR="0036650A" w:rsidRPr="005E3947" w:rsidTr="0036650A">
        <w:trPr>
          <w:trHeight w:val="567"/>
        </w:trPr>
        <w:tc>
          <w:tcPr>
            <w:tcW w:w="4219" w:type="dxa"/>
            <w:tcBorders>
              <w:bottom w:val="single" w:sz="18" w:space="0" w:color="F79646"/>
            </w:tcBorders>
            <w:shd w:val="clear" w:color="auto" w:fill="DBE5F1"/>
            <w:vAlign w:val="center"/>
          </w:tcPr>
          <w:p w:rsidR="0036650A" w:rsidRPr="0036650A" w:rsidRDefault="0036650A" w:rsidP="008B7A02">
            <w:pPr>
              <w:rPr>
                <w:rFonts w:ascii="Cambria" w:hAnsi="Cambria"/>
                <w:u w:val="double" w:color="F79646"/>
              </w:rPr>
            </w:pPr>
            <w:r w:rsidRPr="0036650A">
              <w:rPr>
                <w:rFonts w:ascii="Cambria" w:hAnsi="Cambria"/>
                <w:u w:val="double" w:color="F79646"/>
              </w:rPr>
              <w:t>Filière</w:t>
            </w:r>
          </w:p>
        </w:tc>
        <w:tc>
          <w:tcPr>
            <w:tcW w:w="5528" w:type="dxa"/>
            <w:tcBorders>
              <w:bottom w:val="single" w:sz="18" w:space="0" w:color="F79646"/>
            </w:tcBorders>
            <w:shd w:val="clear" w:color="auto" w:fill="DBE5F1"/>
            <w:vAlign w:val="center"/>
          </w:tcPr>
          <w:p w:rsidR="0036650A" w:rsidRPr="0036650A" w:rsidRDefault="0036650A" w:rsidP="008B7A02">
            <w:pPr>
              <w:rPr>
                <w:rFonts w:ascii="Cambria" w:hAnsi="Cambria"/>
                <w:b/>
                <w:bCs/>
                <w:color w:val="4F81BD"/>
                <w:u w:val="double" w:color="F79646"/>
              </w:rPr>
            </w:pPr>
            <w:r w:rsidRPr="0036650A">
              <w:rPr>
                <w:rFonts w:ascii="Cambria" w:hAnsi="Cambria"/>
                <w:b/>
                <w:bCs/>
                <w:color w:val="4F81BD"/>
                <w:u w:val="double" w:color="F79646"/>
              </w:rPr>
              <w:t>Spécialité</w:t>
            </w:r>
          </w:p>
        </w:tc>
      </w:tr>
      <w:tr w:rsidR="0036650A" w:rsidRPr="005E3947" w:rsidTr="0036650A">
        <w:trPr>
          <w:trHeight w:val="227"/>
        </w:trPr>
        <w:tc>
          <w:tcPr>
            <w:tcW w:w="4219" w:type="dxa"/>
            <w:tcBorders>
              <w:top w:val="single" w:sz="18"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Aéronautique</w:t>
            </w:r>
          </w:p>
        </w:tc>
        <w:tc>
          <w:tcPr>
            <w:tcW w:w="5528" w:type="dxa"/>
            <w:tcBorders>
              <w:top w:val="single" w:sz="18"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Aéronautique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civil</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civil</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climatique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climatique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maritime</w:t>
            </w:r>
          </w:p>
        </w:tc>
        <w:tc>
          <w:tcPr>
            <w:tcW w:w="5528" w:type="dxa"/>
            <w:tcBorders>
              <w:top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Propulsion et Hydrodynamique navales</w:t>
            </w:r>
          </w:p>
        </w:tc>
      </w:tr>
      <w:tr w:rsidR="0036650A" w:rsidRPr="005E3947" w:rsidTr="0036650A">
        <w:trPr>
          <w:trHeight w:val="280"/>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Construction et architecture navales</w:t>
            </w:r>
          </w:p>
        </w:tc>
      </w:tr>
      <w:tr w:rsidR="0036650A" w:rsidRPr="005E3947" w:rsidTr="0036650A">
        <w:trPr>
          <w:trHeight w:val="283"/>
        </w:trPr>
        <w:tc>
          <w:tcPr>
            <w:tcW w:w="4219" w:type="dxa"/>
            <w:vMerge w:val="restart"/>
            <w:tcBorders>
              <w:top w:val="single" w:sz="12" w:space="0" w:color="F79646"/>
            </w:tcBorders>
          </w:tcPr>
          <w:p w:rsidR="0036650A" w:rsidRPr="0036650A" w:rsidRDefault="0036650A" w:rsidP="008B7A02">
            <w:pPr>
              <w:rPr>
                <w:rFonts w:ascii="Cambria" w:hAnsi="Cambria"/>
                <w:b/>
                <w:bCs/>
                <w:color w:val="FF0000"/>
              </w:rPr>
            </w:pPr>
          </w:p>
          <w:p w:rsidR="0036650A" w:rsidRPr="0036650A" w:rsidRDefault="0036650A" w:rsidP="008B7A02">
            <w:pPr>
              <w:rPr>
                <w:rFonts w:ascii="Cambria" w:hAnsi="Cambria"/>
                <w:b/>
                <w:bCs/>
              </w:rPr>
            </w:pPr>
            <w:r w:rsidRPr="0036650A">
              <w:rPr>
                <w:rFonts w:ascii="Cambria" w:hAnsi="Cambria"/>
              </w:rPr>
              <w:t>Génie mécanique</w:t>
            </w:r>
          </w:p>
        </w:tc>
        <w:tc>
          <w:tcPr>
            <w:tcW w:w="5528" w:type="dxa"/>
            <w:tcBorders>
              <w:top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Energétique</w:t>
            </w:r>
          </w:p>
        </w:tc>
      </w:tr>
      <w:tr w:rsidR="0036650A" w:rsidRPr="005E3947" w:rsidTr="0036650A">
        <w:trPr>
          <w:trHeight w:val="283"/>
        </w:trPr>
        <w:tc>
          <w:tcPr>
            <w:tcW w:w="4219" w:type="dxa"/>
            <w:vMerge/>
            <w:vAlign w:val="center"/>
          </w:tcPr>
          <w:p w:rsidR="0036650A" w:rsidRPr="0036650A" w:rsidRDefault="0036650A" w:rsidP="008B7A02">
            <w:pPr>
              <w:rPr>
                <w:rFonts w:ascii="Cambria" w:hAnsi="Cambria"/>
                <w:b/>
                <w:bCs/>
              </w:rPr>
            </w:pPr>
          </w:p>
        </w:tc>
        <w:tc>
          <w:tcPr>
            <w:tcW w:w="5528" w:type="dxa"/>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Construction mécanique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des matériaux</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Hydraulique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Hydraulique</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Ingénierie des transports</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Ingénierie des transports</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Métallurgie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Métallurgie</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Optique et mécanique de précision</w:t>
            </w:r>
          </w:p>
        </w:tc>
        <w:tc>
          <w:tcPr>
            <w:tcW w:w="5528" w:type="dxa"/>
            <w:tcBorders>
              <w:top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Optique et photonique</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Mécanique de précision</w:t>
            </w:r>
          </w:p>
        </w:tc>
      </w:tr>
      <w:tr w:rsidR="0036650A" w:rsidRPr="005E3947" w:rsidTr="0036650A">
        <w:trPr>
          <w:trHeight w:val="283"/>
        </w:trPr>
        <w:tc>
          <w:tcPr>
            <w:tcW w:w="4219" w:type="dxa"/>
            <w:tcBorders>
              <w:top w:val="single" w:sz="12" w:space="0" w:color="F79646"/>
              <w:bottom w:val="single" w:sz="18" w:space="0" w:color="F79646"/>
            </w:tcBorders>
            <w:vAlign w:val="center"/>
          </w:tcPr>
          <w:p w:rsidR="0036650A" w:rsidRPr="0036650A" w:rsidRDefault="0036650A" w:rsidP="008B7A02">
            <w:pPr>
              <w:rPr>
                <w:rFonts w:ascii="Cambria" w:hAnsi="Cambria"/>
                <w:b/>
                <w:bCs/>
              </w:rPr>
            </w:pPr>
            <w:r w:rsidRPr="0036650A">
              <w:rPr>
                <w:rFonts w:ascii="Cambria" w:hAnsi="Cambria"/>
              </w:rPr>
              <w:t>Travaux publics</w:t>
            </w:r>
          </w:p>
        </w:tc>
        <w:tc>
          <w:tcPr>
            <w:tcW w:w="5528" w:type="dxa"/>
            <w:tcBorders>
              <w:top w:val="single" w:sz="12" w:space="0" w:color="F79646"/>
              <w:bottom w:val="single" w:sz="18"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Travaux publics</w:t>
            </w:r>
          </w:p>
        </w:tc>
      </w:tr>
    </w:tbl>
    <w:p w:rsidR="0036650A" w:rsidRPr="005E3947" w:rsidRDefault="0036650A" w:rsidP="0036650A">
      <w:pPr>
        <w:rPr>
          <w:rFonts w:ascii="Cambria" w:hAnsi="Cambria"/>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36650A" w:rsidRPr="005E3947" w:rsidTr="0036650A">
        <w:trPr>
          <w:trHeight w:val="567"/>
        </w:trPr>
        <w:tc>
          <w:tcPr>
            <w:tcW w:w="9747" w:type="dxa"/>
            <w:gridSpan w:val="2"/>
            <w:vAlign w:val="center"/>
          </w:tcPr>
          <w:p w:rsidR="0036650A" w:rsidRPr="0036650A" w:rsidRDefault="0036650A" w:rsidP="0036650A">
            <w:pPr>
              <w:jc w:val="center"/>
              <w:rPr>
                <w:rFonts w:ascii="Cambria" w:hAnsi="Cambria"/>
                <w:b/>
                <w:bCs/>
              </w:rPr>
            </w:pPr>
            <w:r w:rsidRPr="0036650A">
              <w:rPr>
                <w:rFonts w:ascii="Cambria" w:hAnsi="Cambria"/>
              </w:rPr>
              <w:t>Groupe de filières C                    Semestre 3 commun</w:t>
            </w:r>
          </w:p>
        </w:tc>
      </w:tr>
      <w:tr w:rsidR="0036650A" w:rsidRPr="005E3947" w:rsidTr="0036650A">
        <w:trPr>
          <w:trHeight w:val="567"/>
        </w:trPr>
        <w:tc>
          <w:tcPr>
            <w:tcW w:w="4219" w:type="dxa"/>
            <w:tcBorders>
              <w:bottom w:val="single" w:sz="18" w:space="0" w:color="F79646"/>
            </w:tcBorders>
            <w:shd w:val="clear" w:color="auto" w:fill="DBE5F1"/>
            <w:vAlign w:val="center"/>
          </w:tcPr>
          <w:p w:rsidR="0036650A" w:rsidRPr="0036650A" w:rsidRDefault="0036650A" w:rsidP="008B7A02">
            <w:pPr>
              <w:rPr>
                <w:rFonts w:ascii="Cambria" w:hAnsi="Cambria"/>
                <w:u w:val="double" w:color="F79646"/>
              </w:rPr>
            </w:pPr>
            <w:r w:rsidRPr="0036650A">
              <w:rPr>
                <w:rFonts w:ascii="Cambria" w:hAnsi="Cambria"/>
                <w:u w:val="double" w:color="F79646"/>
              </w:rPr>
              <w:t>Filière</w:t>
            </w:r>
          </w:p>
        </w:tc>
        <w:tc>
          <w:tcPr>
            <w:tcW w:w="5528" w:type="dxa"/>
            <w:tcBorders>
              <w:bottom w:val="single" w:sz="18" w:space="0" w:color="F79646"/>
            </w:tcBorders>
            <w:shd w:val="clear" w:color="auto" w:fill="DBE5F1"/>
            <w:vAlign w:val="center"/>
          </w:tcPr>
          <w:p w:rsidR="0036650A" w:rsidRPr="0036650A" w:rsidRDefault="0036650A" w:rsidP="008B7A02">
            <w:pPr>
              <w:rPr>
                <w:rFonts w:ascii="Cambria" w:hAnsi="Cambria"/>
                <w:b/>
                <w:bCs/>
                <w:color w:val="4F81BD"/>
                <w:u w:val="double" w:color="F79646"/>
              </w:rPr>
            </w:pPr>
            <w:r w:rsidRPr="0036650A">
              <w:rPr>
                <w:rFonts w:ascii="Cambria" w:hAnsi="Cambria"/>
                <w:b/>
                <w:bCs/>
                <w:color w:val="4F81BD"/>
                <w:u w:val="double" w:color="F79646"/>
              </w:rPr>
              <w:t>Spécialité</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des procédés</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Génie des procédés</w:t>
            </w:r>
          </w:p>
        </w:tc>
      </w:tr>
      <w:tr w:rsidR="0036650A" w:rsidRPr="005E3947" w:rsidTr="0036650A">
        <w:trPr>
          <w:trHeight w:val="283"/>
        </w:trPr>
        <w:tc>
          <w:tcPr>
            <w:tcW w:w="4219" w:type="dxa"/>
            <w:vMerge w:val="restart"/>
            <w:tcBorders>
              <w:top w:val="single" w:sz="12" w:space="0" w:color="F79646"/>
            </w:tcBorders>
            <w:vAlign w:val="center"/>
          </w:tcPr>
          <w:p w:rsidR="0036650A" w:rsidRPr="0036650A" w:rsidRDefault="0036650A" w:rsidP="008B7A02">
            <w:pPr>
              <w:rPr>
                <w:rFonts w:ascii="Cambria" w:hAnsi="Cambria"/>
                <w:b/>
                <w:bCs/>
              </w:rPr>
            </w:pPr>
            <w:r w:rsidRPr="0036650A">
              <w:rPr>
                <w:rFonts w:ascii="Cambria" w:hAnsi="Cambria"/>
              </w:rPr>
              <w:t>Génie minier</w:t>
            </w:r>
          </w:p>
        </w:tc>
        <w:tc>
          <w:tcPr>
            <w:tcW w:w="5528" w:type="dxa"/>
            <w:tcBorders>
              <w:top w:val="single" w:sz="12" w:space="0" w:color="F79646"/>
            </w:tcBorders>
            <w:vAlign w:val="bottom"/>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Exploitation des mines</w:t>
            </w:r>
          </w:p>
        </w:tc>
      </w:tr>
      <w:tr w:rsidR="0036650A" w:rsidRPr="005E3947" w:rsidTr="0036650A">
        <w:trPr>
          <w:trHeight w:val="283"/>
        </w:trPr>
        <w:tc>
          <w:tcPr>
            <w:tcW w:w="4219" w:type="dxa"/>
            <w:vMerge/>
            <w:tcBorders>
              <w:bottom w:val="single" w:sz="12" w:space="0" w:color="F79646"/>
            </w:tcBorders>
            <w:vAlign w:val="center"/>
          </w:tcPr>
          <w:p w:rsidR="0036650A" w:rsidRPr="0036650A" w:rsidRDefault="0036650A" w:rsidP="008B7A02">
            <w:pPr>
              <w:rPr>
                <w:rFonts w:ascii="Cambria" w:hAnsi="Cambria"/>
                <w:b/>
                <w:bCs/>
              </w:rPr>
            </w:pPr>
          </w:p>
        </w:tc>
        <w:tc>
          <w:tcPr>
            <w:tcW w:w="5528" w:type="dxa"/>
            <w:tcBorders>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Valorisation des ressources minérales</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Hydrocarbures</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 xml:space="preserve">Hydrocarbures </w:t>
            </w:r>
          </w:p>
        </w:tc>
      </w:tr>
      <w:tr w:rsidR="0036650A" w:rsidRPr="005E3947" w:rsidTr="0036650A">
        <w:trPr>
          <w:trHeight w:val="283"/>
        </w:trPr>
        <w:tc>
          <w:tcPr>
            <w:tcW w:w="4219" w:type="dxa"/>
            <w:tcBorders>
              <w:top w:val="single" w:sz="12" w:space="0" w:color="F79646"/>
              <w:bottom w:val="single" w:sz="12" w:space="0" w:color="F79646"/>
            </w:tcBorders>
            <w:vAlign w:val="center"/>
          </w:tcPr>
          <w:p w:rsidR="0036650A" w:rsidRPr="0036650A" w:rsidRDefault="0036650A" w:rsidP="008B7A02">
            <w:pPr>
              <w:rPr>
                <w:rFonts w:ascii="Cambria" w:hAnsi="Cambria"/>
                <w:b/>
                <w:bCs/>
              </w:rPr>
            </w:pPr>
            <w:r w:rsidRPr="0036650A">
              <w:rPr>
                <w:rFonts w:ascii="Cambria" w:hAnsi="Cambria"/>
              </w:rPr>
              <w:t>Hygiène et sécurité industrielle</w:t>
            </w:r>
          </w:p>
        </w:tc>
        <w:tc>
          <w:tcPr>
            <w:tcW w:w="5528" w:type="dxa"/>
            <w:tcBorders>
              <w:top w:val="single" w:sz="12" w:space="0" w:color="F79646"/>
              <w:bottom w:val="single" w:sz="12"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Hygiène et sécurité industrielle</w:t>
            </w:r>
          </w:p>
        </w:tc>
      </w:tr>
      <w:tr w:rsidR="0036650A" w:rsidRPr="005E3947" w:rsidTr="0036650A">
        <w:trPr>
          <w:trHeight w:val="283"/>
        </w:trPr>
        <w:tc>
          <w:tcPr>
            <w:tcW w:w="4219" w:type="dxa"/>
            <w:tcBorders>
              <w:top w:val="single" w:sz="12" w:space="0" w:color="F79646"/>
              <w:bottom w:val="single" w:sz="18" w:space="0" w:color="F79646"/>
            </w:tcBorders>
            <w:vAlign w:val="center"/>
          </w:tcPr>
          <w:p w:rsidR="0036650A" w:rsidRPr="0036650A" w:rsidRDefault="0036650A" w:rsidP="008B7A02">
            <w:pPr>
              <w:rPr>
                <w:rFonts w:ascii="Cambria" w:hAnsi="Cambria"/>
                <w:b/>
                <w:bCs/>
              </w:rPr>
            </w:pPr>
            <w:r w:rsidRPr="0036650A">
              <w:rPr>
                <w:rFonts w:ascii="Cambria" w:hAnsi="Cambria"/>
              </w:rPr>
              <w:t>Industries pétrochimiques</w:t>
            </w:r>
          </w:p>
        </w:tc>
        <w:tc>
          <w:tcPr>
            <w:tcW w:w="5528" w:type="dxa"/>
            <w:tcBorders>
              <w:top w:val="single" w:sz="12" w:space="0" w:color="F79646"/>
              <w:bottom w:val="single" w:sz="18" w:space="0" w:color="F79646"/>
            </w:tcBorders>
          </w:tcPr>
          <w:p w:rsidR="0036650A" w:rsidRPr="0036650A" w:rsidRDefault="0036650A" w:rsidP="008B7A02">
            <w:pPr>
              <w:pStyle w:val="Titre2"/>
              <w:rPr>
                <w:rFonts w:ascii="Cambria" w:hAnsi="Cambria"/>
                <w:b w:val="0"/>
                <w:bCs w:val="0"/>
                <w:color w:val="4F81BD"/>
                <w:sz w:val="24"/>
                <w:szCs w:val="24"/>
              </w:rPr>
            </w:pPr>
            <w:r w:rsidRPr="0036650A">
              <w:rPr>
                <w:rFonts w:ascii="Cambria" w:hAnsi="Cambria"/>
                <w:b w:val="0"/>
                <w:bCs w:val="0"/>
                <w:color w:val="4F81BD"/>
                <w:sz w:val="24"/>
                <w:szCs w:val="24"/>
              </w:rPr>
              <w:t>Raffinage et pétrochimie</w:t>
            </w:r>
          </w:p>
        </w:tc>
      </w:tr>
    </w:tbl>
    <w:p w:rsidR="0036650A" w:rsidRPr="005E3947" w:rsidRDefault="0036650A" w:rsidP="0036650A">
      <w:pPr>
        <w:jc w:val="both"/>
        <w:rPr>
          <w:rFonts w:ascii="Cambria" w:hAnsi="Cambria" w:cs="Calibri"/>
        </w:rPr>
      </w:pPr>
    </w:p>
    <w:p w:rsidR="0036650A" w:rsidRDefault="0036650A" w:rsidP="0036650A">
      <w:pPr>
        <w:jc w:val="both"/>
        <w:rPr>
          <w:rFonts w:ascii="Cambria" w:hAnsi="Cambria" w:cs="Calibri"/>
        </w:rPr>
      </w:pPr>
      <w:r w:rsidRPr="0027453F">
        <w:rPr>
          <w:rFonts w:ascii="Cambria" w:hAnsi="Cambria" w:cs="Calibri"/>
        </w:rPr>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Cambria" w:hAnsi="Cambria" w:cs="Calibri"/>
        </w:rPr>
        <w:t xml:space="preserve">et Génie minier </w:t>
      </w:r>
      <w:r w:rsidRPr="0027453F">
        <w:rPr>
          <w:rFonts w:ascii="Cambria" w:hAnsi="Cambria" w:cs="Calibri"/>
        </w:rPr>
        <w:t>(Groupe C).</w:t>
      </w:r>
    </w:p>
    <w:p w:rsidR="0036650A" w:rsidRPr="0027453F" w:rsidRDefault="0036650A" w:rsidP="0036650A">
      <w:pPr>
        <w:jc w:val="both"/>
        <w:rPr>
          <w:rFonts w:ascii="Cambria" w:hAnsi="Cambria" w:cs="Calibri"/>
        </w:rPr>
      </w:pPr>
    </w:p>
    <w:p w:rsidR="0036650A" w:rsidRPr="005E3947" w:rsidRDefault="0036650A" w:rsidP="0036650A">
      <w:pPr>
        <w:jc w:val="both"/>
        <w:rPr>
          <w:rFonts w:ascii="Cambria" w:hAnsi="Cambria" w:cs="Calibri"/>
        </w:rPr>
      </w:pPr>
      <w:r>
        <w:rPr>
          <w:rFonts w:ascii="Cambria" w:hAnsi="Cambria" w:cs="Calibri"/>
        </w:rPr>
        <w:t xml:space="preserve"> </w:t>
      </w:r>
      <w:r w:rsidRPr="005E3947">
        <w:rPr>
          <w:rFonts w:ascii="Cambria" w:hAnsi="Cambria" w:cs="Calibri"/>
        </w:rPr>
        <w:t xml:space="preserve">Cette licence offre des programmes d'enseignements pluridisciplinaires et transversaux : </w:t>
      </w:r>
    </w:p>
    <w:p w:rsidR="0036650A" w:rsidRPr="0027453F" w:rsidRDefault="0036650A" w:rsidP="0036650A">
      <w:pPr>
        <w:pStyle w:val="NormalWeb"/>
        <w:jc w:val="both"/>
        <w:rPr>
          <w:rFonts w:ascii="Cambria" w:hAnsi="Cambria" w:cs="Calibri"/>
        </w:rPr>
      </w:pPr>
      <w:r w:rsidRPr="005E3947">
        <w:rPr>
          <w:rFonts w:ascii="Cambria" w:hAnsi="Cambria" w:cs="Calibri"/>
        </w:rPr>
        <w:t xml:space="preserve">Pluridisciplinaires, en ce sens que les enseignements dans cette spécialité sont </w:t>
      </w:r>
      <w:r w:rsidRPr="001C2CCD">
        <w:rPr>
          <w:rFonts w:ascii="Cambria" w:hAnsi="Cambria" w:cs="Calibri"/>
        </w:rPr>
        <w:t xml:space="preserve">identiques à 100 % pour les semestres 1 et 2 avec l'ensemble des spécialités du domaine Sciences et </w:t>
      </w:r>
      <w:r w:rsidRPr="0027453F">
        <w:rPr>
          <w:rFonts w:ascii="Cambria" w:hAnsi="Cambria" w:cs="Calibri"/>
        </w:rPr>
        <w:t>Technologies. D’autre part, les enseignements du semestre 3 pour l'ensemble des spécialités du même groupe de filières sont également identiques à 100 %.</w:t>
      </w:r>
    </w:p>
    <w:tbl>
      <w:tblPr>
        <w:tblW w:w="9854" w:type="dxa"/>
        <w:tblBorders>
          <w:top w:val="single" w:sz="12" w:space="0" w:color="F79646"/>
          <w:left w:val="single" w:sz="12" w:space="0" w:color="F79646"/>
          <w:bottom w:val="single" w:sz="12" w:space="0" w:color="F79646"/>
          <w:right w:val="single" w:sz="12" w:space="0" w:color="F79646"/>
          <w:insideH w:val="single" w:sz="6" w:space="0" w:color="F79646"/>
          <w:insideV w:val="single" w:sz="6" w:space="0" w:color="F79646"/>
        </w:tblBorders>
        <w:tblLook w:val="04A0"/>
      </w:tblPr>
      <w:tblGrid>
        <w:gridCol w:w="1384"/>
        <w:gridCol w:w="2835"/>
        <w:gridCol w:w="5635"/>
      </w:tblGrid>
      <w:tr w:rsidR="0036650A" w:rsidRPr="005E3947" w:rsidTr="0036650A">
        <w:trPr>
          <w:trHeight w:val="283"/>
        </w:trPr>
        <w:tc>
          <w:tcPr>
            <w:tcW w:w="1384" w:type="dxa"/>
            <w:vAlign w:val="center"/>
          </w:tcPr>
          <w:p w:rsidR="0036650A" w:rsidRPr="0036650A" w:rsidRDefault="0036650A" w:rsidP="008B7A02">
            <w:pPr>
              <w:rPr>
                <w:rFonts w:ascii="Cambria" w:hAnsi="Cambria"/>
                <w:b/>
                <w:bCs/>
              </w:rPr>
            </w:pPr>
            <w:r w:rsidRPr="0036650A">
              <w:rPr>
                <w:rFonts w:ascii="Cambria" w:hAnsi="Cambria"/>
              </w:rPr>
              <w:t>Semestre</w:t>
            </w:r>
          </w:p>
        </w:tc>
        <w:tc>
          <w:tcPr>
            <w:tcW w:w="2835" w:type="dxa"/>
          </w:tcPr>
          <w:p w:rsidR="0036650A" w:rsidRPr="0036650A" w:rsidRDefault="0036650A" w:rsidP="0036650A">
            <w:pPr>
              <w:pStyle w:val="Titre2"/>
              <w:spacing w:before="120"/>
              <w:jc w:val="center"/>
              <w:rPr>
                <w:rFonts w:ascii="Cambria" w:hAnsi="Cambria"/>
                <w:sz w:val="24"/>
                <w:szCs w:val="24"/>
              </w:rPr>
            </w:pPr>
            <w:r w:rsidRPr="0036650A">
              <w:rPr>
                <w:rFonts w:ascii="Cambria" w:hAnsi="Cambria"/>
                <w:sz w:val="24"/>
                <w:szCs w:val="24"/>
              </w:rPr>
              <w:t>Groupe de filières</w:t>
            </w:r>
          </w:p>
        </w:tc>
        <w:tc>
          <w:tcPr>
            <w:tcW w:w="5635" w:type="dxa"/>
          </w:tcPr>
          <w:p w:rsidR="0036650A" w:rsidRPr="0036650A" w:rsidRDefault="0036650A" w:rsidP="0036650A">
            <w:pPr>
              <w:pStyle w:val="Titre2"/>
              <w:spacing w:before="120"/>
              <w:jc w:val="center"/>
              <w:rPr>
                <w:rFonts w:ascii="Cambria" w:hAnsi="Cambria"/>
                <w:sz w:val="24"/>
                <w:szCs w:val="24"/>
              </w:rPr>
            </w:pPr>
            <w:r w:rsidRPr="0036650A">
              <w:rPr>
                <w:rFonts w:ascii="Cambria" w:hAnsi="Cambria"/>
                <w:sz w:val="24"/>
                <w:szCs w:val="24"/>
              </w:rPr>
              <w:t>Enseignements communs</w:t>
            </w:r>
          </w:p>
        </w:tc>
      </w:tr>
      <w:tr w:rsidR="0036650A" w:rsidRPr="005E3947" w:rsidTr="0036650A">
        <w:trPr>
          <w:trHeight w:val="283"/>
        </w:trPr>
        <w:tc>
          <w:tcPr>
            <w:tcW w:w="1384" w:type="dxa"/>
            <w:tcBorders>
              <w:right w:val="single" w:sz="12" w:space="0" w:color="F79646"/>
            </w:tcBorders>
            <w:vAlign w:val="center"/>
          </w:tcPr>
          <w:p w:rsidR="0036650A" w:rsidRPr="0036650A" w:rsidRDefault="0036650A" w:rsidP="008B7A02">
            <w:pPr>
              <w:rPr>
                <w:rFonts w:ascii="Cambria" w:hAnsi="Cambria"/>
                <w:b/>
                <w:bCs/>
              </w:rPr>
            </w:pPr>
            <w:r w:rsidRPr="0036650A">
              <w:rPr>
                <w:rFonts w:ascii="Cambria" w:hAnsi="Cambria"/>
              </w:rPr>
              <w:t>Semestre 1</w:t>
            </w:r>
          </w:p>
        </w:tc>
        <w:tc>
          <w:tcPr>
            <w:tcW w:w="2835" w:type="dxa"/>
            <w:tcBorders>
              <w:left w:val="single" w:sz="12" w:space="0" w:color="F79646"/>
              <w:right w:val="single" w:sz="12" w:space="0" w:color="F79646"/>
            </w:tcBorders>
          </w:tcPr>
          <w:p w:rsidR="0036650A" w:rsidRPr="0036650A" w:rsidRDefault="0036650A" w:rsidP="0036650A">
            <w:pPr>
              <w:pStyle w:val="Titre2"/>
              <w:spacing w:before="120"/>
              <w:jc w:val="center"/>
              <w:rPr>
                <w:rFonts w:ascii="Cambria" w:hAnsi="Cambria"/>
                <w:b w:val="0"/>
                <w:bCs w:val="0"/>
                <w:sz w:val="24"/>
                <w:szCs w:val="24"/>
              </w:rPr>
            </w:pPr>
            <w:r w:rsidRPr="0036650A">
              <w:rPr>
                <w:rFonts w:ascii="Cambria" w:hAnsi="Cambria"/>
                <w:b w:val="0"/>
                <w:bCs w:val="0"/>
                <w:sz w:val="24"/>
                <w:szCs w:val="24"/>
              </w:rPr>
              <w:t>A - B - C</w:t>
            </w:r>
          </w:p>
        </w:tc>
        <w:tc>
          <w:tcPr>
            <w:tcW w:w="5635" w:type="dxa"/>
            <w:tcBorders>
              <w:left w:val="single" w:sz="12" w:space="0" w:color="F79646"/>
            </w:tcBorders>
          </w:tcPr>
          <w:p w:rsidR="0036650A" w:rsidRPr="0036650A" w:rsidRDefault="0036650A" w:rsidP="0036650A">
            <w:pPr>
              <w:pStyle w:val="Titre2"/>
              <w:spacing w:before="120"/>
              <w:jc w:val="center"/>
              <w:rPr>
                <w:rFonts w:ascii="Cambria" w:hAnsi="Cambria"/>
                <w:b w:val="0"/>
                <w:bCs w:val="0"/>
                <w:sz w:val="24"/>
                <w:szCs w:val="24"/>
              </w:rPr>
            </w:pPr>
            <w:r w:rsidRPr="0036650A">
              <w:rPr>
                <w:rFonts w:ascii="Cambria" w:hAnsi="Cambria"/>
                <w:b w:val="0"/>
                <w:bCs w:val="0"/>
                <w:sz w:val="24"/>
                <w:szCs w:val="24"/>
              </w:rPr>
              <w:t>(30 / 30) Crédits</w:t>
            </w:r>
          </w:p>
        </w:tc>
      </w:tr>
      <w:tr w:rsidR="0036650A" w:rsidRPr="005E3947" w:rsidTr="0036650A">
        <w:trPr>
          <w:trHeight w:val="283"/>
        </w:trPr>
        <w:tc>
          <w:tcPr>
            <w:tcW w:w="1384" w:type="dxa"/>
            <w:tcBorders>
              <w:right w:val="single" w:sz="12" w:space="0" w:color="F79646"/>
            </w:tcBorders>
            <w:vAlign w:val="center"/>
          </w:tcPr>
          <w:p w:rsidR="0036650A" w:rsidRPr="0036650A" w:rsidRDefault="0036650A" w:rsidP="008B7A02">
            <w:pPr>
              <w:rPr>
                <w:rFonts w:ascii="Cambria" w:hAnsi="Cambria"/>
                <w:b/>
                <w:bCs/>
              </w:rPr>
            </w:pPr>
            <w:r w:rsidRPr="0036650A">
              <w:rPr>
                <w:rFonts w:ascii="Cambria" w:hAnsi="Cambria"/>
              </w:rPr>
              <w:t>Semestre 2</w:t>
            </w:r>
          </w:p>
        </w:tc>
        <w:tc>
          <w:tcPr>
            <w:tcW w:w="2835" w:type="dxa"/>
            <w:tcBorders>
              <w:left w:val="single" w:sz="12" w:space="0" w:color="F79646"/>
              <w:right w:val="single" w:sz="12" w:space="0" w:color="F79646"/>
            </w:tcBorders>
          </w:tcPr>
          <w:p w:rsidR="0036650A" w:rsidRPr="0036650A" w:rsidRDefault="0036650A" w:rsidP="0036650A">
            <w:pPr>
              <w:pStyle w:val="Titre2"/>
              <w:spacing w:before="120"/>
              <w:jc w:val="center"/>
              <w:rPr>
                <w:rFonts w:ascii="Cambria" w:hAnsi="Cambria"/>
                <w:b w:val="0"/>
                <w:bCs w:val="0"/>
                <w:sz w:val="24"/>
                <w:szCs w:val="24"/>
              </w:rPr>
            </w:pPr>
            <w:r w:rsidRPr="0036650A">
              <w:rPr>
                <w:rFonts w:ascii="Cambria" w:hAnsi="Cambria"/>
                <w:b w:val="0"/>
                <w:bCs w:val="0"/>
                <w:sz w:val="24"/>
                <w:szCs w:val="24"/>
              </w:rPr>
              <w:t>A - B - C</w:t>
            </w:r>
          </w:p>
        </w:tc>
        <w:tc>
          <w:tcPr>
            <w:tcW w:w="5635" w:type="dxa"/>
            <w:tcBorders>
              <w:left w:val="single" w:sz="12" w:space="0" w:color="F79646"/>
            </w:tcBorders>
          </w:tcPr>
          <w:p w:rsidR="0036650A" w:rsidRPr="0036650A" w:rsidRDefault="0036650A" w:rsidP="0036650A">
            <w:pPr>
              <w:pStyle w:val="Titre2"/>
              <w:spacing w:before="120"/>
              <w:jc w:val="center"/>
              <w:rPr>
                <w:rFonts w:ascii="Cambria" w:hAnsi="Cambria"/>
                <w:b w:val="0"/>
                <w:bCs w:val="0"/>
                <w:sz w:val="24"/>
                <w:szCs w:val="24"/>
              </w:rPr>
            </w:pPr>
            <w:r w:rsidRPr="0036650A">
              <w:rPr>
                <w:rFonts w:ascii="Cambria" w:hAnsi="Cambria"/>
                <w:b w:val="0"/>
                <w:bCs w:val="0"/>
                <w:sz w:val="24"/>
                <w:szCs w:val="24"/>
              </w:rPr>
              <w:t>(30 / 30) Crédits</w:t>
            </w:r>
          </w:p>
        </w:tc>
      </w:tr>
      <w:tr w:rsidR="0036650A" w:rsidRPr="005E3947" w:rsidTr="0036650A">
        <w:trPr>
          <w:trHeight w:val="283"/>
        </w:trPr>
        <w:tc>
          <w:tcPr>
            <w:tcW w:w="1384" w:type="dxa"/>
            <w:vMerge w:val="restart"/>
            <w:tcBorders>
              <w:left w:val="single" w:sz="12" w:space="0" w:color="F79646"/>
              <w:right w:val="single" w:sz="12" w:space="0" w:color="F79646"/>
            </w:tcBorders>
            <w:vAlign w:val="center"/>
          </w:tcPr>
          <w:p w:rsidR="0036650A" w:rsidRPr="0036650A" w:rsidRDefault="0036650A" w:rsidP="008B7A02">
            <w:pPr>
              <w:rPr>
                <w:rFonts w:ascii="Cambria" w:hAnsi="Cambria"/>
                <w:b/>
                <w:bCs/>
              </w:rPr>
            </w:pPr>
            <w:r w:rsidRPr="0036650A">
              <w:rPr>
                <w:rFonts w:ascii="Cambria" w:hAnsi="Cambria"/>
              </w:rPr>
              <w:t>Semestre 3</w:t>
            </w:r>
          </w:p>
        </w:tc>
        <w:tc>
          <w:tcPr>
            <w:tcW w:w="2835" w:type="dxa"/>
            <w:tcBorders>
              <w:left w:val="single" w:sz="12" w:space="0" w:color="F79646"/>
              <w:righ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A - B</w:t>
            </w:r>
          </w:p>
        </w:tc>
        <w:tc>
          <w:tcPr>
            <w:tcW w:w="5635" w:type="dxa"/>
            <w:tcBorders>
              <w:left w:val="single" w:sz="12" w:space="0" w:color="F79646"/>
              <w:righ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(18 / 30) Crédits</w:t>
            </w:r>
          </w:p>
        </w:tc>
      </w:tr>
      <w:tr w:rsidR="0036650A" w:rsidRPr="005E3947" w:rsidTr="0036650A">
        <w:trPr>
          <w:trHeight w:val="283"/>
        </w:trPr>
        <w:tc>
          <w:tcPr>
            <w:tcW w:w="1384" w:type="dxa"/>
            <w:vMerge/>
            <w:tcBorders>
              <w:right w:val="single" w:sz="12" w:space="0" w:color="F79646"/>
            </w:tcBorders>
            <w:vAlign w:val="center"/>
          </w:tcPr>
          <w:p w:rsidR="0036650A" w:rsidRPr="0036650A" w:rsidRDefault="0036650A" w:rsidP="008B7A02">
            <w:pPr>
              <w:rPr>
                <w:rFonts w:ascii="Cambria" w:hAnsi="Cambria"/>
                <w:b/>
                <w:bCs/>
              </w:rPr>
            </w:pPr>
          </w:p>
        </w:tc>
        <w:tc>
          <w:tcPr>
            <w:tcW w:w="2835" w:type="dxa"/>
            <w:tcBorders>
              <w:left w:val="single" w:sz="12" w:space="0" w:color="F79646"/>
              <w:righ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A - C</w:t>
            </w:r>
          </w:p>
        </w:tc>
        <w:tc>
          <w:tcPr>
            <w:tcW w:w="5635" w:type="dxa"/>
            <w:tcBorders>
              <w:lef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(18 / 30) Crédits</w:t>
            </w:r>
          </w:p>
        </w:tc>
      </w:tr>
      <w:tr w:rsidR="0036650A" w:rsidRPr="005E3947" w:rsidTr="0036650A">
        <w:trPr>
          <w:trHeight w:val="283"/>
        </w:trPr>
        <w:tc>
          <w:tcPr>
            <w:tcW w:w="1384" w:type="dxa"/>
            <w:vMerge/>
            <w:tcBorders>
              <w:left w:val="single" w:sz="12" w:space="0" w:color="F79646"/>
              <w:bottom w:val="single" w:sz="12" w:space="0" w:color="F79646"/>
              <w:right w:val="single" w:sz="12" w:space="0" w:color="F79646"/>
            </w:tcBorders>
            <w:vAlign w:val="center"/>
          </w:tcPr>
          <w:p w:rsidR="0036650A" w:rsidRPr="0036650A" w:rsidRDefault="0036650A" w:rsidP="008B7A02">
            <w:pPr>
              <w:rPr>
                <w:rFonts w:ascii="Cambria" w:hAnsi="Cambria"/>
                <w:b/>
                <w:bCs/>
              </w:rPr>
            </w:pPr>
          </w:p>
        </w:tc>
        <w:tc>
          <w:tcPr>
            <w:tcW w:w="2835" w:type="dxa"/>
            <w:tcBorders>
              <w:left w:val="single" w:sz="12" w:space="0" w:color="F79646"/>
              <w:bottom w:val="single" w:sz="12" w:space="0" w:color="F79646"/>
              <w:righ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B - C</w:t>
            </w:r>
          </w:p>
        </w:tc>
        <w:tc>
          <w:tcPr>
            <w:tcW w:w="5635" w:type="dxa"/>
            <w:tcBorders>
              <w:left w:val="single" w:sz="12" w:space="0" w:color="F79646"/>
              <w:bottom w:val="single" w:sz="12" w:space="0" w:color="F79646"/>
              <w:right w:val="single" w:sz="12" w:space="0" w:color="F79646"/>
            </w:tcBorders>
          </w:tcPr>
          <w:p w:rsidR="0036650A" w:rsidRPr="0036650A" w:rsidRDefault="0036650A" w:rsidP="0036650A">
            <w:pPr>
              <w:pStyle w:val="Titre2"/>
              <w:jc w:val="center"/>
              <w:rPr>
                <w:rFonts w:ascii="Cambria" w:hAnsi="Cambria"/>
                <w:b w:val="0"/>
                <w:bCs w:val="0"/>
                <w:sz w:val="24"/>
                <w:szCs w:val="24"/>
              </w:rPr>
            </w:pPr>
            <w:r w:rsidRPr="0036650A">
              <w:rPr>
                <w:rFonts w:ascii="Cambria" w:hAnsi="Cambria"/>
                <w:b w:val="0"/>
                <w:bCs w:val="0"/>
                <w:sz w:val="24"/>
                <w:szCs w:val="24"/>
              </w:rPr>
              <w:t>(24 / 30) Crédits</w:t>
            </w:r>
          </w:p>
        </w:tc>
      </w:tr>
    </w:tbl>
    <w:p w:rsidR="0036650A" w:rsidRPr="005E3947" w:rsidRDefault="0036650A" w:rsidP="0036650A">
      <w:pPr>
        <w:jc w:val="both"/>
        <w:rPr>
          <w:rFonts w:ascii="Cambria" w:hAnsi="Cambria" w:cs="Calibri"/>
        </w:rPr>
      </w:pPr>
    </w:p>
    <w:p w:rsidR="0036650A" w:rsidRPr="005E3947" w:rsidRDefault="0036650A" w:rsidP="0036650A">
      <w:pPr>
        <w:jc w:val="both"/>
        <w:rPr>
          <w:rFonts w:ascii="Cambria" w:hAnsi="Cambria" w:cs="Calibri"/>
        </w:rPr>
      </w:pPr>
      <w:r w:rsidRPr="005E3947">
        <w:rPr>
          <w:rFonts w:ascii="Cambria" w:hAnsi="Cambria" w:cs="Calibri"/>
        </w:rPr>
        <w:t>De façon transversale, cette Licence offre le choix à l'étudiant de rejoindre, s’il exprime le désir et en fonction des places pédagogiques disponibles:</w:t>
      </w:r>
    </w:p>
    <w:p w:rsidR="0036650A" w:rsidRPr="005E3947" w:rsidRDefault="0036650A" w:rsidP="0036650A">
      <w:pPr>
        <w:jc w:val="both"/>
        <w:rPr>
          <w:rFonts w:ascii="Cambria" w:hAnsi="Cambria" w:cs="Calibri"/>
        </w:rPr>
      </w:pPr>
    </w:p>
    <w:p w:rsidR="0036650A" w:rsidRDefault="0036650A" w:rsidP="0036650A">
      <w:pPr>
        <w:jc w:val="both"/>
        <w:rPr>
          <w:rFonts w:ascii="Cambria" w:hAnsi="Cambria" w:cs="Calibri"/>
        </w:rPr>
      </w:pPr>
      <w:r w:rsidRPr="005E3947">
        <w:rPr>
          <w:rFonts w:ascii="Cambria" w:hAnsi="Cambria" w:cs="Calibri"/>
        </w:rPr>
        <w:tab/>
        <w:t xml:space="preserve">- Toutes les autres spécialités du domaine ST à </w:t>
      </w:r>
      <w:r w:rsidRPr="002557A8">
        <w:rPr>
          <w:rFonts w:ascii="Cambria" w:hAnsi="Cambria" w:cs="Calibri"/>
        </w:rPr>
        <w:t xml:space="preserve">l'issue </w:t>
      </w:r>
      <w:r w:rsidRPr="005E3947">
        <w:rPr>
          <w:rFonts w:ascii="Cambria" w:hAnsi="Cambria" w:cs="Calibri"/>
        </w:rPr>
        <w:t xml:space="preserve">du semestre 2. </w:t>
      </w:r>
    </w:p>
    <w:p w:rsidR="0036650A" w:rsidRPr="005E3947" w:rsidRDefault="0036650A" w:rsidP="0036650A">
      <w:pPr>
        <w:jc w:val="both"/>
        <w:rPr>
          <w:rFonts w:ascii="Cambria" w:hAnsi="Cambria" w:cs="Calibri"/>
        </w:rPr>
      </w:pPr>
    </w:p>
    <w:p w:rsidR="0036650A" w:rsidRDefault="0036650A" w:rsidP="0036650A">
      <w:pPr>
        <w:jc w:val="both"/>
        <w:rPr>
          <w:rFonts w:ascii="Cambria" w:hAnsi="Cambria" w:cs="Calibri"/>
        </w:rPr>
      </w:pPr>
      <w:r w:rsidRPr="005E3947">
        <w:rPr>
          <w:rFonts w:ascii="Cambria" w:hAnsi="Cambria" w:cs="Calibri"/>
        </w:rPr>
        <w:tab/>
        <w:t xml:space="preserve">- Toutes les spécialités du même groupe de filières à </w:t>
      </w:r>
      <w:r w:rsidRPr="002557A8">
        <w:rPr>
          <w:rFonts w:ascii="Cambria" w:hAnsi="Cambria" w:cs="Calibri"/>
        </w:rPr>
        <w:t>l'issue</w:t>
      </w:r>
      <w:r w:rsidRPr="005E3947">
        <w:rPr>
          <w:rFonts w:ascii="Cambria" w:hAnsi="Cambria" w:cs="Calibri"/>
        </w:rPr>
        <w:t xml:space="preserve"> du semestre 3. </w:t>
      </w:r>
    </w:p>
    <w:p w:rsidR="0036650A" w:rsidRPr="005E3947" w:rsidRDefault="0036650A" w:rsidP="0036650A">
      <w:pPr>
        <w:jc w:val="both"/>
        <w:rPr>
          <w:rFonts w:ascii="Cambria" w:hAnsi="Cambria" w:cs="Calibri"/>
        </w:rPr>
      </w:pPr>
    </w:p>
    <w:p w:rsidR="0036650A" w:rsidRDefault="0036650A" w:rsidP="003665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Cambria" w:hAnsi="Cambria" w:cs="Calibri"/>
        </w:rPr>
      </w:pPr>
      <w:r w:rsidRPr="005E3947">
        <w:rPr>
          <w:rFonts w:ascii="Cambria" w:hAnsi="Cambria" w:cs="Calibri"/>
        </w:rPr>
        <w:tab/>
        <w:t xml:space="preserve">- Toutes les spécialités d'un autre groupe de filières à </w:t>
      </w:r>
      <w:r w:rsidRPr="002557A8">
        <w:rPr>
          <w:rFonts w:ascii="Cambria" w:hAnsi="Cambria" w:cs="Calibri"/>
        </w:rPr>
        <w:t>l'issue</w:t>
      </w:r>
      <w:r w:rsidRPr="005E3947">
        <w:rPr>
          <w:rFonts w:ascii="Cambria" w:hAnsi="Cambria" w:cs="Calibri"/>
        </w:rPr>
        <w:t xml:space="preserve"> du semestre 3 </w:t>
      </w:r>
      <w:r>
        <w:rPr>
          <w:rFonts w:ascii="Cambria" w:hAnsi="Cambria" w:cs="Calibri"/>
        </w:rPr>
        <w:t xml:space="preserve"> </w:t>
      </w:r>
      <w:r>
        <w:rPr>
          <w:rFonts w:ascii="Cambria" w:hAnsi="Cambria" w:cs="Calibri"/>
        </w:rPr>
        <w:tab/>
      </w:r>
      <w:r>
        <w:rPr>
          <w:rFonts w:ascii="Cambria" w:hAnsi="Cambria" w:cs="Calibri"/>
        </w:rPr>
        <w:tab/>
      </w:r>
    </w:p>
    <w:p w:rsidR="0036650A" w:rsidRDefault="0036650A" w:rsidP="0036650A">
      <w:pPr>
        <w:jc w:val="both"/>
        <w:rPr>
          <w:rFonts w:ascii="Cambria" w:hAnsi="Cambria" w:cs="Calibri"/>
        </w:rPr>
      </w:pPr>
      <w:r>
        <w:rPr>
          <w:rFonts w:ascii="Cambria" w:hAnsi="Cambria" w:cs="Calibri"/>
        </w:rPr>
        <w:tab/>
        <w:t xml:space="preserve">  </w:t>
      </w:r>
      <w:r w:rsidRPr="005E3947">
        <w:rPr>
          <w:rFonts w:ascii="Cambria" w:hAnsi="Cambria" w:cs="Calibri"/>
        </w:rPr>
        <w:t>(Sous conditions</w:t>
      </w:r>
      <w:r>
        <w:rPr>
          <w:rFonts w:ascii="Cambria" w:hAnsi="Cambria" w:cs="Calibri"/>
        </w:rPr>
        <w:t xml:space="preserve"> d</w:t>
      </w:r>
      <w:r w:rsidRPr="005E3947">
        <w:rPr>
          <w:rFonts w:ascii="Cambria" w:hAnsi="Cambria" w:cs="Calibri"/>
        </w:rPr>
        <w:t xml:space="preserve">'équivalence et d'avis de l'équipe de formation). </w:t>
      </w:r>
    </w:p>
    <w:p w:rsidR="0036650A" w:rsidRPr="005E3947" w:rsidRDefault="0036650A" w:rsidP="0036650A">
      <w:pPr>
        <w:jc w:val="both"/>
        <w:rPr>
          <w:rFonts w:ascii="Cambria" w:hAnsi="Cambria" w:cs="Calibri"/>
        </w:rPr>
      </w:pPr>
    </w:p>
    <w:p w:rsidR="0036650A" w:rsidRDefault="0036650A" w:rsidP="0036650A">
      <w:pPr>
        <w:jc w:val="both"/>
        <w:rPr>
          <w:rFonts w:ascii="Cambria" w:hAnsi="Cambria" w:cs="Calibri"/>
        </w:rPr>
      </w:pPr>
      <w:r w:rsidRPr="005E3947">
        <w:rPr>
          <w:rFonts w:ascii="Cambria" w:hAnsi="Cambria" w:cs="Calibri"/>
        </w:rPr>
        <w:tab/>
        <w:t xml:space="preserve">- Toutes les spécialités du même groupe de filières à </w:t>
      </w:r>
      <w:r w:rsidRPr="002557A8">
        <w:rPr>
          <w:rFonts w:ascii="Cambria" w:hAnsi="Cambria" w:cs="Calibri"/>
        </w:rPr>
        <w:t xml:space="preserve">l'issue </w:t>
      </w:r>
      <w:r w:rsidRPr="005E3947">
        <w:rPr>
          <w:rFonts w:ascii="Cambria" w:hAnsi="Cambria" w:cs="Calibri"/>
        </w:rPr>
        <w:t>du semestre 4</w:t>
      </w:r>
    </w:p>
    <w:p w:rsidR="0036650A" w:rsidRPr="005E3947" w:rsidRDefault="0036650A" w:rsidP="0036650A">
      <w:pPr>
        <w:jc w:val="both"/>
        <w:rPr>
          <w:rFonts w:ascii="Cambria" w:hAnsi="Cambria" w:cs="Calibri"/>
        </w:rPr>
      </w:pPr>
      <w:r w:rsidRPr="005E3947">
        <w:rPr>
          <w:rFonts w:ascii="Cambria" w:hAnsi="Cambria" w:cs="Calibri"/>
        </w:rPr>
        <w:t xml:space="preserve"> </w:t>
      </w:r>
      <w:r>
        <w:rPr>
          <w:rFonts w:ascii="Cambria" w:hAnsi="Cambria" w:cs="Calibri"/>
        </w:rPr>
        <w:t xml:space="preserve">             </w:t>
      </w:r>
      <w:r w:rsidRPr="005E3947">
        <w:rPr>
          <w:rFonts w:ascii="Cambria" w:hAnsi="Cambria" w:cs="Calibri"/>
        </w:rPr>
        <w:t>(Sous conditions d'équivalence et d'avis de l'équipe de formation).</w:t>
      </w:r>
    </w:p>
    <w:p w:rsidR="0036650A" w:rsidRPr="005E3947" w:rsidRDefault="0036650A" w:rsidP="0036650A">
      <w:pPr>
        <w:jc w:val="both"/>
        <w:rPr>
          <w:rFonts w:ascii="Cambria" w:hAnsi="Cambria" w:cs="Calibri"/>
        </w:rPr>
      </w:pPr>
    </w:p>
    <w:p w:rsidR="003E1A0A" w:rsidRPr="00AE6585" w:rsidRDefault="003E1A0A" w:rsidP="0036650A">
      <w:pPr>
        <w:pStyle w:val="En-tte"/>
        <w:tabs>
          <w:tab w:val="clear" w:pos="4536"/>
          <w:tab w:val="clear" w:pos="9072"/>
          <w:tab w:val="center" w:pos="1560"/>
        </w:tabs>
        <w:rPr>
          <w:rFonts w:ascii="Cambria" w:hAnsi="Cambria"/>
          <w:color w:val="FF0000"/>
          <w:sz w:val="24"/>
          <w:szCs w:val="24"/>
        </w:rPr>
      </w:pPr>
    </w:p>
    <w:p w:rsidR="0036650A" w:rsidRPr="00EB193D" w:rsidRDefault="0036650A" w:rsidP="0036650A">
      <w:pPr>
        <w:pStyle w:val="En-tte"/>
        <w:tabs>
          <w:tab w:val="left" w:pos="708"/>
        </w:tabs>
        <w:outlineLvl w:val="2"/>
        <w:rPr>
          <w:rFonts w:ascii="Cambria" w:hAnsi="Cambria" w:cs="Calibri"/>
          <w:sz w:val="28"/>
          <w:szCs w:val="28"/>
          <w:u w:val="thick" w:color="F79646"/>
        </w:rPr>
      </w:pPr>
      <w:bookmarkStart w:id="5" w:name="_Toc413532937"/>
      <w:r w:rsidRPr="00EB193D">
        <w:rPr>
          <w:rFonts w:ascii="Cambria" w:hAnsi="Cambria" w:cs="Calibri"/>
          <w:sz w:val="28"/>
          <w:szCs w:val="28"/>
          <w:u w:val="thick" w:color="F79646"/>
        </w:rPr>
        <w:t>F</w:t>
      </w:r>
      <w:r w:rsidRPr="00EB193D">
        <w:rPr>
          <w:rFonts w:ascii="Cambria" w:hAnsi="Cambria" w:cs="Calibri"/>
          <w:b/>
          <w:sz w:val="28"/>
          <w:szCs w:val="28"/>
          <w:u w:val="thick" w:color="F79646"/>
        </w:rPr>
        <w:t xml:space="preserve"> – </w:t>
      </w:r>
      <w:r w:rsidRPr="00EB193D">
        <w:rPr>
          <w:rFonts w:ascii="Cambria" w:hAnsi="Cambria" w:cs="Calibri"/>
          <w:sz w:val="28"/>
          <w:szCs w:val="28"/>
          <w:u w:val="thick" w:color="F79646"/>
        </w:rPr>
        <w:t>Indicateurs de performance attendus de la formation:</w:t>
      </w:r>
      <w:bookmarkEnd w:id="5"/>
    </w:p>
    <w:p w:rsidR="0036650A" w:rsidRPr="00EB193D" w:rsidRDefault="0036650A" w:rsidP="0036650A">
      <w:pPr>
        <w:pStyle w:val="En-tte"/>
        <w:tabs>
          <w:tab w:val="left" w:pos="708"/>
        </w:tabs>
        <w:outlineLvl w:val="2"/>
        <w:rPr>
          <w:rFonts w:ascii="Cambria" w:hAnsi="Cambria" w:cs="Calibri"/>
          <w:sz w:val="28"/>
          <w:szCs w:val="28"/>
          <w:u w:val="thick" w:color="F79646"/>
        </w:rPr>
      </w:pPr>
    </w:p>
    <w:p w:rsidR="0036650A" w:rsidRPr="002557A8" w:rsidRDefault="0036650A" w:rsidP="0036650A">
      <w:pPr>
        <w:jc w:val="both"/>
        <w:rPr>
          <w:rFonts w:ascii="Cambria" w:eastAsia="Calibri" w:hAnsi="Cambria" w:cs="Arial"/>
          <w:bCs/>
        </w:rPr>
      </w:pPr>
      <w:r w:rsidRPr="002557A8">
        <w:rPr>
          <w:rFonts w:ascii="Cambria" w:hAnsi="Cambria"/>
        </w:rPr>
        <w:t xml:space="preserve">Toute formation doit répondre aux exigences de qualité d'aujourd’hui et de demain. A ce titre, </w:t>
      </w:r>
      <w:r w:rsidRPr="002557A8">
        <w:rPr>
          <w:rFonts w:ascii="Cambria" w:eastAsia="Calibri" w:hAnsi="Cambria" w:cs="Arial"/>
          <w:bCs/>
        </w:rPr>
        <w:t>p</w:t>
      </w:r>
      <w:r w:rsidRPr="002557A8">
        <w:rPr>
          <w:rFonts w:ascii="Cambria" w:hAnsi="Cambria"/>
        </w:rPr>
        <w:t xml:space="preserve">our mieux apprécier les </w:t>
      </w:r>
      <w:r w:rsidRPr="002557A8">
        <w:rPr>
          <w:rFonts w:ascii="Cambria" w:hAnsi="Cambria" w:cs="Calibri"/>
          <w:bCs/>
        </w:rPr>
        <w:t xml:space="preserve">performances attendues de la formation </w:t>
      </w:r>
      <w:r w:rsidRPr="002557A8">
        <w:rPr>
          <w:rFonts w:ascii="Cambria" w:hAnsi="Cambria"/>
          <w:bCs/>
        </w:rPr>
        <w:t>proposée</w:t>
      </w:r>
      <w:r w:rsidRPr="002557A8">
        <w:rPr>
          <w:rFonts w:ascii="Cambria" w:eastAsia="Calibri" w:hAnsi="Cambria" w:cs="Arial"/>
          <w:bCs/>
        </w:rPr>
        <w:t xml:space="preserve"> d’une part et </w:t>
      </w:r>
      <w:r w:rsidRPr="002557A8">
        <w:rPr>
          <w:rFonts w:ascii="Cambria" w:hAnsi="Cambria"/>
        </w:rPr>
        <w:t>e</w:t>
      </w:r>
      <w:r w:rsidRPr="002557A8">
        <w:rPr>
          <w:rFonts w:ascii="Cambria" w:eastAsia="Calibri" w:hAnsi="Cambria" w:cs="Arial"/>
          <w:bCs/>
        </w:rPr>
        <w:t xml:space="preserve">n exploitant la flexibilité et la souplesse du système LMD d’autre part, </w:t>
      </w:r>
      <w:r w:rsidRPr="002557A8">
        <w:rPr>
          <w:rFonts w:ascii="Cambria" w:hAnsi="Cambria"/>
        </w:rPr>
        <w:t>il est proposé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w:t>
      </w:r>
    </w:p>
    <w:p w:rsidR="0036650A" w:rsidRPr="008D6B1B"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FF0000"/>
        </w:rPr>
      </w:pPr>
    </w:p>
    <w:p w:rsidR="0036650A" w:rsidRPr="002557A8" w:rsidRDefault="0036650A" w:rsidP="0036650A">
      <w:pPr>
        <w:jc w:val="both"/>
        <w:rPr>
          <w:rFonts w:ascii="Cambria" w:hAnsi="Cambria"/>
        </w:rPr>
      </w:pPr>
      <w:r w:rsidRPr="002557A8">
        <w:rPr>
          <w:rFonts w:ascii="Cambria" w:hAnsi="Cambria" w:cs="Arial"/>
          <w:bCs/>
        </w:rPr>
        <w:t xml:space="preserve">Les modalités d’évaluation peuvent être concrétisées par des enquêtes, des suivis sur terrain des étudiants en formation et des sondages auprès des étudiants recrutés et détenteurs de cette Licence ainsi qu’avec  leurs employeurs. </w:t>
      </w:r>
    </w:p>
    <w:p w:rsidR="0036650A" w:rsidRPr="002557A8"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2557A8" w:rsidRDefault="0036650A" w:rsidP="0036650A">
      <w:pPr>
        <w:jc w:val="both"/>
        <w:rPr>
          <w:rFonts w:ascii="Cambria" w:hAnsi="Cambria"/>
        </w:rPr>
      </w:pPr>
      <w:r w:rsidRPr="002557A8">
        <w:rPr>
          <w:rFonts w:ascii="Cambria" w:hAnsi="Cambria"/>
        </w:rPr>
        <w:t>Toute étude ou enquête ou manifestation fera ensuite l’objet d’un rapport qui sera diffusé et archivé.</w:t>
      </w:r>
    </w:p>
    <w:p w:rsidR="0036650A" w:rsidRPr="008D6B1B" w:rsidRDefault="0036650A" w:rsidP="0036650A">
      <w:pPr>
        <w:pStyle w:val="En-tte"/>
        <w:tabs>
          <w:tab w:val="left" w:pos="708"/>
        </w:tabs>
        <w:jc w:val="both"/>
        <w:rPr>
          <w:rFonts w:ascii="Cambria" w:hAnsi="Cambria" w:cs="Calibri"/>
          <w:bCs/>
          <w:color w:val="FF0000"/>
          <w:sz w:val="24"/>
          <w:szCs w:val="24"/>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7C5473">
        <w:rPr>
          <w:rFonts w:ascii="Cambria" w:eastAsia="Times New Roman" w:hAnsi="Cambria" w:cs="Calibri"/>
          <w:b/>
          <w:u w:val="thick" w:color="F79646"/>
          <w:lang w:eastAsia="fr-FR"/>
        </w:rPr>
        <w:t>1. Evaluation du déroulement de la formation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En plus des réunions ordinaires du comité pédagogique, une réunion à la fin de chaque semestre sera organisée. Elle regroupera les enseignants et des étudiants de la promotion afin de débattre des problèmes éventuellement rencontrés, des améliorations possibles à apporter aux méthodes d’enseignement en particulier et à la formation de la licence en général.</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pStyle w:val="En-tte"/>
        <w:tabs>
          <w:tab w:val="clear" w:pos="4536"/>
          <w:tab w:val="clear" w:pos="9072"/>
        </w:tabs>
        <w:jc w:val="both"/>
        <w:rPr>
          <w:rFonts w:ascii="Cambria" w:hAnsi="Cambria" w:cs="Arial"/>
          <w:bCs/>
          <w:sz w:val="24"/>
          <w:szCs w:val="24"/>
        </w:rPr>
      </w:pPr>
      <w:r w:rsidRPr="007C5473">
        <w:rPr>
          <w:rFonts w:ascii="Cambria" w:hAnsi="Cambria"/>
          <w:sz w:val="24"/>
          <w:szCs w:val="24"/>
        </w:rPr>
        <w:t>A cet effet, il est proposé ci-dessous une liste plus ou moins exhaustive sur les indicateurs et les modalités envisagées pour l’évaluation et le suivi de ce projet de formation par le comité pédagogique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7C5473">
        <w:rPr>
          <w:rFonts w:ascii="Cambria" w:hAnsi="Cambria" w:cs="Calibri"/>
        </w:rPr>
        <w:tab/>
      </w:r>
      <w:r w:rsidRPr="007C5473">
        <w:rPr>
          <w:rFonts w:ascii="Cambria" w:hAnsi="Cambria" w:cs="Calibri"/>
          <w:b/>
          <w:bCs/>
          <w:u w:val="thick" w:color="F79646"/>
        </w:rPr>
        <w:t xml:space="preserve">En amont de la formation : </w:t>
      </w:r>
    </w:p>
    <w:p w:rsidR="0036650A" w:rsidRPr="007C5473" w:rsidRDefault="0036650A" w:rsidP="00200C73">
      <w:pPr>
        <w:pStyle w:val="Paragraphedeliste"/>
        <w:numPr>
          <w:ilvl w:val="0"/>
          <w:numId w:val="3"/>
        </w:numPr>
        <w:autoSpaceDE w:val="0"/>
        <w:autoSpaceDN w:val="0"/>
        <w:contextualSpacing w:val="0"/>
        <w:jc w:val="both"/>
        <w:rPr>
          <w:rFonts w:ascii="Cambria" w:hAnsi="Cambria" w:cs="Arial"/>
          <w:bCs/>
        </w:rPr>
      </w:pPr>
      <w:r w:rsidRPr="007C5473">
        <w:rPr>
          <w:rFonts w:ascii="Cambria" w:hAnsi="Cambria"/>
        </w:rPr>
        <w:t>Taux d’étudiants ayant choisi cette Licence (</w:t>
      </w:r>
      <w:r w:rsidRPr="007C5473">
        <w:rPr>
          <w:rFonts w:ascii="Cambria" w:hAnsi="Cambria" w:cs="Arial"/>
          <w:bCs/>
          <w:caps/>
        </w:rPr>
        <w:t>r</w:t>
      </w:r>
      <w:r w:rsidRPr="007C5473">
        <w:rPr>
          <w:rFonts w:ascii="Cambria" w:hAnsi="Cambria" w:cs="Arial"/>
          <w:bCs/>
        </w:rPr>
        <w:t>apport offre / demande)</w:t>
      </w:r>
      <w:r w:rsidRPr="007C5473">
        <w:rPr>
          <w:rFonts w:ascii="Cambria" w:hAnsi="Cambria"/>
        </w:rPr>
        <w:t xml:space="preserve">. </w:t>
      </w:r>
    </w:p>
    <w:p w:rsidR="0036650A" w:rsidRPr="007C5473" w:rsidRDefault="0036650A" w:rsidP="00200C73">
      <w:pPr>
        <w:pStyle w:val="Paragraphedeliste"/>
        <w:numPr>
          <w:ilvl w:val="0"/>
          <w:numId w:val="2"/>
        </w:numPr>
        <w:jc w:val="both"/>
        <w:rPr>
          <w:rFonts w:ascii="Cambria" w:eastAsia="Calibri" w:hAnsi="Cambria" w:cs="Arial"/>
          <w:bCs/>
          <w:snapToGrid w:val="0"/>
          <w:lang w:eastAsia="fr-FR"/>
        </w:rPr>
      </w:pPr>
      <w:r w:rsidRPr="007C5473">
        <w:rPr>
          <w:rFonts w:ascii="Cambria" w:eastAsia="Calibri" w:hAnsi="Cambria" w:cs="Arial"/>
          <w:bCs/>
          <w:snapToGrid w:val="0"/>
          <w:lang w:eastAsia="fr-FR"/>
        </w:rPr>
        <w:t>Rapport entre la capacité d'encadrement et le nombre d'étudiants demandeurs de cette formation.</w:t>
      </w:r>
    </w:p>
    <w:p w:rsidR="0036650A" w:rsidRPr="007C5473" w:rsidRDefault="0036650A" w:rsidP="00200C73">
      <w:pPr>
        <w:pStyle w:val="Paragraphedeliste"/>
        <w:numPr>
          <w:ilvl w:val="0"/>
          <w:numId w:val="2"/>
        </w:numPr>
        <w:jc w:val="both"/>
        <w:rPr>
          <w:rFonts w:ascii="Cambria" w:eastAsia="Calibri" w:hAnsi="Cambria" w:cs="Arial"/>
          <w:bCs/>
          <w:snapToGrid w:val="0"/>
          <w:lang w:eastAsia="fr-FR"/>
        </w:rPr>
      </w:pPr>
      <w:r w:rsidRPr="007C5473">
        <w:rPr>
          <w:rFonts w:ascii="Cambria" w:hAnsi="Cambria"/>
        </w:rPr>
        <w:t>Evolution du nombre des demandes d’inscription à cette licence au cours des années antérieures.</w:t>
      </w:r>
    </w:p>
    <w:p w:rsidR="0036650A" w:rsidRPr="007C5473" w:rsidRDefault="0036650A" w:rsidP="00200C73">
      <w:pPr>
        <w:pStyle w:val="Paragraphedeliste"/>
        <w:numPr>
          <w:ilvl w:val="0"/>
          <w:numId w:val="2"/>
        </w:numPr>
        <w:autoSpaceDE w:val="0"/>
        <w:autoSpaceDN w:val="0"/>
        <w:jc w:val="both"/>
        <w:rPr>
          <w:rFonts w:ascii="Cambria" w:hAnsi="Cambria"/>
          <w:iCs/>
        </w:rPr>
      </w:pPr>
      <w:r w:rsidRPr="007C5473">
        <w:rPr>
          <w:rFonts w:ascii="Cambria" w:hAnsi="Cambria" w:cs="Arial"/>
          <w:bCs/>
        </w:rPr>
        <w:t xml:space="preserve">Taux </w:t>
      </w:r>
      <w:r w:rsidRPr="007C5473">
        <w:rPr>
          <w:rFonts w:ascii="Cambria" w:hAnsi="Cambria"/>
          <w:iCs/>
        </w:rPr>
        <w:t xml:space="preserve">et qualité des étudiants </w:t>
      </w:r>
      <w:r w:rsidRPr="007C5473">
        <w:rPr>
          <w:rFonts w:ascii="Cambria" w:hAnsi="Cambria" w:cs="Arial"/>
          <w:bCs/>
        </w:rPr>
        <w:t>qui choisissent cette licence.</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rPr>
        <w:t>Participation aux actions d’accompagnement mises en place pour la promotion des spécialités de la filière (leurs objectifs, débouchés, …) à l’intention des étudiants du socle commun.</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7C5473">
        <w:rPr>
          <w:rFonts w:ascii="Cambria" w:hAnsi="Cambria" w:cs="Calibri"/>
        </w:rPr>
        <w:tab/>
      </w:r>
      <w:r w:rsidRPr="007C5473">
        <w:rPr>
          <w:rFonts w:ascii="Cambria" w:hAnsi="Cambria" w:cs="Calibri"/>
          <w:b/>
          <w:bCs/>
          <w:u w:val="thick" w:color="F79646"/>
        </w:rPr>
        <w:t xml:space="preserve">Pendant la formation : </w:t>
      </w:r>
    </w:p>
    <w:p w:rsidR="0036650A" w:rsidRPr="007C5473" w:rsidRDefault="0036650A" w:rsidP="00200C73">
      <w:pPr>
        <w:pStyle w:val="En-tte"/>
        <w:numPr>
          <w:ilvl w:val="0"/>
          <w:numId w:val="2"/>
        </w:numPr>
        <w:tabs>
          <w:tab w:val="clear" w:pos="4536"/>
          <w:tab w:val="clear" w:pos="9072"/>
        </w:tabs>
        <w:jc w:val="both"/>
        <w:rPr>
          <w:rFonts w:ascii="Cambria" w:hAnsi="Cambria" w:cs="Arial"/>
          <w:bCs/>
          <w:sz w:val="24"/>
          <w:szCs w:val="24"/>
        </w:rPr>
      </w:pPr>
      <w:r w:rsidRPr="007C5473">
        <w:rPr>
          <w:rFonts w:ascii="Cambria" w:hAnsi="Cambria" w:cs="Arial"/>
          <w:bCs/>
          <w:sz w:val="24"/>
          <w:szCs w:val="24"/>
        </w:rPr>
        <w:t>Régularité des réunions des comités pédagogiques et archivage des procès-verbaux.</w:t>
      </w:r>
    </w:p>
    <w:p w:rsidR="0036650A" w:rsidRPr="007C5473" w:rsidRDefault="0036650A" w:rsidP="00200C73">
      <w:pPr>
        <w:pStyle w:val="En-tte"/>
        <w:numPr>
          <w:ilvl w:val="0"/>
          <w:numId w:val="2"/>
        </w:numPr>
        <w:tabs>
          <w:tab w:val="clear" w:pos="4536"/>
          <w:tab w:val="clear" w:pos="9072"/>
        </w:tabs>
        <w:jc w:val="both"/>
        <w:rPr>
          <w:rFonts w:ascii="Cambria" w:hAnsi="Cambria" w:cs="Arial"/>
          <w:bCs/>
          <w:sz w:val="24"/>
          <w:szCs w:val="24"/>
        </w:rPr>
      </w:pPr>
      <w:r w:rsidRPr="007C5473">
        <w:rPr>
          <w:rFonts w:ascii="Cambria" w:hAnsi="Cambria" w:cs="Arial"/>
          <w:bCs/>
          <w:sz w:val="24"/>
          <w:szCs w:val="24"/>
        </w:rPr>
        <w:t>Inventaire des problèmes récurrents soulevés pendant ces réunions et non solutionnés.</w:t>
      </w:r>
    </w:p>
    <w:p w:rsidR="0036650A" w:rsidRPr="007C5473" w:rsidRDefault="0036650A" w:rsidP="00200C73">
      <w:pPr>
        <w:pStyle w:val="En-tte"/>
        <w:numPr>
          <w:ilvl w:val="0"/>
          <w:numId w:val="2"/>
        </w:numPr>
        <w:tabs>
          <w:tab w:val="clear" w:pos="4536"/>
          <w:tab w:val="clear" w:pos="9072"/>
        </w:tabs>
        <w:jc w:val="both"/>
        <w:rPr>
          <w:rFonts w:ascii="Cambria" w:hAnsi="Cambria" w:cs="Arial"/>
          <w:bCs/>
          <w:sz w:val="24"/>
          <w:szCs w:val="24"/>
        </w:rPr>
      </w:pPr>
      <w:r w:rsidRPr="007C5473">
        <w:rPr>
          <w:rFonts w:ascii="Cambria" w:hAnsi="Cambria" w:cs="Arial"/>
          <w:bCs/>
          <w:sz w:val="24"/>
          <w:szCs w:val="24"/>
        </w:rPr>
        <w:t>Validation des propositions de Projets de Fin de Cycle au cours d’une réunion de l’équipe de formation.</w:t>
      </w:r>
    </w:p>
    <w:p w:rsidR="0036650A" w:rsidRPr="007C5473" w:rsidRDefault="0036650A" w:rsidP="00200C73">
      <w:pPr>
        <w:pStyle w:val="En-tte"/>
        <w:numPr>
          <w:ilvl w:val="0"/>
          <w:numId w:val="2"/>
        </w:numPr>
        <w:tabs>
          <w:tab w:val="clear" w:pos="4536"/>
          <w:tab w:val="clear" w:pos="9072"/>
        </w:tabs>
        <w:jc w:val="both"/>
        <w:rPr>
          <w:rFonts w:ascii="Cambria" w:hAnsi="Cambria" w:cs="Arial"/>
          <w:bCs/>
          <w:sz w:val="24"/>
          <w:szCs w:val="24"/>
        </w:rPr>
      </w:pPr>
      <w:r w:rsidRPr="007C5473">
        <w:rPr>
          <w:rFonts w:ascii="Cambria" w:hAnsi="Cambria" w:cs="Arial"/>
          <w:bCs/>
          <w:sz w:val="24"/>
          <w:szCs w:val="24"/>
        </w:rPr>
        <w:t xml:space="preserve">Désignation d’un enseignant/médiateur/interlocuteur auprès des étudiants qui activera parallèlement et en dehors des réunions des comités pédagogiques : </w:t>
      </w:r>
    </w:p>
    <w:p w:rsidR="0036650A" w:rsidRPr="007C5473" w:rsidRDefault="0036650A" w:rsidP="0036650A">
      <w:pPr>
        <w:pStyle w:val="En-tte"/>
        <w:tabs>
          <w:tab w:val="clear" w:pos="4536"/>
          <w:tab w:val="clear" w:pos="9072"/>
        </w:tabs>
        <w:ind w:left="360"/>
        <w:jc w:val="both"/>
        <w:rPr>
          <w:rFonts w:ascii="Cambria" w:hAnsi="Cambria" w:cs="Arial"/>
          <w:bCs/>
          <w:sz w:val="24"/>
          <w:szCs w:val="24"/>
        </w:rPr>
      </w:pPr>
      <w:r w:rsidRPr="007C5473">
        <w:rPr>
          <w:rFonts w:ascii="Cambria" w:hAnsi="Cambria" w:cs="Arial"/>
          <w:bCs/>
          <w:sz w:val="24"/>
          <w:szCs w:val="24"/>
        </w:rPr>
        <w:t>(Le médiateur est un enseignant, ayant le contact facile avec les étudiants et ouvert aux discussions, qui fera l’interface entre les étudiants et l’administration pour solutionner des problèmes critiques ou urgents qui peuvent éventuellement apparaître entre les étudiants et un enseignant).</w:t>
      </w:r>
    </w:p>
    <w:p w:rsidR="0036650A" w:rsidRPr="007C5473" w:rsidRDefault="0036650A" w:rsidP="0036650A">
      <w:pPr>
        <w:autoSpaceDE w:val="0"/>
        <w:autoSpaceDN w:val="0"/>
        <w:jc w:val="both"/>
        <w:rPr>
          <w:rFonts w:ascii="Cambria" w:hAnsi="Cambria" w:cs="Arial"/>
          <w:bCs/>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r w:rsidRPr="007C5473">
        <w:rPr>
          <w:rFonts w:ascii="Cambria" w:hAnsi="Cambria" w:cs="Calibri"/>
        </w:rPr>
        <w:tab/>
      </w:r>
      <w:r w:rsidRPr="007C5473">
        <w:rPr>
          <w:rFonts w:ascii="Cambria" w:hAnsi="Cambria" w:cs="Calibri"/>
          <w:b/>
          <w:bCs/>
          <w:u w:val="thick" w:color="F79646"/>
        </w:rPr>
        <w:t xml:space="preserve">En aval de la formation : </w:t>
      </w:r>
    </w:p>
    <w:p w:rsidR="0036650A" w:rsidRPr="007C5473" w:rsidRDefault="0036650A" w:rsidP="00200C73">
      <w:pPr>
        <w:pStyle w:val="Paragraphedeliste"/>
        <w:numPr>
          <w:ilvl w:val="0"/>
          <w:numId w:val="2"/>
        </w:numPr>
        <w:autoSpaceDE w:val="0"/>
        <w:autoSpaceDN w:val="0"/>
        <w:contextualSpacing w:val="0"/>
        <w:jc w:val="both"/>
        <w:rPr>
          <w:rFonts w:ascii="Cambria" w:hAnsi="Cambria" w:cs="Arial"/>
          <w:bCs/>
        </w:rPr>
      </w:pPr>
      <w:r w:rsidRPr="007C5473">
        <w:rPr>
          <w:rFonts w:ascii="Cambria" w:hAnsi="Cambria"/>
          <w:iCs/>
        </w:rPr>
        <w:t xml:space="preserve">Nombre </w:t>
      </w:r>
      <w:r w:rsidRPr="007C5473">
        <w:rPr>
          <w:rFonts w:ascii="Cambria" w:hAnsi="Cambria" w:cs="Arial"/>
          <w:bCs/>
        </w:rPr>
        <w:t xml:space="preserve">et Taux de réussite des étudiants dans cette Licence. </w:t>
      </w:r>
    </w:p>
    <w:p w:rsidR="0036650A" w:rsidRPr="007C5473" w:rsidRDefault="0036650A" w:rsidP="00200C73">
      <w:pPr>
        <w:pStyle w:val="Paragraphedeliste"/>
        <w:numPr>
          <w:ilvl w:val="0"/>
          <w:numId w:val="2"/>
        </w:numPr>
        <w:autoSpaceDE w:val="0"/>
        <w:autoSpaceDN w:val="0"/>
        <w:jc w:val="both"/>
        <w:rPr>
          <w:rFonts w:ascii="Cambria" w:eastAsia="Calibri" w:hAnsi="Cambria" w:cs="Arial"/>
        </w:rPr>
      </w:pPr>
      <w:r w:rsidRPr="007C5473">
        <w:rPr>
          <w:rFonts w:ascii="Cambria" w:hAnsi="Cambria"/>
          <w:iCs/>
        </w:rPr>
        <w:t xml:space="preserve">Nombre </w:t>
      </w:r>
      <w:r w:rsidRPr="007C5473">
        <w:rPr>
          <w:rFonts w:ascii="Cambria" w:hAnsi="Cambria" w:cs="Arial"/>
          <w:bCs/>
        </w:rPr>
        <w:t xml:space="preserve">et Taux </w:t>
      </w:r>
      <w:r w:rsidRPr="007C5473">
        <w:rPr>
          <w:rFonts w:ascii="Cambria" w:eastAsia="Calibri" w:hAnsi="Cambria" w:cs="Arial"/>
        </w:rPr>
        <w:t>de réussite dans le passage d’un semestre à l’autre.</w:t>
      </w:r>
    </w:p>
    <w:p w:rsidR="0036650A" w:rsidRPr="007C5473" w:rsidRDefault="0036650A" w:rsidP="00200C73">
      <w:pPr>
        <w:pStyle w:val="Paragraphedeliste"/>
        <w:numPr>
          <w:ilvl w:val="0"/>
          <w:numId w:val="2"/>
        </w:numPr>
        <w:autoSpaceDE w:val="0"/>
        <w:autoSpaceDN w:val="0"/>
        <w:jc w:val="both"/>
        <w:rPr>
          <w:rFonts w:ascii="Cambria" w:eastAsia="Calibri" w:hAnsi="Cambria" w:cs="Arial"/>
        </w:rPr>
      </w:pPr>
      <w:r w:rsidRPr="007C5473">
        <w:rPr>
          <w:rFonts w:ascii="Cambria" w:hAnsi="Cambria"/>
        </w:rPr>
        <w:t>Récompense et encouragement des meilleurs étudiants.</w:t>
      </w:r>
    </w:p>
    <w:p w:rsidR="0036650A" w:rsidRPr="007C5473" w:rsidRDefault="0036650A" w:rsidP="00200C73">
      <w:pPr>
        <w:pStyle w:val="Paragraphedeliste"/>
        <w:numPr>
          <w:ilvl w:val="0"/>
          <w:numId w:val="2"/>
        </w:numPr>
        <w:autoSpaceDE w:val="0"/>
        <w:autoSpaceDN w:val="0"/>
        <w:adjustRightInd w:val="0"/>
        <w:snapToGrid w:val="0"/>
        <w:contextualSpacing w:val="0"/>
        <w:jc w:val="both"/>
        <w:rPr>
          <w:rFonts w:ascii="Cambria" w:hAnsi="Cambria"/>
        </w:rPr>
      </w:pPr>
      <w:r w:rsidRPr="007C5473">
        <w:rPr>
          <w:rFonts w:ascii="Cambria" w:hAnsi="Cambria"/>
          <w:iCs/>
        </w:rPr>
        <w:t xml:space="preserve">Nombre </w:t>
      </w:r>
      <w:r w:rsidRPr="007C5473">
        <w:rPr>
          <w:rFonts w:ascii="Cambria" w:hAnsi="Cambria" w:cs="Arial"/>
          <w:bCs/>
        </w:rPr>
        <w:t xml:space="preserve">et Taux </w:t>
      </w:r>
      <w:r w:rsidRPr="007C5473">
        <w:rPr>
          <w:rFonts w:ascii="Cambria" w:eastAsia="Times New Roman" w:hAnsi="Cambria" w:cs="CharterITC-Regu"/>
          <w:lang w:eastAsia="fr-FR"/>
        </w:rPr>
        <w:t>de déperdition (échecs et abandons) des étudiants.</w:t>
      </w:r>
    </w:p>
    <w:p w:rsidR="0036650A" w:rsidRPr="007C5473" w:rsidRDefault="0036650A" w:rsidP="00200C73">
      <w:pPr>
        <w:pStyle w:val="Paragraphedeliste"/>
        <w:numPr>
          <w:ilvl w:val="0"/>
          <w:numId w:val="2"/>
        </w:numPr>
        <w:autoSpaceDE w:val="0"/>
        <w:autoSpaceDN w:val="0"/>
        <w:adjustRightInd w:val="0"/>
        <w:snapToGrid w:val="0"/>
        <w:contextualSpacing w:val="0"/>
        <w:jc w:val="both"/>
        <w:rPr>
          <w:rFonts w:ascii="Cambria" w:hAnsi="Cambria"/>
        </w:rPr>
      </w:pPr>
      <w:r w:rsidRPr="007C5473">
        <w:rPr>
          <w:rFonts w:ascii="Cambria" w:hAnsi="Cambria"/>
        </w:rPr>
        <w:t>Les causes d’échec des étudiants sont répertoriées.</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rPr>
        <w:t>Organisation de séances de rattrapage à l’encontre des étudiants en difficulté.</w:t>
      </w:r>
    </w:p>
    <w:p w:rsidR="0036650A" w:rsidRPr="007C5473" w:rsidRDefault="0036650A" w:rsidP="00200C73">
      <w:pPr>
        <w:pStyle w:val="Paragraphedeliste"/>
        <w:numPr>
          <w:ilvl w:val="0"/>
          <w:numId w:val="2"/>
        </w:numPr>
        <w:autoSpaceDE w:val="0"/>
        <w:autoSpaceDN w:val="0"/>
        <w:adjustRightInd w:val="0"/>
        <w:snapToGrid w:val="0"/>
        <w:contextualSpacing w:val="0"/>
        <w:jc w:val="both"/>
        <w:rPr>
          <w:rFonts w:ascii="Cambria" w:hAnsi="Cambria"/>
        </w:rPr>
      </w:pPr>
      <w:r w:rsidRPr="007C5473">
        <w:rPr>
          <w:rFonts w:ascii="Cambria" w:hAnsi="Cambria"/>
        </w:rPr>
        <w:t>Des alternatives de réorientation sont proposées aux étudiants en situation d’échec.</w:t>
      </w:r>
    </w:p>
    <w:p w:rsidR="0036650A" w:rsidRPr="007C5473" w:rsidRDefault="0036650A" w:rsidP="00200C73">
      <w:pPr>
        <w:pStyle w:val="Paragraphedeliste"/>
        <w:numPr>
          <w:ilvl w:val="0"/>
          <w:numId w:val="6"/>
        </w:numPr>
        <w:jc w:val="both"/>
        <w:rPr>
          <w:rFonts w:ascii="Cambria" w:eastAsia="Calibri" w:hAnsi="Cambria" w:cs="Arial"/>
          <w:bCs/>
          <w:snapToGrid w:val="0"/>
          <w:lang w:eastAsia="fr-FR"/>
        </w:rPr>
      </w:pPr>
      <w:r w:rsidRPr="007C5473">
        <w:rPr>
          <w:rFonts w:ascii="Cambria" w:hAnsi="Cambria"/>
          <w:iCs/>
        </w:rPr>
        <w:t xml:space="preserve">Nombre </w:t>
      </w:r>
      <w:r w:rsidRPr="007C5473">
        <w:rPr>
          <w:rFonts w:ascii="Cambria" w:hAnsi="Cambria" w:cs="Arial"/>
          <w:bCs/>
        </w:rPr>
        <w:t xml:space="preserve">et Taux </w:t>
      </w:r>
      <w:r w:rsidRPr="007C5473">
        <w:rPr>
          <w:rFonts w:ascii="Cambria" w:eastAsia="Calibri" w:hAnsi="Cambria" w:cs="Arial"/>
          <w:bCs/>
          <w:snapToGrid w:val="0"/>
          <w:lang w:eastAsia="fr-FR"/>
        </w:rPr>
        <w:t>des étudiants issus de cette formation qui obtiennent leur diplôme dans des délais raisonnables.</w:t>
      </w:r>
    </w:p>
    <w:p w:rsidR="0036650A" w:rsidRPr="007C5473" w:rsidRDefault="0036650A" w:rsidP="00200C73">
      <w:pPr>
        <w:pStyle w:val="Paragraphedeliste"/>
        <w:numPr>
          <w:ilvl w:val="0"/>
          <w:numId w:val="6"/>
        </w:numPr>
        <w:autoSpaceDE w:val="0"/>
        <w:autoSpaceDN w:val="0"/>
        <w:jc w:val="both"/>
        <w:rPr>
          <w:rFonts w:ascii="Cambria" w:hAnsi="Cambria"/>
          <w:iCs/>
        </w:rPr>
      </w:pPr>
      <w:r w:rsidRPr="007C5473">
        <w:rPr>
          <w:rFonts w:ascii="Cambria" w:hAnsi="Cambria"/>
          <w:iCs/>
        </w:rPr>
        <w:t xml:space="preserve">Nombre, </w:t>
      </w:r>
      <w:r w:rsidRPr="007C5473">
        <w:rPr>
          <w:rFonts w:ascii="Cambria" w:hAnsi="Cambria" w:cs="Arial"/>
          <w:bCs/>
        </w:rPr>
        <w:t xml:space="preserve">Taux </w:t>
      </w:r>
      <w:r w:rsidRPr="007C5473">
        <w:rPr>
          <w:rFonts w:ascii="Cambria" w:hAnsi="Cambria"/>
          <w:iCs/>
        </w:rPr>
        <w:t xml:space="preserve">et qualité des étudiants issus de cette formation </w:t>
      </w:r>
      <w:r w:rsidRPr="007C5473">
        <w:rPr>
          <w:rFonts w:ascii="Cambria" w:hAnsi="Cambria" w:cs="Arial"/>
          <w:bCs/>
        </w:rPr>
        <w:t xml:space="preserve">qui poursuivent leurs études en </w:t>
      </w:r>
      <w:r w:rsidRPr="007C5473">
        <w:rPr>
          <w:rFonts w:ascii="Cambria" w:hAnsi="Cambria"/>
          <w:iCs/>
        </w:rPr>
        <w:t>Masters.</w:t>
      </w:r>
    </w:p>
    <w:p w:rsidR="0036650A" w:rsidRPr="007C5473" w:rsidRDefault="0036650A" w:rsidP="00200C73">
      <w:pPr>
        <w:pStyle w:val="En-tte"/>
        <w:numPr>
          <w:ilvl w:val="0"/>
          <w:numId w:val="6"/>
        </w:numPr>
        <w:tabs>
          <w:tab w:val="clear" w:pos="4536"/>
          <w:tab w:val="clear" w:pos="9072"/>
        </w:tabs>
        <w:jc w:val="both"/>
        <w:rPr>
          <w:rFonts w:ascii="Cambria" w:hAnsi="Cambria" w:cs="Calibri"/>
          <w:bCs/>
          <w:sz w:val="24"/>
          <w:szCs w:val="24"/>
        </w:rPr>
      </w:pPr>
      <w:r w:rsidRPr="007C5473">
        <w:rPr>
          <w:rFonts w:ascii="Cambria" w:hAnsi="Cambria"/>
          <w:iCs/>
          <w:sz w:val="24"/>
          <w:szCs w:val="24"/>
        </w:rPr>
        <w:t xml:space="preserve">Nombre, </w:t>
      </w:r>
      <w:r w:rsidRPr="007C5473">
        <w:rPr>
          <w:rFonts w:ascii="Cambria" w:hAnsi="Cambria" w:cs="Arial"/>
          <w:bCs/>
          <w:sz w:val="24"/>
          <w:szCs w:val="24"/>
        </w:rPr>
        <w:t xml:space="preserve">Taux </w:t>
      </w:r>
      <w:r w:rsidRPr="007C5473">
        <w:rPr>
          <w:rFonts w:ascii="Cambria" w:hAnsi="Cambria"/>
          <w:iCs/>
          <w:sz w:val="24"/>
          <w:szCs w:val="24"/>
        </w:rPr>
        <w:t xml:space="preserve">et qualité des étudiants issus de cette formation </w:t>
      </w:r>
      <w:r w:rsidRPr="007C5473">
        <w:rPr>
          <w:rFonts w:ascii="Cambria" w:hAnsi="Cambria" w:cs="Arial"/>
          <w:bCs/>
          <w:sz w:val="24"/>
          <w:szCs w:val="24"/>
        </w:rPr>
        <w:t>qui poursuivent leurs études en Doctorat.</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rPr>
        <w:t xml:space="preserve">Enquête sur le Taux de satisfaction des étudiants sur les enseignements et les méthodes d’enseignement. </w:t>
      </w:r>
    </w:p>
    <w:p w:rsidR="0036650A" w:rsidRPr="007C5473" w:rsidRDefault="0036650A" w:rsidP="00200C73">
      <w:pPr>
        <w:pStyle w:val="Paragraphedeliste"/>
        <w:numPr>
          <w:ilvl w:val="0"/>
          <w:numId w:val="5"/>
        </w:numPr>
        <w:jc w:val="both"/>
        <w:rPr>
          <w:rFonts w:ascii="Cambria" w:eastAsia="Calibri" w:hAnsi="Cambria" w:cs="Arial"/>
          <w:bCs/>
        </w:rPr>
      </w:pPr>
      <w:r w:rsidRPr="007C5473">
        <w:rPr>
          <w:rFonts w:ascii="Cambria" w:eastAsia="Calibri" w:hAnsi="Cambria" w:cs="Arial"/>
          <w:bCs/>
          <w:snapToGrid w:val="0"/>
          <w:lang w:eastAsia="fr-FR"/>
        </w:rPr>
        <w:lastRenderedPageBreak/>
        <w:t>Qualité des étudiants issus de cette formation qui obtiennent leur diplôme (critères de qualités à définir).</w:t>
      </w:r>
    </w:p>
    <w:p w:rsidR="0036650A" w:rsidRPr="007C5473" w:rsidRDefault="0036650A" w:rsidP="0036650A">
      <w:pPr>
        <w:autoSpaceDE w:val="0"/>
        <w:autoSpaceDN w:val="0"/>
        <w:jc w:val="both"/>
        <w:rPr>
          <w:rFonts w:ascii="Cambria" w:hAnsi="Cambria" w:cs="Arial"/>
          <w:bCs/>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7C5473">
        <w:rPr>
          <w:rFonts w:ascii="Cambria" w:eastAsia="Times New Roman" w:hAnsi="Cambria" w:cs="Calibri"/>
          <w:b/>
          <w:u w:val="thick" w:color="F79646"/>
          <w:lang w:eastAsia="fr-FR"/>
        </w:rPr>
        <w:t>2. Evaluation du déroulement des programmes et des cours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Les enseignements dans ce parcours feront l'objet d'une évaluation régulière (bisannuelle ou triennale) par l’équipe de formation et seront ensuite adressés, à la demande, aux différentes institutions : Comité Pédagogique National du Domaine de Sciences et Technologies, Conférences Régionales, Vice-rectorat chargé de la pédagogie, Faculté,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Calibri" w:hAnsi="Cambria" w:cs="Arial"/>
          <w:bCs/>
        </w:rPr>
      </w:pPr>
      <w:r w:rsidRPr="007C5473">
        <w:rPr>
          <w:rFonts w:ascii="Cambria" w:eastAsia="Calibri" w:hAnsi="Cambria" w:cs="Arial"/>
          <w:bCs/>
        </w:rPr>
        <w:t>De ce fait, un système d’évaluation des programmes et des méthodes d’enseignement pourra être mis en place basé sur les indicateurs suivants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200C73">
      <w:pPr>
        <w:pStyle w:val="Paragraphedeliste"/>
        <w:numPr>
          <w:ilvl w:val="0"/>
          <w:numId w:val="7"/>
        </w:numPr>
        <w:jc w:val="both"/>
        <w:rPr>
          <w:rFonts w:ascii="Cambria" w:hAnsi="Cambria"/>
        </w:rPr>
      </w:pPr>
      <w:r w:rsidRPr="007C5473">
        <w:rPr>
          <w:rFonts w:ascii="Cambria" w:hAnsi="Cambria"/>
        </w:rPr>
        <w:t>Les salles pédagogiques sont équipées de matériels-supports à l’amélioration pédagogique (systèmes de projection (data shows), connexion wifi, … etc.).</w:t>
      </w:r>
    </w:p>
    <w:p w:rsidR="0036650A" w:rsidRPr="007C5473" w:rsidRDefault="0036650A" w:rsidP="00200C73">
      <w:pPr>
        <w:pStyle w:val="Paragraphedeliste"/>
        <w:numPr>
          <w:ilvl w:val="0"/>
          <w:numId w:val="7"/>
        </w:numPr>
        <w:jc w:val="both"/>
        <w:rPr>
          <w:rFonts w:ascii="Cambria" w:hAnsi="Cambria"/>
        </w:rPr>
      </w:pPr>
      <w:r w:rsidRPr="007C5473">
        <w:rPr>
          <w:rFonts w:ascii="Cambria" w:hAnsi="Cambria"/>
        </w:rPr>
        <w:t>Laboratoires pédagogiques disposant des équipements nécessaires en adéquation avec le contenu de la formation.</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Existence et utilisation de l’intranet au niveau des laboratoires pédagogiques et centres de calculs.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Existence de logiciels anti-virus et logiciels pédagogiques au niveau des laboratoires pédagogiques et centres de calculs.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Contrats de maintenance des moyens informatiques avec des fournisseurs.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Formation du personnel technique sur les moyens informatiques et matériels pédagogiques.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7C5473">
        <w:rPr>
          <w:rFonts w:ascii="Cambria" w:hAnsi="Cambria"/>
        </w:rPr>
        <w:t>Existence d’une plate-forme de communication et d’enseignement dans laquelle les cours, TD et TP sont accessibles aux étudiants et leurs questionnements solutionnés.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7C5473">
        <w:rPr>
          <w:rFonts w:ascii="Cambria" w:hAnsi="Cambria"/>
        </w:rPr>
        <w:t xml:space="preserve">Les mémoires de Fin d’Etudes et/ou Fin de Cycles sont numérisés </w:t>
      </w:r>
      <w:r w:rsidRPr="007C5473">
        <w:rPr>
          <w:rFonts w:ascii="Cambria" w:hAnsi="Cambria"/>
          <w:spacing w:val="1"/>
        </w:rPr>
        <w:t>et disponibles.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 xml:space="preserve">Formations d’appoint en langues étrangères au profit des étudiants </w:t>
      </w:r>
      <w:r w:rsidRPr="007C5473">
        <w:rPr>
          <w:rFonts w:ascii="Cambria" w:hAnsi="Cambria"/>
          <w:spacing w:val="1"/>
        </w:rPr>
        <w:t>disponibles</w:t>
      </w:r>
      <w:r w:rsidRPr="007C5473">
        <w:rPr>
          <w:rFonts w:ascii="Cambria" w:hAnsi="Cambria"/>
        </w:rPr>
        <w:t>.</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Taux de rénovation et d’utilisation du matériel pédagogique.</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Nombre de TPs réalisés ainsi que la multiplication du genre de TP par matière (diversité des TPs).</w:t>
      </w:r>
    </w:p>
    <w:p w:rsidR="0036650A" w:rsidRPr="007C5473" w:rsidRDefault="0036650A" w:rsidP="00200C73">
      <w:pPr>
        <w:pStyle w:val="Paragraphedeliste"/>
        <w:numPr>
          <w:ilvl w:val="0"/>
          <w:numId w:val="7"/>
        </w:numPr>
        <w:jc w:val="both"/>
        <w:rPr>
          <w:rFonts w:ascii="Cambria" w:hAnsi="Cambria"/>
        </w:rPr>
      </w:pPr>
      <w:r w:rsidRPr="007C5473">
        <w:rPr>
          <w:rFonts w:ascii="Cambria" w:hAnsi="Cambria"/>
        </w:rPr>
        <w:t xml:space="preserve">Accès facile à la bibliothèque (Nombre d’espaces d’accès à la bibliothèque suffisants, accès à distance aux ouvrages en réseaux interne et externes, horaires d’ouverture étalés au-delà des horaires d’enseignement, …)  </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Nombre et Taux d’acquisition des ouvrages par la bibliothèque de l’établissement en rapport avec la spécialité.</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Taux d’utilisation des ouvrages, disponibles dans la bibliothèque de l’établissement, en rapport avec la spécialité.</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Adéquation des programmes par rapport aux besoins industriels et propositions de mise à jour.</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Implication des cadres professionnels dans l’enseignement (visite de l’entreprise, cours-séminaire assurés par des professionnels sur un sujet ou un aspect intéressant l’entreprise mais non pris en charge par les enseignements, … etc.)</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rPr>
        <w:t>Implication des professionnels dans la confection ou la modification d’une matière ou partie d’une matière d’enseignement (cours, TP) selon les besoins industriels.</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Inscription de nouveaux parcours de Masters, en aval de cette formation, dans le projet de l’établissement.</w:t>
      </w:r>
    </w:p>
    <w:p w:rsidR="0036650A" w:rsidRPr="007C5473" w:rsidRDefault="0036650A" w:rsidP="00200C73">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7C5473">
        <w:rPr>
          <w:rFonts w:ascii="Cambria" w:hAnsi="Cambria" w:cs="Calibri"/>
        </w:rPr>
        <w:t>Ouverture de nouveaux Masters en relation avec la spécialité.</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7C5473">
        <w:rPr>
          <w:rFonts w:ascii="Cambria" w:eastAsia="Times New Roman" w:hAnsi="Cambria" w:cs="Calibri"/>
          <w:b/>
          <w:u w:val="thick" w:color="F79646"/>
          <w:lang w:eastAsia="fr-FR"/>
        </w:rPr>
        <w:lastRenderedPageBreak/>
        <w:t>3. Insertion des diplômés :</w:t>
      </w:r>
    </w:p>
    <w:p w:rsidR="0036650A" w:rsidRPr="007C5473" w:rsidRDefault="0036650A" w:rsidP="0036650A">
      <w:pPr>
        <w:jc w:val="both"/>
        <w:rPr>
          <w:rFonts w:ascii="Cambria" w:hAnsi="Cambria" w:cs="Calibri"/>
        </w:rPr>
      </w:pPr>
    </w:p>
    <w:p w:rsidR="0036650A" w:rsidRPr="007C5473" w:rsidRDefault="0036650A" w:rsidP="0036650A">
      <w:pPr>
        <w:jc w:val="both"/>
        <w:rPr>
          <w:rFonts w:ascii="Cambria" w:hAnsi="Cambria" w:cs="Calibri"/>
        </w:rPr>
      </w:pPr>
      <w:r w:rsidRPr="007C5473">
        <w:rPr>
          <w:rFonts w:ascii="Cambria" w:hAnsi="Cambria" w:cs="Calibri"/>
        </w:rPr>
        <w:t xml:space="preserve">Il sera créé un comité de coordination, composé des responsables de la formation et des membres de l’Administration, qui sera principalement chargé du suivi de l’insertion des diplômés de la filière dans la vie professionnelle, de constituer un fichier de suivi des étudiants sortants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 etc., de participer à toute action concernant l’insertion professionnelle des diplômés (organisation de manifestations avec les opérateurs socio-économiques). </w:t>
      </w:r>
    </w:p>
    <w:p w:rsidR="0036650A" w:rsidRPr="007C5473" w:rsidRDefault="0036650A" w:rsidP="0036650A">
      <w:pPr>
        <w:jc w:val="both"/>
        <w:rPr>
          <w:rFonts w:ascii="Cambria" w:hAnsi="Cambria" w:cs="Calibri"/>
        </w:rPr>
      </w:pPr>
      <w:r w:rsidRPr="007C5473">
        <w:rPr>
          <w:rFonts w:ascii="Cambria" w:hAnsi="Cambria" w:cs="Calibri"/>
        </w:rPr>
        <w:t xml:space="preserve">Pour mener à bien ces missions, ce comité aura toute latitude pour effectuer ou commander une quelconque étude ou enquête sur l’emploi et le post-emploi des diplômés. </w:t>
      </w:r>
    </w:p>
    <w:p w:rsidR="0036650A" w:rsidRPr="007C5473" w:rsidRDefault="0036650A" w:rsidP="0036650A">
      <w:pPr>
        <w:jc w:val="both"/>
        <w:rPr>
          <w:rFonts w:ascii="Cambria" w:hAnsi="Cambria" w:cs="Arial"/>
          <w:bCs/>
        </w:rPr>
      </w:pPr>
      <w:r w:rsidRPr="007C5473">
        <w:rPr>
          <w:rFonts w:ascii="Cambria" w:hAnsi="Cambria" w:cs="Calibri"/>
        </w:rPr>
        <w:t>Ci-après, une liste d’</w:t>
      </w:r>
      <w:r w:rsidRPr="007C5473">
        <w:rPr>
          <w:rFonts w:ascii="Cambria" w:hAnsi="Cambria" w:cs="Arial"/>
          <w:bCs/>
        </w:rPr>
        <w:t>indicateurs et de modalités qui pourraient être envisagés pour évaluer et suivre ce projet :</w:t>
      </w: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bCs/>
          <w:u w:val="thick" w:color="F79646"/>
        </w:rPr>
      </w:pPr>
      <w:r w:rsidRPr="007C5473">
        <w:rPr>
          <w:rFonts w:ascii="Cambria" w:hAnsi="Cambria" w:cs="Calibri"/>
        </w:rPr>
        <w:tab/>
      </w:r>
      <w:r w:rsidRPr="007C5473">
        <w:rPr>
          <w:rFonts w:ascii="Cambria" w:hAnsi="Cambria" w:cs="Calibri"/>
          <w:b/>
          <w:bCs/>
          <w:u w:val="thick" w:color="F79646"/>
        </w:rPr>
        <w:t>Insertion professionnelle des diplômés :</w:t>
      </w:r>
    </w:p>
    <w:p w:rsidR="0036650A" w:rsidRPr="007C5473" w:rsidRDefault="0036650A" w:rsidP="00200C73">
      <w:pPr>
        <w:pStyle w:val="Paragraphedeliste"/>
        <w:numPr>
          <w:ilvl w:val="0"/>
          <w:numId w:val="4"/>
        </w:numPr>
        <w:jc w:val="both"/>
        <w:rPr>
          <w:rFonts w:ascii="Cambria" w:hAnsi="Cambria"/>
        </w:rPr>
      </w:pPr>
      <w:r w:rsidRPr="007C5473">
        <w:rPr>
          <w:rFonts w:ascii="Cambria" w:eastAsia="Calibri" w:hAnsi="Cambria" w:cs="Arial"/>
          <w:bCs/>
          <w:snapToGrid w:val="0"/>
          <w:lang w:eastAsia="fr-FR"/>
        </w:rPr>
        <w:t>Taux de recrutement des diplômés dans la vie professionnelle dans un poste en relation directe avec la formation.</w:t>
      </w:r>
      <w:r w:rsidRPr="007C5473">
        <w:rPr>
          <w:rFonts w:ascii="Cambria" w:hAnsi="Cambria"/>
        </w:rPr>
        <w:t xml:space="preserve"> </w:t>
      </w:r>
    </w:p>
    <w:p w:rsidR="0036650A" w:rsidRPr="007C5473" w:rsidRDefault="0036650A" w:rsidP="00200C73">
      <w:pPr>
        <w:pStyle w:val="Paragraphedeliste"/>
        <w:numPr>
          <w:ilvl w:val="0"/>
          <w:numId w:val="2"/>
        </w:numPr>
        <w:jc w:val="both"/>
        <w:rPr>
          <w:rFonts w:ascii="Cambria" w:eastAsia="Calibri" w:hAnsi="Cambria" w:cs="Arial"/>
          <w:bCs/>
          <w:snapToGrid w:val="0"/>
          <w:lang w:eastAsia="fr-FR"/>
        </w:rPr>
      </w:pPr>
      <w:r w:rsidRPr="007C5473">
        <w:rPr>
          <w:rFonts w:ascii="Cambria" w:hAnsi="Cambria"/>
        </w:rPr>
        <w:t>Possibilité  de  recrutement  dans  différents  secteurs  en  relation  avec l’intitulé de la formation.</w:t>
      </w:r>
    </w:p>
    <w:p w:rsidR="0036650A" w:rsidRPr="007C5473" w:rsidRDefault="0036650A" w:rsidP="00200C73">
      <w:pPr>
        <w:pStyle w:val="Paragraphedeliste"/>
        <w:numPr>
          <w:ilvl w:val="0"/>
          <w:numId w:val="2"/>
        </w:numPr>
        <w:autoSpaceDE w:val="0"/>
        <w:autoSpaceDN w:val="0"/>
        <w:contextualSpacing w:val="0"/>
        <w:jc w:val="both"/>
        <w:rPr>
          <w:rFonts w:ascii="Cambria" w:hAnsi="Cambria" w:cs="Arial"/>
          <w:bCs/>
        </w:rPr>
      </w:pPr>
      <w:r w:rsidRPr="007C5473">
        <w:rPr>
          <w:rFonts w:ascii="Cambria" w:hAnsi="Cambria"/>
        </w:rPr>
        <w:t>Recrutement des diplômés de cette Licence dans d’autres secteurs.</w:t>
      </w:r>
    </w:p>
    <w:p w:rsidR="0036650A" w:rsidRPr="007C5473" w:rsidRDefault="0036650A" w:rsidP="00200C73">
      <w:pPr>
        <w:pStyle w:val="Paragraphedeliste"/>
        <w:numPr>
          <w:ilvl w:val="0"/>
          <w:numId w:val="2"/>
        </w:numPr>
        <w:autoSpaceDE w:val="0"/>
        <w:autoSpaceDN w:val="0"/>
        <w:contextualSpacing w:val="0"/>
        <w:jc w:val="both"/>
        <w:rPr>
          <w:rFonts w:ascii="Cambria" w:hAnsi="Cambria" w:cs="Arial"/>
          <w:bCs/>
        </w:rPr>
      </w:pPr>
      <w:r w:rsidRPr="007C5473">
        <w:rPr>
          <w:rFonts w:ascii="Cambria" w:hAnsi="Cambria" w:cs="Arial"/>
          <w:bCs/>
        </w:rPr>
        <w:t>Nature des emplois occupés par les étudiants à la fin de leurs études.</w:t>
      </w:r>
    </w:p>
    <w:p w:rsidR="0036650A" w:rsidRPr="007C5473" w:rsidRDefault="0036650A" w:rsidP="00200C73">
      <w:pPr>
        <w:pStyle w:val="Paragraphedeliste"/>
        <w:numPr>
          <w:ilvl w:val="0"/>
          <w:numId w:val="2"/>
        </w:numPr>
        <w:autoSpaceDE w:val="0"/>
        <w:autoSpaceDN w:val="0"/>
        <w:contextualSpacing w:val="0"/>
        <w:jc w:val="both"/>
        <w:rPr>
          <w:rFonts w:ascii="Cambria" w:hAnsi="Cambria" w:cs="Arial"/>
          <w:bCs/>
        </w:rPr>
      </w:pPr>
      <w:r w:rsidRPr="007C5473">
        <w:rPr>
          <w:rFonts w:ascii="Cambria" w:hAnsi="Cambria" w:cs="Arial"/>
          <w:bCs/>
        </w:rPr>
        <w:t>Nombre et taux des étudiants sortants de cette formation occupant des postes de responsabilité dans les entreprises.</w:t>
      </w:r>
    </w:p>
    <w:p w:rsidR="0036650A" w:rsidRPr="007C5473" w:rsidRDefault="0036650A" w:rsidP="00200C73">
      <w:pPr>
        <w:pStyle w:val="Paragraphedeliste"/>
        <w:numPr>
          <w:ilvl w:val="0"/>
          <w:numId w:val="2"/>
        </w:numPr>
        <w:jc w:val="both"/>
        <w:rPr>
          <w:rFonts w:ascii="Cambria" w:eastAsia="Calibri" w:hAnsi="Cambria" w:cs="Arial"/>
        </w:rPr>
      </w:pPr>
      <w:r w:rsidRPr="007C5473">
        <w:rPr>
          <w:rFonts w:ascii="Cambria" w:hAnsi="Cambria"/>
        </w:rPr>
        <w:t>Diversité des débouchés.</w:t>
      </w:r>
    </w:p>
    <w:p w:rsidR="0036650A" w:rsidRPr="007C5473" w:rsidRDefault="0036650A" w:rsidP="00200C73">
      <w:pPr>
        <w:pStyle w:val="En-tte"/>
        <w:numPr>
          <w:ilvl w:val="0"/>
          <w:numId w:val="2"/>
        </w:numPr>
        <w:tabs>
          <w:tab w:val="clear" w:pos="4536"/>
          <w:tab w:val="clear" w:pos="9072"/>
        </w:tabs>
        <w:jc w:val="both"/>
        <w:rPr>
          <w:rFonts w:ascii="Cambria" w:eastAsia="Calibri" w:hAnsi="Cambria" w:cs="Arial"/>
          <w:sz w:val="24"/>
          <w:szCs w:val="24"/>
        </w:rPr>
      </w:pPr>
      <w:r w:rsidRPr="007C5473">
        <w:rPr>
          <w:rFonts w:ascii="Cambria" w:hAnsi="Cambria" w:cs="Calibri"/>
          <w:bCs/>
          <w:sz w:val="24"/>
          <w:szCs w:val="24"/>
        </w:rPr>
        <w:t>Degré d’adaptation du diplômé recruté dans le milieu du travail.</w:t>
      </w:r>
    </w:p>
    <w:p w:rsidR="0036650A" w:rsidRPr="007C5473" w:rsidRDefault="0036650A" w:rsidP="00200C73">
      <w:pPr>
        <w:pStyle w:val="Paragraphedeliste"/>
        <w:numPr>
          <w:ilvl w:val="0"/>
          <w:numId w:val="2"/>
        </w:numPr>
        <w:jc w:val="both"/>
        <w:rPr>
          <w:rFonts w:ascii="Cambria" w:eastAsia="Calibri" w:hAnsi="Cambria" w:cs="Arial"/>
        </w:rPr>
      </w:pPr>
      <w:r w:rsidRPr="007C5473">
        <w:rPr>
          <w:rFonts w:ascii="Cambria" w:hAnsi="Cambria"/>
        </w:rPr>
        <w:t>Réussite des candidats dans l‘insertion professionnelle.</w:t>
      </w:r>
    </w:p>
    <w:p w:rsidR="0036650A" w:rsidRPr="007C5473" w:rsidRDefault="0036650A" w:rsidP="00200C73">
      <w:pPr>
        <w:pStyle w:val="En-tte"/>
        <w:numPr>
          <w:ilvl w:val="0"/>
          <w:numId w:val="2"/>
        </w:numPr>
        <w:tabs>
          <w:tab w:val="clear" w:pos="4536"/>
          <w:tab w:val="clear" w:pos="9072"/>
        </w:tabs>
        <w:jc w:val="both"/>
        <w:rPr>
          <w:rFonts w:ascii="Cambria" w:hAnsi="Cambria" w:cs="Calibri"/>
          <w:bCs/>
          <w:sz w:val="24"/>
          <w:szCs w:val="24"/>
        </w:rPr>
      </w:pPr>
      <w:r w:rsidRPr="007C5473">
        <w:rPr>
          <w:rFonts w:ascii="Cambria" w:hAnsi="Cambria" w:cs="Calibri"/>
          <w:bCs/>
          <w:sz w:val="24"/>
          <w:szCs w:val="24"/>
        </w:rPr>
        <w:t>La vitesse d’absorption des diplômés dans le monde du travail.</w:t>
      </w:r>
    </w:p>
    <w:p w:rsidR="0036650A" w:rsidRPr="007C5473" w:rsidRDefault="0036650A" w:rsidP="00200C73">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r w:rsidRPr="007C5473">
        <w:rPr>
          <w:rFonts w:ascii="Cambria" w:hAnsi="Cambria" w:cs="Arial"/>
          <w:bCs/>
        </w:rPr>
        <w:t>Constitution d’un fichier des diplômés de la filière.</w:t>
      </w:r>
    </w:p>
    <w:p w:rsidR="0036650A" w:rsidRPr="007C5473" w:rsidRDefault="0036650A" w:rsidP="00200C73">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r w:rsidRPr="007C5473">
        <w:rPr>
          <w:rFonts w:ascii="Cambria" w:hAnsi="Cambria" w:cs="Arial"/>
          <w:bCs/>
        </w:rPr>
        <w:t>Installation d’une association des anciens diplômés de la filière.</w:t>
      </w:r>
    </w:p>
    <w:p w:rsidR="0036650A" w:rsidRPr="007C5473" w:rsidRDefault="0036650A" w:rsidP="00200C73">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r w:rsidRPr="007C5473">
        <w:rPr>
          <w:rFonts w:ascii="Cambria" w:hAnsi="Cambria"/>
          <w:bCs/>
        </w:rPr>
        <w:t>Organisation de formations spécifiques à l’intention des étudiants diplômés pour réussir aux concours de recrutement.</w:t>
      </w:r>
    </w:p>
    <w:p w:rsidR="0036650A" w:rsidRPr="007C5473" w:rsidRDefault="0036650A" w:rsidP="00200C73">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r w:rsidRPr="007C5473">
        <w:rPr>
          <w:rFonts w:ascii="Cambria" w:hAnsi="Cambria"/>
          <w:bCs/>
        </w:rPr>
        <w:t>Disponibilité de l’information sur les postes d’emploi éventuels dans la région.</w:t>
      </w:r>
    </w:p>
    <w:p w:rsidR="0036650A" w:rsidRPr="007C5473" w:rsidRDefault="0036650A" w:rsidP="00200C73">
      <w:pPr>
        <w:pStyle w:val="En-tte"/>
        <w:numPr>
          <w:ilvl w:val="0"/>
          <w:numId w:val="2"/>
        </w:numPr>
        <w:tabs>
          <w:tab w:val="clear" w:pos="4536"/>
          <w:tab w:val="clear" w:pos="9072"/>
        </w:tabs>
        <w:jc w:val="both"/>
        <w:rPr>
          <w:rFonts w:ascii="Cambria" w:hAnsi="Cambria" w:cs="Calibri"/>
          <w:bCs/>
          <w:sz w:val="24"/>
          <w:szCs w:val="24"/>
        </w:rPr>
      </w:pPr>
      <w:r w:rsidRPr="007C5473">
        <w:rPr>
          <w:rFonts w:ascii="Cambria" w:hAnsi="Cambria" w:cs="Calibri"/>
          <w:bCs/>
          <w:sz w:val="24"/>
          <w:szCs w:val="24"/>
        </w:rPr>
        <w:t>Potentialités implicites à cette formation à la création d’entreprises.</w:t>
      </w:r>
    </w:p>
    <w:p w:rsidR="0036650A" w:rsidRPr="007C5473" w:rsidRDefault="0036650A" w:rsidP="00200C73">
      <w:pPr>
        <w:pStyle w:val="En-tte"/>
        <w:numPr>
          <w:ilvl w:val="0"/>
          <w:numId w:val="2"/>
        </w:numPr>
        <w:tabs>
          <w:tab w:val="clear" w:pos="4536"/>
          <w:tab w:val="clear" w:pos="9072"/>
        </w:tabs>
        <w:jc w:val="both"/>
        <w:rPr>
          <w:rFonts w:ascii="Cambria" w:hAnsi="Cambria" w:cs="Calibri"/>
          <w:bCs/>
          <w:sz w:val="24"/>
          <w:szCs w:val="24"/>
        </w:rPr>
      </w:pPr>
      <w:r w:rsidRPr="007C5473">
        <w:rPr>
          <w:rFonts w:ascii="Cambria" w:hAnsi="Cambria"/>
          <w:sz w:val="24"/>
          <w:szCs w:val="24"/>
        </w:rPr>
        <w:t>Formation d’appoint sur l’entrepreneuriat dispensé.</w:t>
      </w:r>
    </w:p>
    <w:p w:rsidR="0036650A" w:rsidRPr="007C5473" w:rsidRDefault="0036650A" w:rsidP="00200C73">
      <w:pPr>
        <w:pStyle w:val="Paragraphedeliste"/>
        <w:numPr>
          <w:ilvl w:val="0"/>
          <w:numId w:val="2"/>
        </w:numPr>
        <w:tabs>
          <w:tab w:val="left" w:pos="916"/>
          <w:tab w:val="left" w:pos="1832"/>
          <w:tab w:val="left" w:pos="2748"/>
        </w:tabs>
        <w:contextualSpacing w:val="0"/>
        <w:jc w:val="both"/>
        <w:rPr>
          <w:rFonts w:ascii="Cambria" w:hAnsi="Cambria" w:cs="Arial"/>
          <w:bCs/>
        </w:rPr>
      </w:pPr>
      <w:r w:rsidRPr="007C5473">
        <w:rPr>
          <w:rFonts w:ascii="Cambria" w:hAnsi="Cambria" w:cs="Arial"/>
          <w:bCs/>
        </w:rPr>
        <w:t>Création de petites entreprises par les diplômés de la spécialité.</w:t>
      </w:r>
    </w:p>
    <w:p w:rsidR="0036650A" w:rsidRPr="007C5473" w:rsidRDefault="0036650A" w:rsidP="0036650A">
      <w:pPr>
        <w:pStyle w:val="En-tte"/>
        <w:tabs>
          <w:tab w:val="clear" w:pos="4536"/>
          <w:tab w:val="clear" w:pos="9072"/>
        </w:tabs>
        <w:ind w:left="720"/>
        <w:jc w:val="both"/>
        <w:rPr>
          <w:rFonts w:ascii="Cambria" w:hAnsi="Cambria" w:cs="Calibri"/>
          <w:bCs/>
          <w:sz w:val="24"/>
          <w:szCs w:val="24"/>
        </w:rPr>
      </w:pPr>
    </w:p>
    <w:p w:rsidR="0036650A" w:rsidRPr="007C5473" w:rsidRDefault="0036650A" w:rsidP="0036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bCs/>
          <w:u w:val="thick" w:color="F79646"/>
        </w:rPr>
      </w:pPr>
      <w:r w:rsidRPr="007C5473">
        <w:rPr>
          <w:rFonts w:ascii="Cambria" w:hAnsi="Cambria" w:cs="Calibri"/>
        </w:rPr>
        <w:tab/>
      </w:r>
      <w:r w:rsidRPr="007C5473">
        <w:rPr>
          <w:rFonts w:ascii="Cambria" w:hAnsi="Cambria"/>
          <w:b/>
          <w:bCs/>
          <w:u w:val="thick" w:color="F79646"/>
        </w:rPr>
        <w:t>Intérêt porté par le professionnel à la spécialité </w:t>
      </w:r>
      <w:r w:rsidRPr="007C5473">
        <w:rPr>
          <w:rFonts w:ascii="Cambria" w:hAnsi="Cambria" w:cs="Calibri"/>
          <w:b/>
          <w:bCs/>
          <w:u w:val="thick" w:color="F79646"/>
        </w:rPr>
        <w:t>:</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rPr>
        <w:t>Degré de satisfaction des employeurs potentiels.</w:t>
      </w:r>
    </w:p>
    <w:p w:rsidR="0036650A" w:rsidRPr="007C5473" w:rsidRDefault="0036650A" w:rsidP="00200C73">
      <w:pPr>
        <w:pStyle w:val="En-tte"/>
        <w:numPr>
          <w:ilvl w:val="0"/>
          <w:numId w:val="2"/>
        </w:numPr>
        <w:tabs>
          <w:tab w:val="clear" w:pos="4536"/>
          <w:tab w:val="clear" w:pos="9072"/>
        </w:tabs>
        <w:jc w:val="both"/>
        <w:rPr>
          <w:rFonts w:ascii="Cambria" w:hAnsi="Cambria" w:cs="Calibri"/>
          <w:bCs/>
          <w:sz w:val="24"/>
          <w:szCs w:val="24"/>
        </w:rPr>
      </w:pPr>
      <w:r w:rsidRPr="007C5473">
        <w:rPr>
          <w:rFonts w:ascii="Cambria" w:hAnsi="Cambria" w:cs="Calibri"/>
          <w:bCs/>
          <w:sz w:val="24"/>
          <w:szCs w:val="24"/>
        </w:rPr>
        <w:t>Intérêt porté par les employeurs à la spécialité.</w:t>
      </w:r>
    </w:p>
    <w:p w:rsidR="0036650A" w:rsidRPr="007C5473" w:rsidRDefault="0036650A" w:rsidP="00200C73">
      <w:pPr>
        <w:pStyle w:val="En-tte"/>
        <w:numPr>
          <w:ilvl w:val="0"/>
          <w:numId w:val="2"/>
        </w:numPr>
        <w:tabs>
          <w:tab w:val="clear" w:pos="4536"/>
          <w:tab w:val="clear" w:pos="9072"/>
        </w:tabs>
        <w:jc w:val="both"/>
        <w:rPr>
          <w:rFonts w:ascii="Cambria" w:hAnsi="Cambria" w:cs="Calibri"/>
          <w:bCs/>
          <w:sz w:val="24"/>
          <w:szCs w:val="24"/>
        </w:rPr>
      </w:pPr>
      <w:r w:rsidRPr="007C5473">
        <w:rPr>
          <w:rFonts w:ascii="Cambria" w:hAnsi="Cambria" w:cs="Calibri"/>
          <w:bCs/>
          <w:sz w:val="24"/>
          <w:szCs w:val="24"/>
        </w:rPr>
        <w:t>Pertinence de la spécialité pour le monde du travail.</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cs="Calibri"/>
        </w:rPr>
        <w:t>Enquête sur l’évolution des métiers/empl</w:t>
      </w:r>
      <w:r w:rsidRPr="007C5473">
        <w:rPr>
          <w:rFonts w:ascii="Cambria" w:hAnsi="Cambria"/>
        </w:rPr>
        <w:t>ois dans le domaine de la filière.</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cs="Calibri"/>
        </w:rPr>
        <w:t xml:space="preserve">Pérennité et consolidation des relations avec les industriels en particulier à la suite des </w:t>
      </w:r>
      <w:r w:rsidRPr="007C5473">
        <w:rPr>
          <w:rFonts w:ascii="Cambria" w:hAnsi="Cambria"/>
        </w:rPr>
        <w:t>stages de fin de cycle.</w:t>
      </w:r>
    </w:p>
    <w:p w:rsidR="0036650A" w:rsidRPr="007C5473" w:rsidRDefault="0036650A" w:rsidP="00200C73">
      <w:pPr>
        <w:pStyle w:val="Paragraphedeliste"/>
        <w:numPr>
          <w:ilvl w:val="0"/>
          <w:numId w:val="2"/>
        </w:numPr>
        <w:jc w:val="both"/>
        <w:rPr>
          <w:rFonts w:ascii="Cambria" w:hAnsi="Cambria"/>
        </w:rPr>
      </w:pPr>
      <w:r w:rsidRPr="007C5473">
        <w:rPr>
          <w:rFonts w:ascii="Cambria" w:hAnsi="Cambria" w:cs="Calibri"/>
        </w:rPr>
        <w:t>Suivi des conventions (Université/Entreprise) et évaluation des relations entre l’</w:t>
      </w:r>
      <w:r w:rsidRPr="007C5473">
        <w:rPr>
          <w:rFonts w:ascii="Cambria" w:hAnsi="Cambria"/>
        </w:rPr>
        <w:t>entreprise et l’université.</w:t>
      </w:r>
    </w:p>
    <w:p w:rsidR="0036650A" w:rsidRPr="008F59B6" w:rsidRDefault="0036650A" w:rsidP="00200C73">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r w:rsidRPr="007C5473">
        <w:rPr>
          <w:rFonts w:ascii="Cambria" w:hAnsi="Cambria" w:cs="Arial"/>
          <w:bCs/>
        </w:rPr>
        <w:t>Organisation de manifestations (journées ouvertes, Forums, workshop) avec les opérateurs socio-économiques concernant l’insertion professionnelle des diplômés.</w:t>
      </w:r>
    </w:p>
    <w:p w:rsidR="008F59B6" w:rsidRDefault="008F59B6" w:rsidP="008F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p>
    <w:p w:rsidR="008F59B6" w:rsidRDefault="008F59B6" w:rsidP="008F59B6">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lastRenderedPageBreak/>
        <w:t>G- Evaluation de l’étudiant  par le biais du Contrôle continu et du Travail personnel :</w:t>
      </w:r>
    </w:p>
    <w:p w:rsidR="008F59B6" w:rsidRPr="00BF397F" w:rsidRDefault="008F59B6" w:rsidP="008F59B6">
      <w:pPr>
        <w:rPr>
          <w:rFonts w:asciiTheme="majorHAnsi" w:hAnsiTheme="majorHAnsi"/>
          <w:bCs/>
          <w:sz w:val="28"/>
          <w:szCs w:val="28"/>
          <w:u w:val="thick" w:color="F79646" w:themeColor="accent6"/>
        </w:rPr>
      </w:pPr>
    </w:p>
    <w:p w:rsidR="008F59B6" w:rsidRDefault="008F59B6" w:rsidP="008F59B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8F59B6" w:rsidRPr="00CB2068" w:rsidRDefault="008F59B6" w:rsidP="008F59B6">
      <w:pPr>
        <w:shd w:val="clear" w:color="auto" w:fill="FFFFFF"/>
        <w:tabs>
          <w:tab w:val="left" w:pos="567"/>
        </w:tabs>
        <w:jc w:val="both"/>
        <w:rPr>
          <w:rFonts w:asciiTheme="majorHAnsi" w:hAnsiTheme="majorHAnsi"/>
          <w:b/>
          <w:bCs/>
          <w:u w:val="single" w:color="F79646" w:themeColor="accent6"/>
        </w:rPr>
      </w:pPr>
    </w:p>
    <w:p w:rsidR="008F59B6" w:rsidRPr="00CB2068" w:rsidRDefault="008F59B6" w:rsidP="008F59B6">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8F59B6" w:rsidRPr="00CB2068" w:rsidRDefault="008F59B6" w:rsidP="008F59B6">
      <w:pPr>
        <w:shd w:val="clear" w:color="auto" w:fill="FFFFFF"/>
        <w:tabs>
          <w:tab w:val="left" w:pos="567"/>
        </w:tabs>
        <w:jc w:val="both"/>
        <w:rPr>
          <w:rFonts w:asciiTheme="majorHAnsi" w:eastAsia="Times New Roman" w:hAnsiTheme="majorHAnsi"/>
        </w:rPr>
      </w:pPr>
    </w:p>
    <w:p w:rsidR="008F59B6" w:rsidRPr="00CB2068" w:rsidRDefault="008F59B6" w:rsidP="008F59B6">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8F59B6" w:rsidRPr="00CB2068" w:rsidRDefault="008F59B6" w:rsidP="008F59B6">
      <w:pPr>
        <w:shd w:val="clear" w:color="auto" w:fill="FFFFFF"/>
        <w:tabs>
          <w:tab w:val="left" w:pos="567"/>
        </w:tabs>
        <w:jc w:val="both"/>
        <w:rPr>
          <w:rFonts w:asciiTheme="majorHAnsi" w:hAnsiTheme="majorHAnsi"/>
        </w:rPr>
      </w:pPr>
    </w:p>
    <w:p w:rsidR="008F59B6" w:rsidRPr="00CB2068" w:rsidRDefault="008F59B6" w:rsidP="008F59B6">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8F59B6" w:rsidRPr="00CB2068" w:rsidRDefault="008F59B6" w:rsidP="008F59B6">
      <w:pPr>
        <w:pStyle w:val="Paragraphedeliste"/>
        <w:tabs>
          <w:tab w:val="left" w:pos="426"/>
        </w:tabs>
        <w:ind w:left="0"/>
        <w:jc w:val="both"/>
        <w:rPr>
          <w:rFonts w:asciiTheme="majorHAnsi" w:hAnsiTheme="majorHAnsi"/>
          <w:b/>
        </w:rPr>
      </w:pPr>
    </w:p>
    <w:p w:rsidR="008F59B6" w:rsidRDefault="008F59B6" w:rsidP="008F59B6">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8F59B6" w:rsidRPr="00CB2068" w:rsidRDefault="008F59B6" w:rsidP="008F59B6">
      <w:pPr>
        <w:pStyle w:val="Paragraphedeliste"/>
        <w:tabs>
          <w:tab w:val="left" w:pos="426"/>
        </w:tabs>
        <w:ind w:left="0"/>
        <w:jc w:val="both"/>
        <w:rPr>
          <w:rFonts w:asciiTheme="majorHAnsi" w:hAnsiTheme="majorHAnsi"/>
          <w:b/>
          <w:u w:val="single" w:color="F79646" w:themeColor="accent6"/>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8F59B6" w:rsidRPr="00CB2068" w:rsidRDefault="008F59B6" w:rsidP="008F59B6">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8F59B6" w:rsidRPr="00CB2068" w:rsidRDefault="008F59B6" w:rsidP="008F59B6">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8F59B6" w:rsidRPr="00CB2068" w:rsidRDefault="008F59B6" w:rsidP="008F59B6">
      <w:pPr>
        <w:jc w:val="both"/>
        <w:rPr>
          <w:rFonts w:asciiTheme="majorHAnsi" w:hAnsiTheme="majorHAnsi"/>
          <w:b/>
        </w:rPr>
      </w:pPr>
    </w:p>
    <w:p w:rsidR="008F59B6" w:rsidRPr="00CB2068" w:rsidRDefault="008F59B6" w:rsidP="008F59B6">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8F59B6" w:rsidRPr="00CB2068" w:rsidRDefault="008F59B6" w:rsidP="008F59B6">
      <w:pPr>
        <w:jc w:val="both"/>
        <w:rPr>
          <w:rFonts w:asciiTheme="majorHAnsi" w:hAnsiTheme="majorHAnsi"/>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8F59B6" w:rsidRPr="00CB2068" w:rsidRDefault="008F59B6" w:rsidP="008F59B6">
      <w:pPr>
        <w:jc w:val="both"/>
        <w:rPr>
          <w:rFonts w:asciiTheme="majorHAnsi" w:hAnsiTheme="majorHAnsi"/>
          <w:b/>
          <w:u w:val="single" w:color="F79646" w:themeColor="accent6"/>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8F59B6" w:rsidRPr="00CB2068" w:rsidRDefault="008F59B6" w:rsidP="008F59B6">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8F59B6" w:rsidRPr="00CB2068" w:rsidRDefault="008F59B6" w:rsidP="008F59B6">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8F59B6" w:rsidRPr="00CB2068" w:rsidRDefault="008F59B6" w:rsidP="008F59B6">
      <w:pPr>
        <w:jc w:val="both"/>
        <w:rPr>
          <w:rFonts w:asciiTheme="majorHAnsi" w:hAnsiTheme="majorHAnsi"/>
        </w:rPr>
      </w:pPr>
    </w:p>
    <w:p w:rsidR="008F59B6" w:rsidRPr="00CB2068" w:rsidRDefault="008F59B6" w:rsidP="008F59B6">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8F59B6" w:rsidRPr="00CB2068" w:rsidRDefault="008F59B6" w:rsidP="008F59B6">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w:t>
      </w:r>
      <w:r w:rsidRPr="00CB2068">
        <w:rPr>
          <w:rFonts w:asciiTheme="majorHAnsi" w:hAnsiTheme="majorHAnsi"/>
        </w:rPr>
        <w:lastRenderedPageBreak/>
        <w:t xml:space="preserve">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8F59B6" w:rsidRPr="00CB2068" w:rsidRDefault="008F59B6" w:rsidP="008F59B6">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8F59B6" w:rsidRPr="00CB2068" w:rsidRDefault="008F59B6" w:rsidP="008F59B6">
      <w:pPr>
        <w:autoSpaceDE w:val="0"/>
        <w:autoSpaceDN w:val="0"/>
        <w:adjustRightInd w:val="0"/>
        <w:jc w:val="both"/>
        <w:rPr>
          <w:rFonts w:asciiTheme="majorHAnsi" w:hAnsiTheme="majorHAnsi"/>
          <w:i/>
          <w:color w:val="FF0000"/>
        </w:rPr>
      </w:pPr>
    </w:p>
    <w:p w:rsidR="008F59B6" w:rsidRPr="00CB2068" w:rsidRDefault="008F59B6" w:rsidP="008F59B6">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8F59B6" w:rsidRPr="00CB2068" w:rsidRDefault="008F59B6" w:rsidP="008F59B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8F59B6" w:rsidRPr="00CB2068" w:rsidTr="00E318BE">
        <w:tc>
          <w:tcPr>
            <w:tcW w:w="4606" w:type="dxa"/>
          </w:tcPr>
          <w:p w:rsidR="008F59B6" w:rsidRPr="00CB2068" w:rsidRDefault="008F59B6" w:rsidP="00E318BE">
            <w:pPr>
              <w:jc w:val="both"/>
              <w:rPr>
                <w:rFonts w:asciiTheme="majorHAnsi" w:hAnsiTheme="majorHAnsi"/>
              </w:rPr>
            </w:pPr>
            <w:r w:rsidRPr="00CB2068">
              <w:rPr>
                <w:rFonts w:asciiTheme="majorHAnsi" w:hAnsiTheme="majorHAnsi"/>
              </w:rPr>
              <w:t>Préparation des séries d’exercices et travail personnel (devoir à rendre, exposés,…)</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30%</w:t>
            </w:r>
          </w:p>
        </w:tc>
        <w:tc>
          <w:tcPr>
            <w:tcW w:w="1843" w:type="dxa"/>
            <w:vAlign w:val="center"/>
          </w:tcPr>
          <w:p w:rsidR="008F59B6" w:rsidRPr="00CB2068" w:rsidRDefault="008F59B6" w:rsidP="00E318BE">
            <w:pPr>
              <w:jc w:val="center"/>
              <w:rPr>
                <w:rFonts w:asciiTheme="majorHAnsi" w:hAnsiTheme="majorHAnsi"/>
              </w:rPr>
            </w:pPr>
            <w:r w:rsidRPr="00CB2068">
              <w:rPr>
                <w:rFonts w:asciiTheme="majorHAnsi" w:hAnsiTheme="majorHAnsi"/>
              </w:rPr>
              <w:t>06 points</w:t>
            </w:r>
          </w:p>
        </w:tc>
      </w:tr>
      <w:tr w:rsidR="008F59B6" w:rsidRPr="00CB2068" w:rsidTr="00E318BE">
        <w:tc>
          <w:tcPr>
            <w:tcW w:w="4606" w:type="dxa"/>
          </w:tcPr>
          <w:p w:rsidR="008F59B6" w:rsidRPr="00CB2068" w:rsidRDefault="008F59B6" w:rsidP="00E318BE">
            <w:pPr>
              <w:jc w:val="both"/>
              <w:rPr>
                <w:rFonts w:asciiTheme="majorHAnsi" w:hAnsiTheme="majorHAnsi"/>
              </w:rPr>
            </w:pPr>
            <w:r w:rsidRPr="00CB2068">
              <w:rPr>
                <w:rFonts w:asciiTheme="majorHAnsi" w:hAnsiTheme="majorHAnsi"/>
              </w:rPr>
              <w:t>Interrogations écrites (minimum 02 interrogations dont une proposée par le responsable de la matière)</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50%</w:t>
            </w:r>
          </w:p>
        </w:tc>
        <w:tc>
          <w:tcPr>
            <w:tcW w:w="1843" w:type="dxa"/>
            <w:vAlign w:val="center"/>
          </w:tcPr>
          <w:p w:rsidR="008F59B6" w:rsidRPr="00CB2068" w:rsidRDefault="008F59B6" w:rsidP="00E318BE">
            <w:pPr>
              <w:jc w:val="center"/>
              <w:rPr>
                <w:rFonts w:asciiTheme="majorHAnsi" w:hAnsiTheme="majorHAnsi"/>
              </w:rPr>
            </w:pPr>
            <w:r w:rsidRPr="00CB2068">
              <w:rPr>
                <w:rFonts w:asciiTheme="majorHAnsi" w:hAnsiTheme="majorHAnsi"/>
              </w:rPr>
              <w:t>10 points</w:t>
            </w:r>
          </w:p>
        </w:tc>
      </w:tr>
      <w:tr w:rsidR="008F59B6" w:rsidRPr="00CB2068" w:rsidTr="00E318BE">
        <w:tc>
          <w:tcPr>
            <w:tcW w:w="4606" w:type="dxa"/>
            <w:vAlign w:val="center"/>
          </w:tcPr>
          <w:p w:rsidR="008F59B6" w:rsidRPr="00CB2068" w:rsidRDefault="008F59B6" w:rsidP="00E318BE">
            <w:pPr>
              <w:rPr>
                <w:rFonts w:asciiTheme="majorHAnsi" w:hAnsiTheme="majorHAnsi"/>
              </w:rPr>
            </w:pPr>
            <w:r w:rsidRPr="00CB2068">
              <w:rPr>
                <w:rFonts w:asciiTheme="majorHAnsi" w:hAnsiTheme="majorHAnsi"/>
              </w:rPr>
              <w:t>Participation des étudiants aux TD</w:t>
            </w:r>
          </w:p>
          <w:p w:rsidR="008F59B6" w:rsidRPr="00CB2068" w:rsidRDefault="008F59B6" w:rsidP="00E318BE">
            <w:pPr>
              <w:rPr>
                <w:rFonts w:asciiTheme="majorHAnsi" w:hAnsiTheme="majorHAnsi"/>
              </w:rPr>
            </w:pP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20%</w:t>
            </w:r>
          </w:p>
        </w:tc>
        <w:tc>
          <w:tcPr>
            <w:tcW w:w="1843" w:type="dxa"/>
            <w:vAlign w:val="center"/>
          </w:tcPr>
          <w:p w:rsidR="008F59B6" w:rsidRPr="00CB2068" w:rsidRDefault="008F59B6" w:rsidP="00E318BE">
            <w:pPr>
              <w:jc w:val="center"/>
              <w:rPr>
                <w:rFonts w:asciiTheme="majorHAnsi" w:hAnsiTheme="majorHAnsi"/>
              </w:rPr>
            </w:pPr>
            <w:r w:rsidRPr="00CB2068">
              <w:rPr>
                <w:rFonts w:asciiTheme="majorHAnsi" w:hAnsiTheme="majorHAnsi"/>
              </w:rPr>
              <w:t>04 points</w:t>
            </w:r>
          </w:p>
        </w:tc>
      </w:tr>
      <w:tr w:rsidR="008F59B6" w:rsidRPr="00CB2068" w:rsidTr="00E318BE">
        <w:tc>
          <w:tcPr>
            <w:tcW w:w="4606" w:type="dxa"/>
          </w:tcPr>
          <w:p w:rsidR="008F59B6" w:rsidRPr="00CB2068" w:rsidRDefault="008F59B6" w:rsidP="00E318BE">
            <w:pPr>
              <w:jc w:val="both"/>
              <w:rPr>
                <w:rFonts w:asciiTheme="majorHAnsi" w:hAnsiTheme="majorHAnsi"/>
                <w:b/>
                <w:bCs/>
              </w:rPr>
            </w:pPr>
            <w:r w:rsidRPr="00CB2068">
              <w:rPr>
                <w:rFonts w:asciiTheme="majorHAnsi" w:hAnsiTheme="majorHAnsi"/>
                <w:b/>
                <w:bCs/>
              </w:rPr>
              <w:t>Total</w:t>
            </w:r>
          </w:p>
        </w:tc>
        <w:tc>
          <w:tcPr>
            <w:tcW w:w="1720" w:type="dxa"/>
            <w:vAlign w:val="center"/>
          </w:tcPr>
          <w:p w:rsidR="008F59B6" w:rsidRPr="00CB2068" w:rsidRDefault="008F59B6" w:rsidP="00E318BE">
            <w:pPr>
              <w:jc w:val="center"/>
              <w:rPr>
                <w:rFonts w:asciiTheme="majorHAnsi" w:hAnsiTheme="majorHAnsi"/>
                <w:b/>
                <w:bCs/>
              </w:rPr>
            </w:pPr>
            <w:r w:rsidRPr="00CB2068">
              <w:rPr>
                <w:rFonts w:asciiTheme="majorHAnsi" w:hAnsiTheme="majorHAnsi"/>
                <w:b/>
                <w:bCs/>
              </w:rPr>
              <w:t>100%</w:t>
            </w:r>
          </w:p>
        </w:tc>
        <w:tc>
          <w:tcPr>
            <w:tcW w:w="1843" w:type="dxa"/>
            <w:vAlign w:val="center"/>
          </w:tcPr>
          <w:p w:rsidR="008F59B6" w:rsidRPr="00CB2068" w:rsidRDefault="008F59B6" w:rsidP="00E318BE">
            <w:pPr>
              <w:jc w:val="center"/>
              <w:rPr>
                <w:rFonts w:asciiTheme="majorHAnsi" w:hAnsiTheme="majorHAnsi"/>
                <w:b/>
                <w:bCs/>
              </w:rPr>
            </w:pPr>
            <w:r w:rsidRPr="00CB2068">
              <w:rPr>
                <w:rFonts w:asciiTheme="majorHAnsi" w:hAnsiTheme="majorHAnsi"/>
                <w:b/>
                <w:bCs/>
              </w:rPr>
              <w:t>20 points</w:t>
            </w:r>
          </w:p>
        </w:tc>
      </w:tr>
    </w:tbl>
    <w:p w:rsidR="008F59B6" w:rsidRPr="00CB2068" w:rsidRDefault="008F59B6" w:rsidP="008F59B6">
      <w:pPr>
        <w:jc w:val="both"/>
        <w:rPr>
          <w:rFonts w:asciiTheme="majorHAnsi" w:hAnsiTheme="majorHAnsi"/>
          <w:b/>
          <w:iCs/>
        </w:rPr>
      </w:pPr>
    </w:p>
    <w:p w:rsidR="008F59B6" w:rsidRPr="00CB2068" w:rsidRDefault="008F59B6" w:rsidP="008F59B6">
      <w:pPr>
        <w:jc w:val="both"/>
        <w:rPr>
          <w:rFonts w:asciiTheme="majorHAnsi" w:hAnsiTheme="majorHAnsi"/>
          <w:b/>
          <w:iCs/>
        </w:rPr>
      </w:pPr>
    </w:p>
    <w:p w:rsidR="008F59B6" w:rsidRPr="00CB2068" w:rsidRDefault="008F59B6" w:rsidP="008F59B6">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8F59B6" w:rsidRPr="00CB2068" w:rsidRDefault="008F59B6" w:rsidP="008F59B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8F59B6" w:rsidRPr="00CB2068" w:rsidTr="00E318BE">
        <w:tc>
          <w:tcPr>
            <w:tcW w:w="4606" w:type="dxa"/>
          </w:tcPr>
          <w:p w:rsidR="008F59B6" w:rsidRPr="00CB2068" w:rsidRDefault="008F59B6" w:rsidP="00E318BE">
            <w:pPr>
              <w:rPr>
                <w:rFonts w:asciiTheme="majorHAnsi" w:hAnsiTheme="majorHAnsi"/>
              </w:rPr>
            </w:pPr>
            <w:r w:rsidRPr="00CB2068">
              <w:rPr>
                <w:rFonts w:asciiTheme="majorHAnsi" w:hAnsiTheme="majorHAnsi"/>
              </w:rPr>
              <w:t xml:space="preserve">Tests de préparation des travaux pratiques </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20%</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04 points</w:t>
            </w:r>
          </w:p>
        </w:tc>
      </w:tr>
      <w:tr w:rsidR="008F59B6" w:rsidRPr="00CB2068" w:rsidTr="00E318BE">
        <w:tc>
          <w:tcPr>
            <w:tcW w:w="4606" w:type="dxa"/>
          </w:tcPr>
          <w:p w:rsidR="008F59B6" w:rsidRPr="00CB2068" w:rsidRDefault="008F59B6" w:rsidP="00E318BE">
            <w:pPr>
              <w:rPr>
                <w:rFonts w:asciiTheme="majorHAnsi" w:hAnsiTheme="majorHAnsi"/>
              </w:rPr>
            </w:pPr>
            <w:r w:rsidRPr="00CB2068">
              <w:rPr>
                <w:rFonts w:asciiTheme="majorHAnsi" w:hAnsiTheme="majorHAnsi"/>
              </w:rPr>
              <w:t>Compte rendu (à rendre obligatoirement à la fin de la séance de TP)</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40%</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08 points</w:t>
            </w:r>
          </w:p>
        </w:tc>
      </w:tr>
      <w:tr w:rsidR="008F59B6" w:rsidRPr="00CB2068" w:rsidTr="00E318BE">
        <w:tc>
          <w:tcPr>
            <w:tcW w:w="4606" w:type="dxa"/>
          </w:tcPr>
          <w:p w:rsidR="008F59B6" w:rsidRPr="00CB2068" w:rsidRDefault="008F59B6" w:rsidP="00E318BE">
            <w:pPr>
              <w:rPr>
                <w:rFonts w:asciiTheme="majorHAnsi" w:hAnsiTheme="majorHAnsi"/>
              </w:rPr>
            </w:pPr>
            <w:r w:rsidRPr="00CB2068">
              <w:rPr>
                <w:rFonts w:asciiTheme="majorHAnsi" w:hAnsiTheme="majorHAnsi"/>
              </w:rPr>
              <w:t>Test de TP en fin de semestre sur l’ensemble des manipulations réalisées par l’étudiant.</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40%</w:t>
            </w:r>
          </w:p>
        </w:tc>
        <w:tc>
          <w:tcPr>
            <w:tcW w:w="1720" w:type="dxa"/>
            <w:vAlign w:val="center"/>
          </w:tcPr>
          <w:p w:rsidR="008F59B6" w:rsidRPr="00CB2068" w:rsidRDefault="008F59B6" w:rsidP="00E318BE">
            <w:pPr>
              <w:jc w:val="center"/>
              <w:rPr>
                <w:rFonts w:asciiTheme="majorHAnsi" w:hAnsiTheme="majorHAnsi"/>
              </w:rPr>
            </w:pPr>
            <w:r w:rsidRPr="00CB2068">
              <w:rPr>
                <w:rFonts w:asciiTheme="majorHAnsi" w:hAnsiTheme="majorHAnsi"/>
              </w:rPr>
              <w:t>08 points</w:t>
            </w:r>
          </w:p>
        </w:tc>
      </w:tr>
      <w:tr w:rsidR="008F59B6" w:rsidRPr="00CB2068" w:rsidTr="00E318BE">
        <w:tc>
          <w:tcPr>
            <w:tcW w:w="4606" w:type="dxa"/>
          </w:tcPr>
          <w:p w:rsidR="008F59B6" w:rsidRPr="00CB2068" w:rsidRDefault="008F59B6" w:rsidP="00E318BE">
            <w:pPr>
              <w:jc w:val="both"/>
              <w:rPr>
                <w:rFonts w:asciiTheme="majorHAnsi" w:hAnsiTheme="majorHAnsi"/>
                <w:b/>
                <w:bCs/>
              </w:rPr>
            </w:pPr>
            <w:r w:rsidRPr="00CB2068">
              <w:rPr>
                <w:rFonts w:asciiTheme="majorHAnsi" w:hAnsiTheme="majorHAnsi"/>
                <w:b/>
                <w:bCs/>
              </w:rPr>
              <w:t>Total</w:t>
            </w:r>
          </w:p>
        </w:tc>
        <w:tc>
          <w:tcPr>
            <w:tcW w:w="1720" w:type="dxa"/>
            <w:vAlign w:val="center"/>
          </w:tcPr>
          <w:p w:rsidR="008F59B6" w:rsidRPr="00CB2068" w:rsidRDefault="008F59B6" w:rsidP="00E318BE">
            <w:pPr>
              <w:jc w:val="center"/>
              <w:rPr>
                <w:rFonts w:asciiTheme="majorHAnsi" w:hAnsiTheme="majorHAnsi"/>
                <w:b/>
                <w:bCs/>
              </w:rPr>
            </w:pPr>
            <w:r w:rsidRPr="00CB2068">
              <w:rPr>
                <w:rFonts w:asciiTheme="majorHAnsi" w:hAnsiTheme="majorHAnsi"/>
                <w:b/>
                <w:bCs/>
              </w:rPr>
              <w:t>100%</w:t>
            </w:r>
          </w:p>
        </w:tc>
        <w:tc>
          <w:tcPr>
            <w:tcW w:w="1720" w:type="dxa"/>
            <w:vAlign w:val="center"/>
          </w:tcPr>
          <w:p w:rsidR="008F59B6" w:rsidRPr="00CB2068" w:rsidRDefault="008F59B6" w:rsidP="00E318BE">
            <w:pPr>
              <w:jc w:val="center"/>
              <w:rPr>
                <w:rFonts w:asciiTheme="majorHAnsi" w:hAnsiTheme="majorHAnsi"/>
                <w:b/>
                <w:bCs/>
              </w:rPr>
            </w:pPr>
            <w:r w:rsidRPr="00CB2068">
              <w:rPr>
                <w:rFonts w:asciiTheme="majorHAnsi" w:hAnsiTheme="majorHAnsi"/>
                <w:b/>
                <w:bCs/>
              </w:rPr>
              <w:t>20 points</w:t>
            </w:r>
          </w:p>
        </w:tc>
      </w:tr>
    </w:tbl>
    <w:p w:rsidR="008F59B6" w:rsidRPr="00CB2068" w:rsidRDefault="008F59B6" w:rsidP="008F59B6">
      <w:pPr>
        <w:jc w:val="both"/>
        <w:rPr>
          <w:rFonts w:asciiTheme="majorHAnsi" w:hAnsiTheme="majorHAnsi"/>
        </w:rPr>
      </w:pPr>
    </w:p>
    <w:p w:rsidR="008F59B6" w:rsidRDefault="008F59B6" w:rsidP="008F59B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8F59B6" w:rsidRPr="00CB2068" w:rsidRDefault="008F59B6" w:rsidP="008F59B6">
      <w:pPr>
        <w:shd w:val="clear" w:color="auto" w:fill="FFFFFF"/>
        <w:tabs>
          <w:tab w:val="left" w:pos="567"/>
        </w:tabs>
        <w:jc w:val="both"/>
        <w:rPr>
          <w:rFonts w:asciiTheme="majorHAnsi" w:hAnsiTheme="majorHAnsi"/>
          <w:b/>
          <w:bCs/>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8F59B6" w:rsidRPr="00CB2068" w:rsidRDefault="008F59B6" w:rsidP="008F59B6">
      <w:pPr>
        <w:jc w:val="both"/>
        <w:rPr>
          <w:rFonts w:asciiTheme="majorHAnsi" w:hAnsiTheme="majorHAnsi"/>
        </w:rPr>
      </w:pPr>
      <w:r w:rsidRPr="00CB2068">
        <w:rPr>
          <w:rFonts w:asciiTheme="majorHAnsi" w:hAnsiTheme="majorHAnsi"/>
        </w:rPr>
        <w:t xml:space="preserve">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w:t>
      </w:r>
      <w:r w:rsidRPr="00CB2068">
        <w:rPr>
          <w:rFonts w:asciiTheme="majorHAnsi" w:hAnsiTheme="majorHAnsi"/>
        </w:rPr>
        <w:lastRenderedPageBreak/>
        <w:t>les étudiants volontaires seraient évaluées et comptabilisées (comme bonification) dans leur note globale du contrôle continu. Le taux de cette bonification est laissé au libre arbitre des équipes pédagogiques.</w:t>
      </w:r>
    </w:p>
    <w:p w:rsidR="008F59B6" w:rsidRPr="00CB2068" w:rsidRDefault="008F59B6" w:rsidP="008F59B6">
      <w:pPr>
        <w:jc w:val="both"/>
        <w:rPr>
          <w:rFonts w:asciiTheme="majorHAnsi" w:hAnsiTheme="majorHAnsi"/>
        </w:rPr>
      </w:pPr>
    </w:p>
    <w:p w:rsidR="008F59B6" w:rsidRPr="00CB2068" w:rsidRDefault="008F59B6" w:rsidP="008F59B6">
      <w:pPr>
        <w:jc w:val="both"/>
        <w:rPr>
          <w:rFonts w:asciiTheme="majorHAnsi" w:hAnsiTheme="majorHAnsi"/>
        </w:rPr>
      </w:pPr>
      <w:r w:rsidRPr="00CB2068">
        <w:rPr>
          <w:rFonts w:asciiTheme="majorHAnsi" w:hAnsiTheme="majorHAnsi"/>
        </w:rPr>
        <w:t>La synthèse des différentes propositions peut être résumée dans les points suivants:</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8F59B6" w:rsidRPr="00CB2068" w:rsidRDefault="008F59B6" w:rsidP="008F59B6">
      <w:pPr>
        <w:jc w:val="both"/>
        <w:rPr>
          <w:rFonts w:asciiTheme="majorHAnsi" w:hAnsiTheme="majorHAnsi"/>
        </w:rPr>
      </w:pPr>
    </w:p>
    <w:p w:rsidR="008F59B6" w:rsidRPr="00CB2068" w:rsidRDefault="008F59B6" w:rsidP="008F59B6">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8F59B6" w:rsidRPr="00CB2068" w:rsidRDefault="008F59B6" w:rsidP="008F59B6">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8F59B6" w:rsidRPr="00CB2068" w:rsidRDefault="008F59B6" w:rsidP="008F59B6">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8F59B6" w:rsidRPr="00CB2068" w:rsidRDefault="008F59B6" w:rsidP="008F59B6">
      <w:pPr>
        <w:jc w:val="both"/>
        <w:rPr>
          <w:rFonts w:asciiTheme="majorHAnsi" w:hAnsiTheme="majorHAnsi"/>
        </w:rPr>
      </w:pPr>
      <w:r w:rsidRPr="00CB2068">
        <w:rPr>
          <w:rFonts w:asciiTheme="majorHAnsi" w:hAnsiTheme="majorHAnsi"/>
        </w:rPr>
        <w:t xml:space="preserve">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w:t>
      </w:r>
      <w:r w:rsidRPr="00CB2068">
        <w:rPr>
          <w:rFonts w:asciiTheme="majorHAnsi" w:hAnsiTheme="majorHAnsi"/>
        </w:rPr>
        <w:lastRenderedPageBreak/>
        <w:t>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8F59B6" w:rsidRPr="00CB2068" w:rsidRDefault="008F59B6" w:rsidP="008F59B6">
      <w:pPr>
        <w:jc w:val="both"/>
        <w:rPr>
          <w:rFonts w:asciiTheme="majorHAnsi" w:hAnsiTheme="majorHAnsi"/>
          <w:b/>
          <w:iCs/>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8F59B6" w:rsidRPr="00CB2068" w:rsidRDefault="008F59B6" w:rsidP="008F59B6">
      <w:pPr>
        <w:jc w:val="both"/>
        <w:rPr>
          <w:rFonts w:asciiTheme="majorHAnsi" w:hAnsiTheme="majorHAnsi"/>
          <w:b/>
          <w:iCs/>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8F59B6" w:rsidRPr="00CB2068" w:rsidRDefault="008F59B6" w:rsidP="008F59B6">
      <w:pPr>
        <w:jc w:val="both"/>
        <w:rPr>
          <w:rFonts w:asciiTheme="majorHAnsi" w:hAnsiTheme="majorHAnsi"/>
          <w:b/>
        </w:rPr>
      </w:pPr>
    </w:p>
    <w:p w:rsidR="008F59B6" w:rsidRPr="00CB2068" w:rsidRDefault="008F59B6" w:rsidP="008F59B6">
      <w:pPr>
        <w:jc w:val="both"/>
        <w:rPr>
          <w:rFonts w:asciiTheme="majorHAnsi" w:hAnsiTheme="majorHAnsi"/>
          <w:b/>
        </w:rPr>
      </w:pPr>
    </w:p>
    <w:p w:rsidR="008F59B6" w:rsidRDefault="008F59B6" w:rsidP="008F59B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8F59B6" w:rsidRPr="00CB2068" w:rsidRDefault="008F59B6" w:rsidP="008F59B6">
      <w:pPr>
        <w:jc w:val="both"/>
        <w:rPr>
          <w:rFonts w:asciiTheme="majorHAnsi" w:hAnsiTheme="majorHAnsi"/>
          <w:b/>
          <w:u w:val="single" w:color="F79646" w:themeColor="accent6"/>
        </w:rPr>
      </w:pPr>
    </w:p>
    <w:p w:rsidR="008F59B6" w:rsidRPr="00CB2068" w:rsidRDefault="008F59B6" w:rsidP="008F59B6">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8F59B6" w:rsidRDefault="008F59B6" w:rsidP="008F59B6">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r w:rsidRPr="00D213C2">
        <w:rPr>
          <w:rFonts w:asciiTheme="majorHAnsi" w:hAnsiTheme="majorHAnsi"/>
        </w:rPr>
        <w:t xml:space="preserve"> </w:t>
      </w:r>
    </w:p>
    <w:p w:rsidR="008F59B6" w:rsidRPr="008F59B6" w:rsidRDefault="008F59B6" w:rsidP="008F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p>
    <w:p w:rsidR="0040676C" w:rsidRPr="0036650A" w:rsidRDefault="0040676C" w:rsidP="0040676C">
      <w:pPr>
        <w:jc w:val="both"/>
        <w:rPr>
          <w:rFonts w:ascii="Cambria" w:hAnsi="Cambria" w:cs="Calibri"/>
          <w:b/>
          <w:sz w:val="28"/>
          <w:szCs w:val="28"/>
        </w:rPr>
      </w:pPr>
    </w:p>
    <w:p w:rsidR="0040676C" w:rsidRPr="00E0204F" w:rsidRDefault="0040676C" w:rsidP="0040676C">
      <w:pPr>
        <w:pStyle w:val="CM25"/>
        <w:spacing w:after="0"/>
        <w:ind w:right="44"/>
        <w:jc w:val="both"/>
        <w:rPr>
          <w:rFonts w:ascii="Cambria" w:hAnsi="Cambria" w:cs="Calibri"/>
          <w:color w:val="FF0000"/>
          <w:sz w:val="28"/>
          <w:szCs w:val="28"/>
          <w:u w:val="thick" w:color="F79646"/>
        </w:rPr>
        <w:sectPr w:rsidR="0040676C" w:rsidRPr="00E0204F">
          <w:footerReference w:type="default" r:id="rId12"/>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bookmarkStart w:id="6" w:name="_Toc413532936"/>
    </w:p>
    <w:p w:rsidR="00172E44" w:rsidRPr="00715458" w:rsidRDefault="00172E44" w:rsidP="00172E44">
      <w:pPr>
        <w:pStyle w:val="En-tte"/>
        <w:tabs>
          <w:tab w:val="clear" w:pos="4536"/>
          <w:tab w:val="clear" w:pos="9072"/>
        </w:tabs>
        <w:spacing w:line="276" w:lineRule="auto"/>
        <w:outlineLvl w:val="1"/>
        <w:rPr>
          <w:rFonts w:ascii="Cambria" w:hAnsi="Cambria" w:cs="Calibri"/>
          <w:sz w:val="28"/>
          <w:szCs w:val="28"/>
          <w:u w:val="thick" w:color="F79646"/>
        </w:rPr>
      </w:pPr>
      <w:bookmarkStart w:id="7" w:name="_Toc413532938"/>
      <w:bookmarkEnd w:id="6"/>
      <w:r w:rsidRPr="00715458">
        <w:rPr>
          <w:rFonts w:ascii="Cambria" w:hAnsi="Cambria" w:cs="Calibri"/>
          <w:sz w:val="28"/>
          <w:szCs w:val="28"/>
          <w:u w:val="thick" w:color="F79646"/>
        </w:rPr>
        <w:lastRenderedPageBreak/>
        <w:t xml:space="preserve">4 </w:t>
      </w:r>
      <w:r>
        <w:rPr>
          <w:rFonts w:ascii="Cambria" w:hAnsi="Cambria" w:cs="Calibri"/>
          <w:sz w:val="28"/>
          <w:szCs w:val="28"/>
          <w:u w:val="thick" w:color="F79646"/>
        </w:rPr>
        <w:t>-</w:t>
      </w:r>
      <w:r w:rsidRPr="00715458">
        <w:rPr>
          <w:rFonts w:ascii="Cambria" w:hAnsi="Cambria" w:cs="Calibri"/>
          <w:sz w:val="28"/>
          <w:szCs w:val="28"/>
          <w:u w:val="thick" w:color="F79646"/>
        </w:rPr>
        <w:t xml:space="preserve"> Moyens humains disponibles : </w:t>
      </w:r>
    </w:p>
    <w:p w:rsidR="00172E44" w:rsidRPr="00715458" w:rsidRDefault="00172E44" w:rsidP="00172E44">
      <w:pPr>
        <w:pStyle w:val="En-tte"/>
        <w:tabs>
          <w:tab w:val="clear" w:pos="4536"/>
          <w:tab w:val="clear" w:pos="9072"/>
        </w:tabs>
        <w:spacing w:line="276" w:lineRule="auto"/>
        <w:outlineLvl w:val="2"/>
        <w:rPr>
          <w:rFonts w:ascii="Cambria" w:hAnsi="Cambria" w:cs="Calibri"/>
          <w:sz w:val="24"/>
          <w:szCs w:val="24"/>
          <w:u w:val="thick" w:color="F79646"/>
        </w:rPr>
      </w:pPr>
      <w:r w:rsidRPr="00715458">
        <w:rPr>
          <w:rFonts w:ascii="Cambria" w:hAnsi="Cambria" w:cs="Calibri"/>
          <w:b/>
          <w:sz w:val="24"/>
          <w:szCs w:val="24"/>
          <w:u w:color="F79646"/>
        </w:rPr>
        <w:tab/>
      </w:r>
      <w:bookmarkStart w:id="8" w:name="_Toc413532939"/>
      <w:r w:rsidRPr="00715458">
        <w:rPr>
          <w:rFonts w:ascii="Cambria" w:hAnsi="Cambria" w:cs="Calibri"/>
          <w:sz w:val="28"/>
          <w:szCs w:val="28"/>
          <w:u w:val="thick" w:color="F79646"/>
        </w:rPr>
        <w:t>A : Capacité d’encadrement (</w:t>
      </w:r>
      <w:r w:rsidRPr="007C5473">
        <w:rPr>
          <w:rFonts w:ascii="Cambria" w:hAnsi="Cambria" w:cs="Calibri"/>
          <w:sz w:val="24"/>
          <w:szCs w:val="24"/>
          <w:u w:val="thick" w:color="F79646"/>
        </w:rPr>
        <w:t>exprimée e</w:t>
      </w:r>
      <w:r w:rsidRPr="00715458">
        <w:rPr>
          <w:rFonts w:ascii="Cambria" w:hAnsi="Cambria" w:cs="Calibri"/>
          <w:sz w:val="24"/>
          <w:szCs w:val="24"/>
          <w:u w:val="thick" w:color="F79646"/>
        </w:rPr>
        <w:t>n nombre d’étudiants qu’il est possible de prendre en charge) :</w:t>
      </w:r>
      <w:bookmarkEnd w:id="8"/>
      <w:r w:rsidRPr="00715458">
        <w:rPr>
          <w:rFonts w:ascii="Cambria" w:hAnsi="Cambria" w:cs="Calibri"/>
          <w:sz w:val="24"/>
          <w:szCs w:val="24"/>
          <w:u w:val="thick" w:color="F79646"/>
        </w:rPr>
        <w:t xml:space="preserve"> </w:t>
      </w:r>
    </w:p>
    <w:p w:rsidR="00172E44" w:rsidRPr="00FB7261" w:rsidRDefault="00172E44" w:rsidP="00172E44">
      <w:pPr>
        <w:pStyle w:val="En-tte"/>
        <w:tabs>
          <w:tab w:val="clear" w:pos="4536"/>
          <w:tab w:val="clear" w:pos="9072"/>
        </w:tabs>
        <w:spacing w:line="276" w:lineRule="auto"/>
        <w:rPr>
          <w:rFonts w:ascii="Cambria" w:hAnsi="Cambria" w:cs="Calibri"/>
          <w:sz w:val="24"/>
          <w:szCs w:val="24"/>
        </w:rPr>
      </w:pPr>
    </w:p>
    <w:p w:rsidR="00172E44" w:rsidRPr="0064647F" w:rsidRDefault="00172E44" w:rsidP="00172E44">
      <w:pPr>
        <w:pStyle w:val="En-tte"/>
        <w:tabs>
          <w:tab w:val="clear" w:pos="4536"/>
          <w:tab w:val="clear" w:pos="9072"/>
        </w:tabs>
        <w:spacing w:line="276" w:lineRule="auto"/>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172E44" w:rsidRPr="0064647F" w:rsidRDefault="00172E44" w:rsidP="00172E44">
      <w:pPr>
        <w:pStyle w:val="En-tte"/>
        <w:tabs>
          <w:tab w:val="clear" w:pos="4536"/>
          <w:tab w:val="clear" w:pos="9072"/>
        </w:tabs>
        <w:spacing w:before="120" w:line="276" w:lineRule="auto"/>
        <w:outlineLvl w:val="2"/>
        <w:rPr>
          <w:rFonts w:ascii="Cambria" w:hAnsi="Cambria" w:cs="Calibri"/>
          <w:bCs/>
          <w:sz w:val="28"/>
          <w:szCs w:val="28"/>
        </w:rPr>
      </w:pPr>
      <w:r w:rsidRPr="00FB7261">
        <w:rPr>
          <w:rFonts w:ascii="Cambria" w:hAnsi="Cambria" w:cs="Calibri"/>
          <w:b/>
          <w:sz w:val="28"/>
          <w:szCs w:val="28"/>
        </w:rPr>
        <w:tab/>
      </w:r>
      <w:bookmarkStart w:id="9" w:name="_Toc413532940"/>
      <w:r w:rsidRPr="0064647F">
        <w:rPr>
          <w:rFonts w:ascii="Cambria" w:hAnsi="Cambria" w:cs="Calibri"/>
          <w:sz w:val="28"/>
          <w:szCs w:val="28"/>
          <w:u w:val="thick" w:color="F7964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9"/>
    </w:p>
    <w:tbl>
      <w:tblPr>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172E44" w:rsidRPr="00FB7261" w:rsidTr="00172E44">
        <w:tc>
          <w:tcPr>
            <w:tcW w:w="3189" w:type="dxa"/>
            <w:tcBorders>
              <w:left w:val="single" w:sz="18" w:space="0" w:color="auto"/>
            </w:tcBorders>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Nom et Prénom</w:t>
            </w:r>
          </w:p>
        </w:tc>
        <w:tc>
          <w:tcPr>
            <w:tcW w:w="2695" w:type="dxa"/>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Diplôme de graduation</w:t>
            </w:r>
          </w:p>
        </w:tc>
        <w:tc>
          <w:tcPr>
            <w:tcW w:w="3330" w:type="dxa"/>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Diplôme de spécialité (Magister, doctorat)</w:t>
            </w:r>
          </w:p>
        </w:tc>
        <w:tc>
          <w:tcPr>
            <w:tcW w:w="1307" w:type="dxa"/>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Grade</w:t>
            </w:r>
          </w:p>
        </w:tc>
        <w:tc>
          <w:tcPr>
            <w:tcW w:w="2197" w:type="dxa"/>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Matières à enseigner</w:t>
            </w:r>
          </w:p>
        </w:tc>
        <w:tc>
          <w:tcPr>
            <w:tcW w:w="2012" w:type="dxa"/>
            <w:tcBorders>
              <w:right w:val="single" w:sz="18" w:space="0" w:color="auto"/>
            </w:tcBorders>
            <w:vAlign w:val="center"/>
          </w:tcPr>
          <w:p w:rsidR="00172E44" w:rsidRPr="00172E44" w:rsidRDefault="00172E44" w:rsidP="00172E44">
            <w:pPr>
              <w:spacing w:line="276" w:lineRule="auto"/>
              <w:jc w:val="center"/>
              <w:rPr>
                <w:rFonts w:ascii="Cambria" w:hAnsi="Cambria" w:cs="Calibri"/>
                <w:b/>
              </w:rPr>
            </w:pPr>
            <w:r w:rsidRPr="00172E44">
              <w:rPr>
                <w:rFonts w:ascii="Cambria" w:hAnsi="Cambria" w:cs="Calibri"/>
              </w:rPr>
              <w:t>Emargement</w:t>
            </w:r>
          </w:p>
        </w:tc>
      </w:tr>
      <w:tr w:rsidR="00172E44" w:rsidRPr="00FB7261" w:rsidTr="00172E44">
        <w:trPr>
          <w:trHeight w:val="283"/>
        </w:trPr>
        <w:tc>
          <w:tcPr>
            <w:tcW w:w="3189" w:type="dxa"/>
            <w:tcBorders>
              <w:top w:val="single" w:sz="18" w:space="0" w:color="auto"/>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tcBorders>
              <w:top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3330" w:type="dxa"/>
            <w:tcBorders>
              <w:top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1307" w:type="dxa"/>
            <w:tcBorders>
              <w:top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197" w:type="dxa"/>
            <w:tcBorders>
              <w:top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top w:val="single" w:sz="18" w:space="0" w:color="auto"/>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bottom w:val="single" w:sz="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bottom w:val="single" w:sz="8" w:space="0" w:color="auto"/>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top w:val="single" w:sz="8" w:space="0" w:color="auto"/>
              <w:left w:val="single" w:sz="18" w:space="0" w:color="auto"/>
              <w:bottom w:val="single" w:sz="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top w:val="single" w:sz="8" w:space="0" w:color="auto"/>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top w:val="single" w:sz="8" w:space="0" w:color="auto"/>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top w:val="single" w:sz="8" w:space="0" w:color="auto"/>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rPr>
          <w:trHeight w:val="283"/>
        </w:trPr>
        <w:tc>
          <w:tcPr>
            <w:tcW w:w="3189" w:type="dxa"/>
            <w:tcBorders>
              <w:lef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shd w:val="clear" w:color="auto" w:fill="FFFFFF"/>
          </w:tcPr>
          <w:p w:rsidR="00172E44" w:rsidRPr="00172E44" w:rsidRDefault="00172E44" w:rsidP="00172E44">
            <w:pPr>
              <w:spacing w:line="276" w:lineRule="auto"/>
              <w:jc w:val="center"/>
              <w:rPr>
                <w:rFonts w:ascii="Cambria" w:hAnsi="Cambria" w:cs="Calibri"/>
                <w:b/>
              </w:rPr>
            </w:pPr>
          </w:p>
        </w:tc>
        <w:tc>
          <w:tcPr>
            <w:tcW w:w="3330" w:type="dxa"/>
            <w:shd w:val="clear" w:color="auto" w:fill="FFFFFF"/>
          </w:tcPr>
          <w:p w:rsidR="00172E44" w:rsidRPr="00172E44" w:rsidRDefault="00172E44" w:rsidP="00172E44">
            <w:pPr>
              <w:spacing w:line="276" w:lineRule="auto"/>
              <w:jc w:val="center"/>
              <w:rPr>
                <w:rFonts w:ascii="Cambria" w:hAnsi="Cambria" w:cs="Calibri"/>
                <w:b/>
              </w:rPr>
            </w:pPr>
          </w:p>
        </w:tc>
        <w:tc>
          <w:tcPr>
            <w:tcW w:w="1307" w:type="dxa"/>
            <w:shd w:val="clear" w:color="auto" w:fill="FFFFFF"/>
          </w:tcPr>
          <w:p w:rsidR="00172E44" w:rsidRPr="00172E44" w:rsidRDefault="00172E44" w:rsidP="00172E44">
            <w:pPr>
              <w:spacing w:line="276" w:lineRule="auto"/>
              <w:jc w:val="center"/>
              <w:rPr>
                <w:rFonts w:ascii="Cambria" w:hAnsi="Cambria" w:cs="Calibri"/>
                <w:b/>
              </w:rPr>
            </w:pPr>
          </w:p>
        </w:tc>
        <w:tc>
          <w:tcPr>
            <w:tcW w:w="2197" w:type="dxa"/>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r w:rsidR="00172E44" w:rsidRPr="00FB7261" w:rsidTr="00172E44">
        <w:tc>
          <w:tcPr>
            <w:tcW w:w="3189" w:type="dxa"/>
            <w:tcBorders>
              <w:top w:val="single" w:sz="8" w:space="0" w:color="auto"/>
              <w:left w:val="single" w:sz="18" w:space="0" w:color="auto"/>
              <w:bottom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695" w:type="dxa"/>
            <w:tcBorders>
              <w:bottom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3330" w:type="dxa"/>
            <w:tcBorders>
              <w:bottom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1307" w:type="dxa"/>
            <w:tcBorders>
              <w:bottom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197" w:type="dxa"/>
            <w:tcBorders>
              <w:bottom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c>
          <w:tcPr>
            <w:tcW w:w="2012" w:type="dxa"/>
            <w:tcBorders>
              <w:bottom w:val="single" w:sz="18" w:space="0" w:color="auto"/>
              <w:right w:val="single" w:sz="18" w:space="0" w:color="auto"/>
            </w:tcBorders>
            <w:shd w:val="clear" w:color="auto" w:fill="FFFFFF"/>
          </w:tcPr>
          <w:p w:rsidR="00172E44" w:rsidRPr="00172E44" w:rsidRDefault="00172E44" w:rsidP="00172E44">
            <w:pPr>
              <w:spacing w:line="276" w:lineRule="auto"/>
              <w:jc w:val="center"/>
              <w:rPr>
                <w:rFonts w:ascii="Cambria" w:hAnsi="Cambria" w:cs="Calibri"/>
                <w:b/>
              </w:rPr>
            </w:pPr>
          </w:p>
        </w:tc>
      </w:tr>
    </w:tbl>
    <w:p w:rsidR="00172E44" w:rsidRPr="00FB7261" w:rsidRDefault="00172E44" w:rsidP="00172E44">
      <w:pPr>
        <w:pStyle w:val="En-tte"/>
        <w:tabs>
          <w:tab w:val="clear" w:pos="4536"/>
          <w:tab w:val="clear" w:pos="9072"/>
        </w:tabs>
        <w:spacing w:line="276" w:lineRule="auto"/>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172E44" w:rsidRPr="00FB7261" w:rsidRDefault="00172E44" w:rsidP="00172E44">
      <w:pPr>
        <w:pStyle w:val="En-tte"/>
        <w:tabs>
          <w:tab w:val="clear" w:pos="4536"/>
          <w:tab w:val="clear" w:pos="9072"/>
        </w:tabs>
        <w:spacing w:line="276" w:lineRule="auto"/>
        <w:rPr>
          <w:rFonts w:ascii="Cambria" w:hAnsi="Cambria" w:cs="Calibri"/>
          <w:b/>
          <w:strike/>
          <w:sz w:val="24"/>
          <w:szCs w:val="24"/>
        </w:rPr>
      </w:pPr>
    </w:p>
    <w:bookmarkEnd w:id="7"/>
    <w:p w:rsidR="00172E44" w:rsidRDefault="00172E44" w:rsidP="00172E44">
      <w:pPr>
        <w:spacing w:after="200" w:line="276" w:lineRule="auto"/>
        <w:rPr>
          <w:rFonts w:ascii="Cambria" w:eastAsia="Times New Roman" w:hAnsi="Cambria" w:cs="Calibri"/>
          <w:b/>
          <w:strike/>
          <w:lang w:eastAsia="fr-FR"/>
        </w:rPr>
      </w:pPr>
      <w:r>
        <w:rPr>
          <w:rFonts w:ascii="Cambria" w:hAnsi="Cambria" w:cs="Calibri"/>
          <w:b/>
          <w:strike/>
        </w:rPr>
        <w:br w:type="page"/>
      </w:r>
    </w:p>
    <w:p w:rsidR="00670BCA" w:rsidRDefault="00670BCA" w:rsidP="00670BCA">
      <w:pPr>
        <w:pStyle w:val="En-tte"/>
        <w:tabs>
          <w:tab w:val="left" w:pos="708"/>
        </w:tabs>
        <w:outlineLvl w:val="2"/>
        <w:rPr>
          <w:rFonts w:ascii="Cambria" w:hAnsi="Cambria" w:cs="Calibri"/>
          <w:b/>
          <w:sz w:val="28"/>
          <w:szCs w:val="28"/>
        </w:rPr>
      </w:pPr>
    </w:p>
    <w:p w:rsidR="00670BCA" w:rsidRDefault="00670BCA" w:rsidP="00670BCA">
      <w:pPr>
        <w:pStyle w:val="En-tte"/>
        <w:tabs>
          <w:tab w:val="left" w:pos="708"/>
        </w:tabs>
        <w:outlineLvl w:val="2"/>
        <w:rPr>
          <w:rFonts w:ascii="Cambria" w:hAnsi="Cambria" w:cs="Calibri"/>
          <w:b/>
          <w:sz w:val="28"/>
          <w:szCs w:val="28"/>
        </w:rPr>
      </w:pPr>
    </w:p>
    <w:p w:rsidR="00670BCA" w:rsidRDefault="00670BCA" w:rsidP="00670BCA">
      <w:pPr>
        <w:pStyle w:val="En-tte"/>
        <w:tabs>
          <w:tab w:val="left" w:pos="708"/>
        </w:tabs>
        <w:outlineLvl w:val="2"/>
        <w:rPr>
          <w:rFonts w:ascii="Cambria" w:hAnsi="Cambria" w:cs="Calibri"/>
          <w:b/>
          <w:sz w:val="28"/>
          <w:szCs w:val="28"/>
        </w:rPr>
      </w:pPr>
      <w:r>
        <w:rPr>
          <w:rFonts w:ascii="Cambria" w:hAnsi="Cambria" w:cs="Calibri"/>
          <w:sz w:val="28"/>
          <w:szCs w:val="28"/>
          <w:u w:val="thick" w:color="F79646"/>
        </w:rPr>
        <w:t>C : Equipe pédagogique externe mobilisée pour la spécialité :</w:t>
      </w:r>
      <w:r>
        <w:rPr>
          <w:rFonts w:ascii="Cambria" w:hAnsi="Cambria" w:cs="Calibri"/>
          <w:sz w:val="28"/>
          <w:szCs w:val="28"/>
        </w:rPr>
        <w:t xml:space="preserve"> </w:t>
      </w:r>
      <w:r>
        <w:rPr>
          <w:rFonts w:ascii="Cambria" w:hAnsi="Cambria" w:cs="Calibri"/>
          <w:bCs/>
          <w:sz w:val="24"/>
          <w:szCs w:val="24"/>
        </w:rPr>
        <w:t>(A renseigner et faire viser par la faculté ou l’institut)</w:t>
      </w:r>
    </w:p>
    <w:p w:rsidR="00670BCA" w:rsidRDefault="00670BCA" w:rsidP="00670BCA">
      <w:pPr>
        <w:pStyle w:val="En-tte"/>
        <w:tabs>
          <w:tab w:val="left" w:pos="708"/>
        </w:tabs>
        <w:rPr>
          <w:rFonts w:ascii="Cambria" w:hAnsi="Cambria" w:cs="Calibri"/>
          <w:b/>
          <w:sz w:val="24"/>
          <w:szCs w:val="24"/>
        </w:rPr>
      </w:pPr>
    </w:p>
    <w:p w:rsidR="00670BCA" w:rsidRDefault="00670BCA" w:rsidP="00670BCA">
      <w:pPr>
        <w:pStyle w:val="En-tte"/>
        <w:tabs>
          <w:tab w:val="left" w:pos="708"/>
        </w:tabs>
        <w:rPr>
          <w:rFonts w:ascii="Cambria" w:hAnsi="Cambria" w:cs="Calibri"/>
          <w:b/>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8"/>
        <w:gridCol w:w="2055"/>
        <w:gridCol w:w="2125"/>
        <w:gridCol w:w="2693"/>
        <w:gridCol w:w="1134"/>
        <w:gridCol w:w="1812"/>
        <w:gridCol w:w="1873"/>
      </w:tblGrid>
      <w:tr w:rsidR="00670BCA" w:rsidTr="00670BCA">
        <w:tc>
          <w:tcPr>
            <w:tcW w:w="3189" w:type="dxa"/>
            <w:tcBorders>
              <w:top w:val="single" w:sz="18" w:space="0" w:color="auto"/>
              <w:left w:val="single" w:sz="18"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Nom, prénom</w:t>
            </w:r>
          </w:p>
        </w:tc>
        <w:tc>
          <w:tcPr>
            <w:tcW w:w="2056" w:type="dxa"/>
            <w:tcBorders>
              <w:top w:val="single" w:sz="18" w:space="0" w:color="auto"/>
              <w:left w:val="single" w:sz="4"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Etablissement de rattachement</w:t>
            </w:r>
          </w:p>
        </w:tc>
        <w:tc>
          <w:tcPr>
            <w:tcW w:w="2126" w:type="dxa"/>
            <w:tcBorders>
              <w:top w:val="single" w:sz="18" w:space="0" w:color="auto"/>
              <w:left w:val="single" w:sz="4"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Diplôme graduation</w:t>
            </w:r>
          </w:p>
        </w:tc>
        <w:tc>
          <w:tcPr>
            <w:tcW w:w="2694" w:type="dxa"/>
            <w:tcBorders>
              <w:top w:val="single" w:sz="18" w:space="0" w:color="auto"/>
              <w:left w:val="single" w:sz="4"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Diplôme de spécialité (Magister, doctorat)</w:t>
            </w:r>
          </w:p>
        </w:tc>
        <w:tc>
          <w:tcPr>
            <w:tcW w:w="1134" w:type="dxa"/>
            <w:tcBorders>
              <w:top w:val="single" w:sz="18" w:space="0" w:color="auto"/>
              <w:left w:val="single" w:sz="4"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Grade</w:t>
            </w:r>
          </w:p>
        </w:tc>
        <w:tc>
          <w:tcPr>
            <w:tcW w:w="1812" w:type="dxa"/>
            <w:tcBorders>
              <w:top w:val="single" w:sz="18" w:space="0" w:color="auto"/>
              <w:left w:val="single" w:sz="4" w:space="0" w:color="auto"/>
              <w:bottom w:val="single" w:sz="18" w:space="0" w:color="auto"/>
              <w:right w:val="single" w:sz="4"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Matière à enseigner</w:t>
            </w:r>
          </w:p>
        </w:tc>
        <w:tc>
          <w:tcPr>
            <w:tcW w:w="1873" w:type="dxa"/>
            <w:tcBorders>
              <w:top w:val="single" w:sz="18" w:space="0" w:color="auto"/>
              <w:left w:val="single" w:sz="4" w:space="0" w:color="auto"/>
              <w:bottom w:val="single" w:sz="18" w:space="0" w:color="auto"/>
              <w:right w:val="single" w:sz="18"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Emargement</w:t>
            </w:r>
          </w:p>
        </w:tc>
      </w:tr>
      <w:tr w:rsidR="00670BCA" w:rsidTr="00670BCA">
        <w:tc>
          <w:tcPr>
            <w:tcW w:w="3189" w:type="dxa"/>
            <w:tcBorders>
              <w:top w:val="single" w:sz="18" w:space="0" w:color="auto"/>
              <w:left w:val="single" w:sz="18" w:space="0" w:color="auto"/>
              <w:bottom w:val="single" w:sz="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056"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126"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694"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134"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12"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73" w:type="dxa"/>
            <w:tcBorders>
              <w:top w:val="single" w:sz="18" w:space="0" w:color="auto"/>
              <w:left w:val="single" w:sz="4" w:space="0" w:color="auto"/>
              <w:bottom w:val="single" w:sz="4" w:space="0" w:color="auto"/>
              <w:right w:val="single" w:sz="18" w:space="0" w:color="auto"/>
            </w:tcBorders>
            <w:shd w:val="clear" w:color="auto" w:fill="FFFFFF"/>
          </w:tcPr>
          <w:p w:rsidR="00670BCA" w:rsidRDefault="00670BCA">
            <w:pPr>
              <w:jc w:val="center"/>
              <w:rPr>
                <w:rFonts w:ascii="Cambria" w:hAnsi="Cambria" w:cs="Calibri"/>
                <w:b/>
                <w:sz w:val="22"/>
                <w:szCs w:val="22"/>
              </w:rPr>
            </w:pPr>
          </w:p>
        </w:tc>
      </w:tr>
      <w:tr w:rsidR="00670BCA" w:rsidTr="00670BCA">
        <w:tc>
          <w:tcPr>
            <w:tcW w:w="3189" w:type="dxa"/>
            <w:tcBorders>
              <w:top w:val="single" w:sz="8" w:space="0" w:color="auto"/>
              <w:left w:val="single" w:sz="18"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73" w:type="dxa"/>
            <w:tcBorders>
              <w:top w:val="single" w:sz="4" w:space="0" w:color="auto"/>
              <w:left w:val="single" w:sz="4" w:space="0" w:color="auto"/>
              <w:bottom w:val="single" w:sz="4" w:space="0" w:color="auto"/>
              <w:right w:val="single" w:sz="18" w:space="0" w:color="auto"/>
            </w:tcBorders>
            <w:shd w:val="clear" w:color="auto" w:fill="FFFFFF"/>
          </w:tcPr>
          <w:p w:rsidR="00670BCA" w:rsidRDefault="00670BCA">
            <w:pPr>
              <w:jc w:val="center"/>
              <w:rPr>
                <w:rFonts w:ascii="Cambria" w:hAnsi="Cambria" w:cs="Calibri"/>
                <w:b/>
                <w:sz w:val="22"/>
                <w:szCs w:val="22"/>
              </w:rPr>
            </w:pPr>
          </w:p>
        </w:tc>
      </w:tr>
      <w:tr w:rsidR="00670BCA" w:rsidTr="00670BCA">
        <w:tc>
          <w:tcPr>
            <w:tcW w:w="3189" w:type="dxa"/>
            <w:tcBorders>
              <w:top w:val="single" w:sz="4" w:space="0" w:color="auto"/>
              <w:left w:val="single" w:sz="18"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73" w:type="dxa"/>
            <w:tcBorders>
              <w:top w:val="single" w:sz="4" w:space="0" w:color="auto"/>
              <w:left w:val="single" w:sz="4" w:space="0" w:color="auto"/>
              <w:bottom w:val="single" w:sz="4" w:space="0" w:color="auto"/>
              <w:right w:val="single" w:sz="18" w:space="0" w:color="auto"/>
            </w:tcBorders>
            <w:shd w:val="clear" w:color="auto" w:fill="FFFFFF"/>
          </w:tcPr>
          <w:p w:rsidR="00670BCA" w:rsidRDefault="00670BCA">
            <w:pPr>
              <w:jc w:val="center"/>
              <w:rPr>
                <w:rFonts w:ascii="Cambria" w:hAnsi="Cambria" w:cs="Calibri"/>
                <w:b/>
                <w:sz w:val="22"/>
                <w:szCs w:val="22"/>
              </w:rPr>
            </w:pPr>
          </w:p>
        </w:tc>
      </w:tr>
      <w:tr w:rsidR="00670BCA" w:rsidTr="00670BCA">
        <w:tc>
          <w:tcPr>
            <w:tcW w:w="3189" w:type="dxa"/>
            <w:tcBorders>
              <w:top w:val="single" w:sz="4" w:space="0" w:color="auto"/>
              <w:left w:val="single" w:sz="18"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056" w:type="dxa"/>
            <w:tcBorders>
              <w:top w:val="single" w:sz="4" w:space="0" w:color="auto"/>
              <w:left w:val="single" w:sz="4"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126" w:type="dxa"/>
            <w:tcBorders>
              <w:top w:val="single" w:sz="4" w:space="0" w:color="auto"/>
              <w:left w:val="single" w:sz="4"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2694" w:type="dxa"/>
            <w:tcBorders>
              <w:top w:val="single" w:sz="4" w:space="0" w:color="auto"/>
              <w:left w:val="single" w:sz="4"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12" w:type="dxa"/>
            <w:tcBorders>
              <w:top w:val="single" w:sz="4" w:space="0" w:color="auto"/>
              <w:left w:val="single" w:sz="4" w:space="0" w:color="auto"/>
              <w:bottom w:val="single" w:sz="18" w:space="0" w:color="auto"/>
              <w:right w:val="single" w:sz="4" w:space="0" w:color="auto"/>
            </w:tcBorders>
            <w:shd w:val="clear" w:color="auto" w:fill="FFFFFF"/>
          </w:tcPr>
          <w:p w:rsidR="00670BCA" w:rsidRDefault="00670BCA">
            <w:pPr>
              <w:jc w:val="center"/>
              <w:rPr>
                <w:rFonts w:ascii="Cambria" w:hAnsi="Cambria" w:cs="Calibri"/>
                <w:b/>
                <w:sz w:val="22"/>
                <w:szCs w:val="22"/>
              </w:rPr>
            </w:pPr>
          </w:p>
        </w:tc>
        <w:tc>
          <w:tcPr>
            <w:tcW w:w="1873" w:type="dxa"/>
            <w:tcBorders>
              <w:top w:val="single" w:sz="4" w:space="0" w:color="auto"/>
              <w:left w:val="single" w:sz="4" w:space="0" w:color="auto"/>
              <w:bottom w:val="single" w:sz="18" w:space="0" w:color="auto"/>
              <w:right w:val="single" w:sz="18" w:space="0" w:color="auto"/>
            </w:tcBorders>
            <w:shd w:val="clear" w:color="auto" w:fill="FFFFFF"/>
          </w:tcPr>
          <w:p w:rsidR="00670BCA" w:rsidRDefault="00670BCA">
            <w:pPr>
              <w:jc w:val="center"/>
              <w:rPr>
                <w:rFonts w:ascii="Cambria" w:hAnsi="Cambria" w:cs="Calibri"/>
                <w:b/>
                <w:sz w:val="22"/>
                <w:szCs w:val="22"/>
              </w:rPr>
            </w:pPr>
          </w:p>
        </w:tc>
      </w:tr>
    </w:tbl>
    <w:p w:rsidR="00670BCA" w:rsidRDefault="00670BCA" w:rsidP="00670BCA">
      <w:pPr>
        <w:pStyle w:val="En-tte"/>
        <w:tabs>
          <w:tab w:val="left" w:pos="708"/>
        </w:tabs>
        <w:rPr>
          <w:rFonts w:ascii="Cambria" w:hAnsi="Cambria" w:cs="Calibri"/>
          <w:b/>
          <w:sz w:val="24"/>
          <w:szCs w:val="24"/>
        </w:rPr>
      </w:pPr>
    </w:p>
    <w:p w:rsidR="00670BCA" w:rsidRDefault="004D3EFC" w:rsidP="004D3EFC">
      <w:pPr>
        <w:pStyle w:val="En-tte"/>
        <w:tabs>
          <w:tab w:val="left" w:pos="708"/>
        </w:tabs>
        <w:rPr>
          <w:rFonts w:ascii="Cambria" w:hAnsi="Cambria" w:cs="Calibri"/>
          <w:b/>
          <w:sz w:val="24"/>
          <w:szCs w:val="24"/>
        </w:rPr>
      </w:pPr>
      <w:r>
        <w:rPr>
          <w:rFonts w:ascii="Cambria" w:hAnsi="Cambria" w:cs="Calibri"/>
          <w:b/>
          <w:sz w:val="24"/>
          <w:szCs w:val="24"/>
        </w:rPr>
        <w:t>Visa du département</w:t>
      </w:r>
      <w:r>
        <w:rPr>
          <w:rFonts w:ascii="Cambria" w:hAnsi="Cambria" w:cs="Calibri"/>
          <w:b/>
          <w:sz w:val="24"/>
          <w:szCs w:val="24"/>
        </w:rPr>
        <w:tab/>
      </w:r>
      <w:r>
        <w:rPr>
          <w:rFonts w:ascii="Cambria" w:hAnsi="Cambria" w:cs="Calibri"/>
          <w:b/>
          <w:sz w:val="24"/>
          <w:szCs w:val="24"/>
        </w:rPr>
        <w:tab/>
      </w:r>
      <w:r>
        <w:rPr>
          <w:rFonts w:ascii="Cambria" w:hAnsi="Cambria" w:cs="Calibri"/>
          <w:b/>
          <w:sz w:val="24"/>
          <w:szCs w:val="24"/>
        </w:rPr>
        <w:tab/>
      </w:r>
      <w:r>
        <w:rPr>
          <w:rFonts w:ascii="Cambria" w:hAnsi="Cambria" w:cs="Calibri"/>
          <w:b/>
          <w:sz w:val="24"/>
          <w:szCs w:val="24"/>
        </w:rPr>
        <w:tab/>
      </w:r>
      <w:r>
        <w:rPr>
          <w:rFonts w:ascii="Cambria" w:hAnsi="Cambria" w:cs="Calibri"/>
          <w:b/>
          <w:sz w:val="24"/>
          <w:szCs w:val="24"/>
        </w:rPr>
        <w:tab/>
      </w:r>
      <w:r w:rsidR="00670BCA">
        <w:rPr>
          <w:rFonts w:ascii="Cambria" w:hAnsi="Cambria" w:cs="Calibri"/>
          <w:b/>
          <w:sz w:val="24"/>
          <w:szCs w:val="24"/>
        </w:rPr>
        <w:t>Visa de la faculté</w:t>
      </w:r>
    </w:p>
    <w:p w:rsidR="00670BCA" w:rsidRDefault="00670BCA" w:rsidP="00670BCA">
      <w:pPr>
        <w:rPr>
          <w:rFonts w:ascii="Cambria" w:eastAsia="Times New Roman" w:hAnsi="Cambria" w:cs="Calibri"/>
          <w:b/>
          <w:lang w:eastAsia="fr-FR"/>
        </w:rPr>
        <w:sectPr w:rsidR="00670BCA">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670BCA" w:rsidRDefault="00670BCA" w:rsidP="00670BCA">
      <w:pPr>
        <w:pStyle w:val="En-tte"/>
        <w:tabs>
          <w:tab w:val="left" w:pos="708"/>
        </w:tabs>
        <w:outlineLvl w:val="2"/>
        <w:rPr>
          <w:rFonts w:ascii="Cambria" w:hAnsi="Cambria" w:cs="Calibri"/>
          <w:b/>
          <w:sz w:val="28"/>
          <w:szCs w:val="28"/>
          <w:u w:val="thick" w:color="F79646"/>
        </w:rPr>
      </w:pPr>
      <w:r>
        <w:rPr>
          <w:rFonts w:ascii="Cambria" w:hAnsi="Cambria" w:cs="Calibri"/>
          <w:sz w:val="28"/>
          <w:szCs w:val="28"/>
          <w:u w:val="thick" w:color="F79646"/>
        </w:rPr>
        <w:lastRenderedPageBreak/>
        <w:t>D : Synthèse globale des ressources humaines mobilisées pour la spécialité (L3)</w:t>
      </w:r>
      <w:r>
        <w:rPr>
          <w:rFonts w:ascii="Cambria" w:hAnsi="Cambria" w:cs="Calibri"/>
          <w:b/>
          <w:sz w:val="28"/>
          <w:szCs w:val="28"/>
          <w:u w:val="thick" w:color="F79646"/>
        </w:rPr>
        <w:t> :</w:t>
      </w:r>
    </w:p>
    <w:p w:rsidR="00670BCA" w:rsidRDefault="00670BCA" w:rsidP="00670BCA">
      <w:pPr>
        <w:pStyle w:val="En-tte"/>
        <w:tabs>
          <w:tab w:val="left" w:pos="708"/>
        </w:tabs>
        <w:rPr>
          <w:rFonts w:ascii="Cambria" w:hAnsi="Cambria" w:cs="Calibri"/>
          <w:b/>
          <w:sz w:val="24"/>
          <w:szCs w:val="24"/>
        </w:rPr>
      </w:pPr>
    </w:p>
    <w:tbl>
      <w:tblPr>
        <w:tblW w:w="0" w:type="auto"/>
        <w:tblBorders>
          <w:top w:val="single" w:sz="18" w:space="0" w:color="auto"/>
          <w:bottom w:val="single" w:sz="18" w:space="0" w:color="auto"/>
        </w:tblBorders>
        <w:tblLook w:val="00BF"/>
      </w:tblPr>
      <w:tblGrid>
        <w:gridCol w:w="3648"/>
        <w:gridCol w:w="2013"/>
        <w:gridCol w:w="2190"/>
        <w:gridCol w:w="1858"/>
      </w:tblGrid>
      <w:tr w:rsidR="00670BCA" w:rsidTr="00670BCA">
        <w:tc>
          <w:tcPr>
            <w:tcW w:w="3648" w:type="dxa"/>
            <w:tcBorders>
              <w:top w:val="single" w:sz="18" w:space="0" w:color="auto"/>
              <w:left w:val="single" w:sz="18" w:space="0" w:color="auto"/>
              <w:bottom w:val="single" w:sz="18" w:space="0" w:color="auto"/>
              <w:right w:val="single" w:sz="8" w:space="0" w:color="auto"/>
            </w:tcBorders>
            <w:shd w:val="clear" w:color="auto" w:fill="F79646"/>
          </w:tcPr>
          <w:p w:rsidR="00670BCA" w:rsidRDefault="00670BCA">
            <w:pPr>
              <w:spacing w:before="40" w:after="40"/>
              <w:ind w:right="-9"/>
              <w:jc w:val="center"/>
              <w:rPr>
                <w:rFonts w:ascii="Cambria" w:hAnsi="Cambria" w:cs="Calibri"/>
                <w:b/>
                <w:bCs/>
                <w:color w:val="FFFFFF"/>
                <w:sz w:val="22"/>
                <w:szCs w:val="22"/>
              </w:rPr>
            </w:pPr>
            <w:r>
              <w:rPr>
                <w:rFonts w:ascii="Cambria" w:hAnsi="Cambria" w:cs="Calibri"/>
                <w:b/>
                <w:bCs/>
                <w:color w:val="FFFFFF"/>
                <w:sz w:val="22"/>
                <w:szCs w:val="22"/>
              </w:rPr>
              <w:t>Grade</w:t>
            </w:r>
          </w:p>
        </w:tc>
        <w:tc>
          <w:tcPr>
            <w:tcW w:w="2013" w:type="dxa"/>
            <w:tcBorders>
              <w:top w:val="single" w:sz="18" w:space="0" w:color="auto"/>
              <w:left w:val="single" w:sz="8" w:space="0" w:color="auto"/>
              <w:bottom w:val="single" w:sz="18" w:space="0" w:color="auto"/>
              <w:right w:val="single" w:sz="8" w:space="0" w:color="auto"/>
            </w:tcBorders>
            <w:shd w:val="clear" w:color="auto" w:fill="F79646"/>
          </w:tcPr>
          <w:p w:rsidR="00670BCA" w:rsidRDefault="00670BCA">
            <w:pPr>
              <w:spacing w:before="40" w:after="40"/>
              <w:ind w:right="60"/>
              <w:jc w:val="center"/>
              <w:rPr>
                <w:rFonts w:ascii="Cambria" w:hAnsi="Cambria" w:cs="Calibri"/>
                <w:b/>
                <w:bCs/>
                <w:color w:val="FFFFFF"/>
                <w:sz w:val="22"/>
                <w:szCs w:val="22"/>
              </w:rPr>
            </w:pPr>
            <w:r>
              <w:rPr>
                <w:rFonts w:ascii="Cambria" w:hAnsi="Cambria" w:cs="Calibri"/>
                <w:b/>
                <w:bCs/>
                <w:color w:val="FFFFFF"/>
                <w:sz w:val="22"/>
                <w:szCs w:val="22"/>
              </w:rPr>
              <w:t>Effectif Interne</w:t>
            </w:r>
          </w:p>
        </w:tc>
        <w:tc>
          <w:tcPr>
            <w:tcW w:w="2190" w:type="dxa"/>
            <w:tcBorders>
              <w:top w:val="single" w:sz="18" w:space="0" w:color="auto"/>
              <w:left w:val="single" w:sz="8" w:space="0" w:color="auto"/>
              <w:bottom w:val="single" w:sz="18" w:space="0" w:color="auto"/>
              <w:right w:val="single" w:sz="8" w:space="0" w:color="auto"/>
            </w:tcBorders>
            <w:shd w:val="clear" w:color="auto" w:fill="F79646"/>
          </w:tcPr>
          <w:p w:rsidR="00670BCA" w:rsidRDefault="00670BCA">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Effectif Externe</w:t>
            </w:r>
          </w:p>
        </w:tc>
        <w:tc>
          <w:tcPr>
            <w:tcW w:w="1858" w:type="dxa"/>
            <w:tcBorders>
              <w:top w:val="single" w:sz="18" w:space="0" w:color="auto"/>
              <w:left w:val="single" w:sz="8" w:space="0" w:color="auto"/>
              <w:bottom w:val="single" w:sz="18" w:space="0" w:color="auto"/>
              <w:right w:val="single" w:sz="18" w:space="0" w:color="auto"/>
            </w:tcBorders>
            <w:shd w:val="clear" w:color="auto" w:fill="F79646"/>
          </w:tcPr>
          <w:p w:rsidR="00670BCA" w:rsidRDefault="00670BCA">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Total</w:t>
            </w:r>
          </w:p>
        </w:tc>
      </w:tr>
      <w:tr w:rsidR="00670BCA" w:rsidTr="00670BCA">
        <w:tc>
          <w:tcPr>
            <w:tcW w:w="3648" w:type="dxa"/>
            <w:tcBorders>
              <w:top w:val="single" w:sz="18" w:space="0" w:color="auto"/>
              <w:left w:val="single" w:sz="18" w:space="0" w:color="auto"/>
              <w:bottom w:val="single" w:sz="4" w:space="0" w:color="auto"/>
              <w:right w:val="single" w:sz="4" w:space="0" w:color="auto"/>
            </w:tcBorders>
            <w:shd w:val="clear" w:color="auto" w:fill="F79646"/>
          </w:tcPr>
          <w:p w:rsidR="00670BCA" w:rsidRDefault="00670BCA">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Professeurs</w:t>
            </w:r>
          </w:p>
        </w:tc>
        <w:tc>
          <w:tcPr>
            <w:tcW w:w="2013"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spacing w:before="40" w:after="40"/>
              <w:ind w:right="282"/>
              <w:jc w:val="center"/>
              <w:rPr>
                <w:rFonts w:ascii="Cambria" w:hAnsi="Cambria" w:cs="Calibri"/>
                <w:sz w:val="22"/>
                <w:szCs w:val="22"/>
              </w:rPr>
            </w:pPr>
          </w:p>
        </w:tc>
        <w:tc>
          <w:tcPr>
            <w:tcW w:w="2190" w:type="dxa"/>
            <w:tcBorders>
              <w:top w:val="single" w:sz="18" w:space="0" w:color="auto"/>
              <w:left w:val="single" w:sz="4" w:space="0" w:color="auto"/>
              <w:bottom w:val="single" w:sz="4" w:space="0" w:color="auto"/>
              <w:right w:val="single" w:sz="4" w:space="0" w:color="auto"/>
            </w:tcBorders>
            <w:shd w:val="clear" w:color="auto" w:fill="FFFFFF"/>
          </w:tcPr>
          <w:p w:rsidR="00670BCA" w:rsidRDefault="00670BCA">
            <w:pPr>
              <w:spacing w:before="40" w:after="40"/>
              <w:ind w:right="282"/>
              <w:jc w:val="center"/>
              <w:rPr>
                <w:rFonts w:ascii="Cambria" w:hAnsi="Cambria" w:cs="Calibri"/>
                <w:sz w:val="22"/>
                <w:szCs w:val="22"/>
              </w:rPr>
            </w:pPr>
          </w:p>
        </w:tc>
        <w:tc>
          <w:tcPr>
            <w:tcW w:w="1858" w:type="dxa"/>
            <w:tcBorders>
              <w:top w:val="single" w:sz="18" w:space="0" w:color="auto"/>
              <w:left w:val="single" w:sz="4" w:space="0" w:color="auto"/>
              <w:bottom w:val="single" w:sz="4" w:space="0" w:color="auto"/>
              <w:right w:val="single" w:sz="18" w:space="0" w:color="auto"/>
            </w:tcBorders>
            <w:shd w:val="clear" w:color="auto" w:fill="FFFFFF"/>
          </w:tcPr>
          <w:p w:rsidR="00670BCA" w:rsidRDefault="00670BCA">
            <w:pPr>
              <w:spacing w:before="40" w:after="40"/>
              <w:ind w:right="282"/>
              <w:jc w:val="center"/>
              <w:rPr>
                <w:rFonts w:ascii="Cambria" w:hAnsi="Cambria" w:cs="Calibri"/>
                <w:b/>
                <w:bCs/>
                <w:sz w:val="22"/>
                <w:szCs w:val="22"/>
              </w:rPr>
            </w:pPr>
          </w:p>
        </w:tc>
      </w:tr>
      <w:tr w:rsidR="008625E5" w:rsidTr="00670BCA">
        <w:tc>
          <w:tcPr>
            <w:tcW w:w="3648" w:type="dxa"/>
            <w:tcBorders>
              <w:top w:val="single" w:sz="4" w:space="0" w:color="auto"/>
              <w:left w:val="single" w:sz="18" w:space="0" w:color="auto"/>
              <w:bottom w:val="single" w:sz="4"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Maîtres de Conférences (A)</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b/>
                <w:bCs/>
                <w:sz w:val="22"/>
                <w:szCs w:val="22"/>
              </w:rPr>
            </w:pPr>
          </w:p>
        </w:tc>
      </w:tr>
      <w:tr w:rsidR="008625E5" w:rsidTr="00670BCA">
        <w:tc>
          <w:tcPr>
            <w:tcW w:w="3648" w:type="dxa"/>
            <w:tcBorders>
              <w:top w:val="single" w:sz="4" w:space="0" w:color="auto"/>
              <w:left w:val="single" w:sz="18" w:space="0" w:color="auto"/>
              <w:bottom w:val="single" w:sz="4"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Maîtres de Conférences (B)</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b/>
                <w:bCs/>
                <w:sz w:val="22"/>
                <w:szCs w:val="22"/>
              </w:rPr>
            </w:pPr>
          </w:p>
        </w:tc>
      </w:tr>
      <w:tr w:rsidR="008625E5" w:rsidTr="00670BCA">
        <w:tc>
          <w:tcPr>
            <w:tcW w:w="3648" w:type="dxa"/>
            <w:tcBorders>
              <w:top w:val="single" w:sz="4" w:space="0" w:color="auto"/>
              <w:left w:val="single" w:sz="18" w:space="0" w:color="auto"/>
              <w:bottom w:val="single" w:sz="4"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Maître Assistant (A)</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b/>
                <w:bCs/>
                <w:sz w:val="22"/>
                <w:szCs w:val="22"/>
              </w:rPr>
            </w:pPr>
          </w:p>
        </w:tc>
      </w:tr>
      <w:tr w:rsidR="008625E5" w:rsidTr="00670BCA">
        <w:tc>
          <w:tcPr>
            <w:tcW w:w="3648" w:type="dxa"/>
            <w:tcBorders>
              <w:top w:val="single" w:sz="4" w:space="0" w:color="auto"/>
              <w:left w:val="single" w:sz="18" w:space="0" w:color="auto"/>
              <w:bottom w:val="single" w:sz="4"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Maître Assistant (B)</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sz w:val="22"/>
                <w:szCs w:val="22"/>
              </w:rPr>
            </w:pPr>
          </w:p>
        </w:tc>
      </w:tr>
      <w:tr w:rsidR="008625E5" w:rsidTr="00670BCA">
        <w:tc>
          <w:tcPr>
            <w:tcW w:w="3648" w:type="dxa"/>
            <w:tcBorders>
              <w:top w:val="single" w:sz="4" w:space="0" w:color="auto"/>
              <w:left w:val="single" w:sz="18" w:space="0" w:color="auto"/>
              <w:bottom w:val="single" w:sz="4"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Autre (*)</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625E5" w:rsidRDefault="008625E5">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b/>
                <w:bCs/>
                <w:sz w:val="22"/>
                <w:szCs w:val="22"/>
              </w:rPr>
            </w:pPr>
          </w:p>
        </w:tc>
      </w:tr>
      <w:tr w:rsidR="008625E5" w:rsidTr="00670BCA">
        <w:tc>
          <w:tcPr>
            <w:tcW w:w="3648" w:type="dxa"/>
            <w:tcBorders>
              <w:top w:val="single" w:sz="4" w:space="0" w:color="auto"/>
              <w:left w:val="single" w:sz="18" w:space="0" w:color="auto"/>
              <w:bottom w:val="single" w:sz="18" w:space="0" w:color="auto"/>
              <w:right w:val="single" w:sz="4" w:space="0" w:color="auto"/>
            </w:tcBorders>
            <w:shd w:val="clear" w:color="auto" w:fill="F79646"/>
          </w:tcPr>
          <w:p w:rsidR="008625E5" w:rsidRDefault="008625E5">
            <w:pPr>
              <w:spacing w:before="40" w:after="40"/>
              <w:ind w:right="282"/>
              <w:jc w:val="center"/>
              <w:rPr>
                <w:rFonts w:ascii="Cambria" w:hAnsi="Cambria" w:cs="Calibri"/>
                <w:b/>
                <w:bCs/>
                <w:color w:val="FFFFFF"/>
                <w:sz w:val="22"/>
                <w:szCs w:val="22"/>
              </w:rPr>
            </w:pPr>
            <w:r>
              <w:rPr>
                <w:rFonts w:ascii="Cambria" w:hAnsi="Cambria" w:cs="Calibri"/>
                <w:b/>
                <w:bCs/>
                <w:color w:val="FFFFFF"/>
                <w:sz w:val="22"/>
                <w:szCs w:val="22"/>
              </w:rPr>
              <w:t>Total</w:t>
            </w:r>
          </w:p>
        </w:tc>
        <w:tc>
          <w:tcPr>
            <w:tcW w:w="2013" w:type="dxa"/>
            <w:tcBorders>
              <w:top w:val="single" w:sz="4" w:space="0" w:color="auto"/>
              <w:left w:val="single" w:sz="4" w:space="0" w:color="auto"/>
              <w:bottom w:val="single" w:sz="18" w:space="0" w:color="auto"/>
              <w:right w:val="single" w:sz="4" w:space="0" w:color="auto"/>
            </w:tcBorders>
            <w:shd w:val="clear" w:color="auto" w:fill="FFFFFF"/>
          </w:tcPr>
          <w:p w:rsidR="008625E5" w:rsidRDefault="008625E5" w:rsidP="008625E5">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18" w:space="0" w:color="auto"/>
              <w:right w:val="single" w:sz="4" w:space="0" w:color="auto"/>
            </w:tcBorders>
            <w:shd w:val="clear" w:color="auto" w:fill="FFFFFF"/>
          </w:tcPr>
          <w:p w:rsidR="008625E5" w:rsidRDefault="008625E5">
            <w:pPr>
              <w:spacing w:before="40" w:after="40"/>
              <w:ind w:right="282"/>
              <w:jc w:val="center"/>
              <w:rPr>
                <w:rFonts w:ascii="Cambria" w:hAnsi="Cambria" w:cs="Calibri"/>
                <w:b/>
                <w:bCs/>
                <w:sz w:val="22"/>
                <w:szCs w:val="22"/>
              </w:rPr>
            </w:pPr>
          </w:p>
        </w:tc>
        <w:tc>
          <w:tcPr>
            <w:tcW w:w="1858" w:type="dxa"/>
            <w:tcBorders>
              <w:top w:val="single" w:sz="4" w:space="0" w:color="auto"/>
              <w:left w:val="single" w:sz="4" w:space="0" w:color="auto"/>
              <w:bottom w:val="single" w:sz="18" w:space="0" w:color="auto"/>
              <w:right w:val="single" w:sz="18" w:space="0" w:color="auto"/>
            </w:tcBorders>
            <w:shd w:val="clear" w:color="auto" w:fill="FFFFFF"/>
          </w:tcPr>
          <w:p w:rsidR="008625E5" w:rsidRDefault="008625E5" w:rsidP="00EE7815">
            <w:pPr>
              <w:spacing w:before="40" w:after="40"/>
              <w:ind w:right="282"/>
              <w:jc w:val="center"/>
              <w:rPr>
                <w:rFonts w:ascii="Cambria" w:hAnsi="Cambria" w:cs="Calibri"/>
                <w:b/>
                <w:bCs/>
                <w:sz w:val="22"/>
                <w:szCs w:val="22"/>
              </w:rPr>
            </w:pPr>
          </w:p>
        </w:tc>
      </w:tr>
    </w:tbl>
    <w:p w:rsidR="00670BCA" w:rsidRDefault="00670BCA" w:rsidP="00670BCA">
      <w:pPr>
        <w:pStyle w:val="En-tte"/>
        <w:tabs>
          <w:tab w:val="left" w:pos="708"/>
        </w:tabs>
        <w:rPr>
          <w:rFonts w:ascii="Cambria" w:hAnsi="Cambria" w:cs="Calibri"/>
          <w:b/>
          <w:sz w:val="24"/>
          <w:szCs w:val="24"/>
        </w:rPr>
      </w:pPr>
    </w:p>
    <w:p w:rsidR="00670BCA" w:rsidRDefault="00670BCA" w:rsidP="00670BCA">
      <w:pPr>
        <w:pStyle w:val="En-tte"/>
        <w:tabs>
          <w:tab w:val="num" w:pos="360"/>
        </w:tabs>
        <w:rPr>
          <w:rFonts w:ascii="Cambria" w:hAnsi="Cambria" w:cs="Calibri"/>
          <w:bCs/>
          <w:sz w:val="22"/>
          <w:szCs w:val="22"/>
        </w:rPr>
      </w:pPr>
      <w:r>
        <w:rPr>
          <w:rFonts w:ascii="Cambria" w:hAnsi="Cambria" w:cs="Calibri"/>
          <w:bCs/>
          <w:sz w:val="22"/>
          <w:szCs w:val="22"/>
        </w:rPr>
        <w:t>(*) Personnel technique et de soutien</w:t>
      </w:r>
    </w:p>
    <w:p w:rsidR="00670BCA" w:rsidRDefault="00670BCA" w:rsidP="00670BCA">
      <w:pPr>
        <w:pStyle w:val="En-tte"/>
        <w:tabs>
          <w:tab w:val="num" w:pos="360"/>
        </w:tabs>
        <w:rPr>
          <w:rFonts w:ascii="Cambria" w:hAnsi="Cambria" w:cs="Calibri"/>
          <w:b/>
          <w:sz w:val="28"/>
          <w:szCs w:val="28"/>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4D3EFC" w:rsidRDefault="004D3EFC"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spacing w:line="360" w:lineRule="auto"/>
        <w:jc w:val="both"/>
        <w:rPr>
          <w:rFonts w:ascii="Cambria" w:hAnsi="Cambria" w:cs="Arial"/>
          <w:b/>
        </w:rPr>
      </w:pPr>
    </w:p>
    <w:p w:rsidR="00670BCA" w:rsidRDefault="00670BCA" w:rsidP="00670BCA">
      <w:pPr>
        <w:pStyle w:val="En-tte"/>
        <w:tabs>
          <w:tab w:val="left" w:pos="708"/>
        </w:tabs>
        <w:outlineLvl w:val="1"/>
        <w:rPr>
          <w:rFonts w:ascii="Cambria" w:hAnsi="Cambria" w:cs="Calibri"/>
          <w:sz w:val="28"/>
          <w:szCs w:val="28"/>
          <w:u w:val="thick" w:color="F79646"/>
        </w:rPr>
      </w:pPr>
      <w:r>
        <w:rPr>
          <w:rFonts w:ascii="Cambria" w:hAnsi="Cambria" w:cs="Calibri"/>
          <w:sz w:val="28"/>
          <w:szCs w:val="28"/>
          <w:u w:val="thick" w:color="F79646"/>
        </w:rPr>
        <w:lastRenderedPageBreak/>
        <w:t>5 – Moyens matériels spécifiques à la spécialité</w:t>
      </w:r>
    </w:p>
    <w:p w:rsidR="00670BCA" w:rsidRDefault="00670BCA" w:rsidP="00200C73">
      <w:pPr>
        <w:pStyle w:val="Titre3"/>
        <w:numPr>
          <w:ilvl w:val="0"/>
          <w:numId w:val="11"/>
        </w:numPr>
        <w:jc w:val="left"/>
        <w:rPr>
          <w:rFonts w:ascii="Cambria" w:hAnsi="Cambria" w:cs="Calibri"/>
        </w:rPr>
      </w:pPr>
      <w:r>
        <w:rPr>
          <w:rFonts w:ascii="Cambria" w:hAnsi="Cambria" w:cs="Calibri"/>
          <w:b w:val="0"/>
          <w:sz w:val="28"/>
          <w:szCs w:val="28"/>
          <w:u w:val="thick" w:color="F79646"/>
        </w:rPr>
        <w:t>Laboratoires Pédagogiques et Equipements :</w:t>
      </w:r>
      <w:r>
        <w:rPr>
          <w:rFonts w:ascii="Cambria" w:hAnsi="Cambria" w:cs="Calibri"/>
          <w:b w:val="0"/>
          <w:sz w:val="28"/>
          <w:szCs w:val="28"/>
        </w:rPr>
        <w:t xml:space="preserve"> </w:t>
      </w:r>
      <w:r>
        <w:rPr>
          <w:rFonts w:ascii="Cambria" w:hAnsi="Cambria" w:cs="Calibri"/>
        </w:rPr>
        <w:t>Fiche des équipements pédagogiques existants pour les TP de la formation envisagée (1 fiche par laboratoire)</w:t>
      </w:r>
    </w:p>
    <w:p w:rsidR="00670BCA" w:rsidRDefault="00670BCA" w:rsidP="00670BCA"/>
    <w:p w:rsidR="00670BCA" w:rsidRDefault="00670BCA" w:rsidP="003B271C">
      <w:pPr>
        <w:rPr>
          <w:rFonts w:ascii="Cambria" w:hAnsi="Cambria" w:cs="Calibri"/>
          <w:b/>
          <w:bCs/>
        </w:rPr>
      </w:pPr>
      <w:r>
        <w:rPr>
          <w:rFonts w:ascii="Cambria" w:hAnsi="Cambria" w:cs="Calibri"/>
          <w:b/>
          <w:bCs/>
        </w:rPr>
        <w:t xml:space="preserve">             Intitulé du laboratoire : </w:t>
      </w:r>
    </w:p>
    <w:p w:rsidR="00670BCA" w:rsidRDefault="00670BCA" w:rsidP="00670BCA">
      <w:pPr>
        <w:rPr>
          <w:rFonts w:ascii="Cambria" w:hAnsi="Cambria" w:cs="Calibri"/>
          <w:b/>
          <w:bCs/>
        </w:rPr>
      </w:pPr>
      <w:r>
        <w:rPr>
          <w:rFonts w:ascii="Cambria" w:hAnsi="Cambria" w:cs="Calibri"/>
          <w:b/>
          <w:bCs/>
        </w:rPr>
        <w:tab/>
        <w:t xml:space="preserve">Capacité en étudiants :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670BCA" w:rsidTr="00670BCA">
        <w:tc>
          <w:tcPr>
            <w:tcW w:w="618" w:type="dxa"/>
            <w:tcBorders>
              <w:top w:val="single" w:sz="18" w:space="0" w:color="auto"/>
              <w:left w:val="single" w:sz="18" w:space="0" w:color="auto"/>
              <w:bottom w:val="single" w:sz="18" w:space="0" w:color="auto"/>
              <w:right w:val="single" w:sz="8"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N°</w:t>
            </w:r>
          </w:p>
        </w:tc>
        <w:tc>
          <w:tcPr>
            <w:tcW w:w="4543" w:type="dxa"/>
            <w:tcBorders>
              <w:top w:val="single" w:sz="18" w:space="0" w:color="auto"/>
              <w:left w:val="single" w:sz="8" w:space="0" w:color="auto"/>
              <w:bottom w:val="single" w:sz="18" w:space="0" w:color="auto"/>
              <w:right w:val="single" w:sz="8"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Intitulé de l’équipement</w:t>
            </w:r>
          </w:p>
          <w:p w:rsidR="00670BCA" w:rsidRDefault="00670BCA">
            <w:pPr>
              <w:jc w:val="center"/>
              <w:rPr>
                <w:rFonts w:ascii="Cambria" w:hAnsi="Cambria" w:cs="Calibri"/>
                <w:b/>
                <w:bCs/>
                <w:color w:val="FFFFFF"/>
                <w:sz w:val="22"/>
                <w:szCs w:val="22"/>
              </w:rPr>
            </w:pPr>
          </w:p>
        </w:tc>
        <w:tc>
          <w:tcPr>
            <w:tcW w:w="1069" w:type="dxa"/>
            <w:tcBorders>
              <w:top w:val="single" w:sz="18" w:space="0" w:color="auto"/>
              <w:left w:val="single" w:sz="8" w:space="0" w:color="auto"/>
              <w:bottom w:val="single" w:sz="18" w:space="0" w:color="auto"/>
              <w:right w:val="single" w:sz="8"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Nombre</w:t>
            </w:r>
          </w:p>
          <w:p w:rsidR="00670BCA" w:rsidRDefault="00670BCA">
            <w:pPr>
              <w:jc w:val="center"/>
              <w:rPr>
                <w:rFonts w:ascii="Cambria" w:hAnsi="Cambria" w:cs="Calibri"/>
                <w:b/>
                <w:bCs/>
                <w:color w:val="FFFFFF"/>
                <w:sz w:val="22"/>
                <w:szCs w:val="22"/>
              </w:rPr>
            </w:pPr>
          </w:p>
        </w:tc>
        <w:tc>
          <w:tcPr>
            <w:tcW w:w="3517" w:type="dxa"/>
            <w:tcBorders>
              <w:top w:val="single" w:sz="18" w:space="0" w:color="auto"/>
              <w:left w:val="single" w:sz="8" w:space="0" w:color="auto"/>
              <w:bottom w:val="single" w:sz="18" w:space="0" w:color="auto"/>
              <w:right w:val="single" w:sz="18" w:space="0" w:color="auto"/>
            </w:tcBorders>
            <w:shd w:val="clear" w:color="auto" w:fill="F79646"/>
          </w:tcPr>
          <w:p w:rsidR="00670BCA" w:rsidRDefault="00670BCA">
            <w:pPr>
              <w:jc w:val="center"/>
              <w:rPr>
                <w:rFonts w:ascii="Cambria" w:hAnsi="Cambria" w:cs="Calibri"/>
                <w:b/>
                <w:bCs/>
                <w:color w:val="FFFFFF"/>
                <w:sz w:val="22"/>
                <w:szCs w:val="22"/>
              </w:rPr>
            </w:pPr>
            <w:r>
              <w:rPr>
                <w:rFonts w:ascii="Cambria" w:hAnsi="Cambria" w:cs="Calibri"/>
                <w:b/>
                <w:bCs/>
                <w:color w:val="FFFFFF"/>
                <w:sz w:val="22"/>
                <w:szCs w:val="22"/>
              </w:rPr>
              <w:t>Observations</w:t>
            </w:r>
          </w:p>
        </w:tc>
      </w:tr>
      <w:tr w:rsidR="00670BCA" w:rsidTr="00670BCA">
        <w:tc>
          <w:tcPr>
            <w:tcW w:w="618" w:type="dxa"/>
            <w:tcBorders>
              <w:top w:val="single" w:sz="1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w:t>
            </w:r>
          </w:p>
        </w:tc>
        <w:tc>
          <w:tcPr>
            <w:tcW w:w="4543" w:type="dxa"/>
            <w:tcBorders>
              <w:top w:val="single" w:sz="1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1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1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2</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3</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4</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5</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6</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7</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8</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9</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10</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autoSpaceDE w:val="0"/>
              <w:autoSpaceDN w:val="0"/>
              <w:adjustRightInd w:val="0"/>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11</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12</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13</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14</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15</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16</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17</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18</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autoSpaceDE w:val="0"/>
              <w:autoSpaceDN w:val="0"/>
              <w:adjustRightInd w:val="0"/>
              <w:jc w:val="both"/>
              <w:rPr>
                <w:rFonts w:ascii="Cambria" w:eastAsia="Calibri" w:hAnsi="Cambria" w:cs="Garamond-Bold"/>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single" w:sz="8" w:space="0" w:color="auto"/>
              <w:left w:val="single" w:sz="18" w:space="0" w:color="auto"/>
              <w:bottom w:val="single" w:sz="8" w:space="0" w:color="auto"/>
              <w:right w:val="single" w:sz="8" w:space="0" w:color="auto"/>
            </w:tcBorders>
            <w:shd w:val="clear" w:color="auto" w:fill="F79646"/>
          </w:tcPr>
          <w:p w:rsidR="00670BCA" w:rsidRDefault="00670BCA">
            <w:pPr>
              <w:rPr>
                <w:rFonts w:ascii="Cambria" w:hAnsi="Cambria" w:cs="Arial"/>
                <w:b/>
                <w:bCs/>
                <w:color w:val="FFFFFF"/>
                <w:sz w:val="22"/>
                <w:szCs w:val="22"/>
              </w:rPr>
            </w:pPr>
            <w:r>
              <w:rPr>
                <w:rFonts w:ascii="Cambria" w:hAnsi="Cambria" w:cs="Arial"/>
                <w:b/>
                <w:bCs/>
                <w:color w:val="FFFFFF"/>
                <w:sz w:val="22"/>
                <w:szCs w:val="22"/>
              </w:rPr>
              <w:t>19</w:t>
            </w:r>
          </w:p>
        </w:tc>
        <w:tc>
          <w:tcPr>
            <w:tcW w:w="4543"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autoSpaceDE w:val="0"/>
              <w:autoSpaceDN w:val="0"/>
              <w:adjustRightInd w:val="0"/>
              <w:jc w:val="both"/>
              <w:rPr>
                <w:rFonts w:ascii="Cambria" w:hAnsi="Cambria"/>
                <w:b/>
                <w:bCs/>
                <w:sz w:val="22"/>
                <w:szCs w:val="22"/>
              </w:rPr>
            </w:pPr>
          </w:p>
        </w:tc>
        <w:tc>
          <w:tcPr>
            <w:tcW w:w="1069" w:type="dxa"/>
            <w:tcBorders>
              <w:top w:val="single" w:sz="8" w:space="0" w:color="auto"/>
              <w:left w:val="single" w:sz="8" w:space="0" w:color="auto"/>
              <w:bottom w:val="single" w:sz="8" w:space="0" w:color="auto"/>
              <w:right w:val="single" w:sz="8" w:space="0" w:color="auto"/>
            </w:tcBorders>
            <w:shd w:val="clear" w:color="auto" w:fill="FFFFFF"/>
          </w:tcPr>
          <w:p w:rsidR="00670BCA" w:rsidRDefault="00670BCA">
            <w:pPr>
              <w:jc w:val="center"/>
              <w:rPr>
                <w:rFonts w:ascii="Cambria" w:hAnsi="Cambria" w:cs="Arial"/>
                <w:b/>
                <w:bCs/>
                <w:sz w:val="22"/>
                <w:szCs w:val="22"/>
              </w:rPr>
            </w:pPr>
          </w:p>
        </w:tc>
        <w:tc>
          <w:tcPr>
            <w:tcW w:w="3517" w:type="dxa"/>
            <w:tcBorders>
              <w:top w:val="single" w:sz="8"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color w:val="FFFFFF"/>
                <w:sz w:val="22"/>
                <w:szCs w:val="22"/>
              </w:rPr>
            </w:pPr>
          </w:p>
        </w:tc>
      </w:tr>
      <w:tr w:rsidR="00670BCA" w:rsidTr="00670BCA">
        <w:tc>
          <w:tcPr>
            <w:tcW w:w="618" w:type="dxa"/>
            <w:tcBorders>
              <w:top w:val="double" w:sz="6" w:space="0" w:color="auto"/>
              <w:left w:val="single" w:sz="18" w:space="0" w:color="auto"/>
              <w:bottom w:val="single" w:sz="8" w:space="0" w:color="auto"/>
              <w:right w:val="single" w:sz="8" w:space="0" w:color="auto"/>
            </w:tcBorders>
            <w:shd w:val="clear" w:color="auto" w:fill="FFFFFF"/>
          </w:tcPr>
          <w:p w:rsidR="00670BCA" w:rsidRDefault="00670BCA">
            <w:pPr>
              <w:rPr>
                <w:rFonts w:ascii="Cambria" w:hAnsi="Cambria" w:cs="Arial"/>
                <w:b/>
                <w:bCs/>
                <w:sz w:val="22"/>
                <w:szCs w:val="22"/>
              </w:rPr>
            </w:pPr>
            <w:r>
              <w:rPr>
                <w:rFonts w:ascii="Cambria" w:hAnsi="Cambria" w:cs="Arial"/>
                <w:b/>
                <w:bCs/>
                <w:sz w:val="22"/>
                <w:szCs w:val="22"/>
              </w:rPr>
              <w:t>20</w:t>
            </w:r>
          </w:p>
        </w:tc>
        <w:tc>
          <w:tcPr>
            <w:tcW w:w="4543" w:type="dxa"/>
            <w:tcBorders>
              <w:top w:val="double" w:sz="6" w:space="0" w:color="auto"/>
              <w:left w:val="single" w:sz="8" w:space="0" w:color="auto"/>
              <w:bottom w:val="single" w:sz="8" w:space="0" w:color="auto"/>
              <w:right w:val="single" w:sz="8" w:space="0" w:color="auto"/>
            </w:tcBorders>
            <w:shd w:val="clear" w:color="auto" w:fill="FFFFFF"/>
          </w:tcPr>
          <w:p w:rsidR="00670BCA" w:rsidRDefault="00670BCA">
            <w:pPr>
              <w:jc w:val="both"/>
              <w:rPr>
                <w:rFonts w:ascii="Cambria" w:hAnsi="Cambria"/>
                <w:b/>
                <w:bCs/>
                <w:sz w:val="22"/>
                <w:szCs w:val="22"/>
              </w:rPr>
            </w:pPr>
          </w:p>
        </w:tc>
        <w:tc>
          <w:tcPr>
            <w:tcW w:w="1069" w:type="dxa"/>
            <w:tcBorders>
              <w:top w:val="double" w:sz="6" w:space="0" w:color="auto"/>
              <w:left w:val="nil"/>
              <w:bottom w:val="single" w:sz="18" w:space="0" w:color="auto"/>
              <w:right w:val="nil"/>
            </w:tcBorders>
            <w:shd w:val="clear" w:color="auto" w:fill="FFFFFF"/>
          </w:tcPr>
          <w:p w:rsidR="00670BCA" w:rsidRDefault="00670BCA">
            <w:pPr>
              <w:jc w:val="center"/>
              <w:rPr>
                <w:rFonts w:ascii="Cambria" w:hAnsi="Cambria" w:cs="Arial"/>
                <w:b/>
                <w:bCs/>
                <w:sz w:val="22"/>
                <w:szCs w:val="22"/>
              </w:rPr>
            </w:pPr>
          </w:p>
        </w:tc>
        <w:tc>
          <w:tcPr>
            <w:tcW w:w="3517" w:type="dxa"/>
            <w:tcBorders>
              <w:top w:val="double" w:sz="6" w:space="0" w:color="auto"/>
              <w:left w:val="single" w:sz="8" w:space="0" w:color="auto"/>
              <w:bottom w:val="single" w:sz="8" w:space="0" w:color="auto"/>
              <w:right w:val="single" w:sz="18" w:space="0" w:color="auto"/>
            </w:tcBorders>
            <w:shd w:val="clear" w:color="auto" w:fill="FFFFFF"/>
          </w:tcPr>
          <w:p w:rsidR="00670BCA" w:rsidRDefault="00670BCA">
            <w:pPr>
              <w:rPr>
                <w:rFonts w:ascii="Cambria" w:hAnsi="Cambria" w:cs="Calibri"/>
                <w:b/>
                <w:bCs/>
                <w:sz w:val="22"/>
                <w:szCs w:val="22"/>
              </w:rPr>
            </w:pPr>
          </w:p>
        </w:tc>
      </w:tr>
    </w:tbl>
    <w:p w:rsidR="00670BCA" w:rsidRDefault="00670BCA" w:rsidP="00670BCA">
      <w:pPr>
        <w:rPr>
          <w:rFonts w:ascii="Cambria" w:hAnsi="Cambria" w:cs="Calibri"/>
          <w:b/>
          <w:bCs/>
        </w:rPr>
      </w:pPr>
    </w:p>
    <w:p w:rsidR="004D3EFC" w:rsidRDefault="004D3EFC" w:rsidP="00670BCA">
      <w:pPr>
        <w:rPr>
          <w:rFonts w:ascii="Cambria" w:hAnsi="Cambria" w:cs="Calibri"/>
          <w:b/>
          <w:bCs/>
        </w:rPr>
      </w:pPr>
    </w:p>
    <w:p w:rsidR="004D3EFC" w:rsidRDefault="004D3EFC" w:rsidP="00670BCA">
      <w:pPr>
        <w:rPr>
          <w:rFonts w:ascii="Cambria" w:hAnsi="Cambria" w:cs="Calibri"/>
          <w:b/>
          <w:bCs/>
        </w:rPr>
      </w:pPr>
    </w:p>
    <w:p w:rsidR="00670BCA" w:rsidRDefault="00670BCA" w:rsidP="00670BCA"/>
    <w:p w:rsidR="003B271C" w:rsidRPr="0091486E" w:rsidRDefault="003B271C" w:rsidP="003B271C">
      <w:pPr>
        <w:pStyle w:val="Titre3"/>
        <w:spacing w:line="276" w:lineRule="auto"/>
        <w:jc w:val="left"/>
        <w:rPr>
          <w:rFonts w:ascii="Cambria" w:hAnsi="Cambria" w:cs="Calibri"/>
          <w:b w:val="0"/>
          <w:sz w:val="20"/>
          <w:szCs w:val="20"/>
          <w:u w:val="thick" w:color="FFC000"/>
        </w:rPr>
      </w:pPr>
      <w:bookmarkStart w:id="10" w:name="_Toc413532945"/>
      <w:r w:rsidRPr="000310C5">
        <w:rPr>
          <w:rFonts w:ascii="Cambria" w:hAnsi="Cambria" w:cs="Calibri"/>
          <w:b w:val="0"/>
          <w:sz w:val="28"/>
          <w:szCs w:val="28"/>
          <w:u w:val="thick" w:color="F79646"/>
        </w:rPr>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0"/>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3B271C" w:rsidRPr="00FB7261" w:rsidRDefault="003B271C" w:rsidP="003B271C">
      <w:pPr>
        <w:spacing w:line="276" w:lineRule="auto"/>
        <w:ind w:right="284"/>
        <w:rPr>
          <w:rFonts w:ascii="Cambria" w:hAnsi="Cambria" w:cs="Calibri"/>
          <w:bCs/>
          <w:i/>
          <w:iCs/>
        </w:rPr>
      </w:pPr>
    </w:p>
    <w:p w:rsidR="003B271C" w:rsidRPr="00FB7261" w:rsidRDefault="003B271C" w:rsidP="003B271C">
      <w:pPr>
        <w:spacing w:line="276" w:lineRule="auto"/>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3B271C" w:rsidRPr="00593394" w:rsidTr="00054EFE">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3B271C" w:rsidRPr="00593394" w:rsidRDefault="003B271C" w:rsidP="00054EFE">
            <w:pPr>
              <w:spacing w:line="276" w:lineRule="auto"/>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3B271C" w:rsidRPr="00593394" w:rsidRDefault="003B271C" w:rsidP="00054EFE">
            <w:pPr>
              <w:spacing w:line="276" w:lineRule="auto"/>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3B271C" w:rsidRPr="00593394" w:rsidRDefault="003B271C" w:rsidP="00054EFE">
            <w:pPr>
              <w:spacing w:line="276" w:lineRule="auto"/>
              <w:ind w:right="284"/>
              <w:jc w:val="center"/>
              <w:rPr>
                <w:rFonts w:ascii="Cambria" w:hAnsi="Cambria" w:cs="Calibri"/>
                <w:b/>
                <w:bCs/>
                <w:color w:val="FFFFFF"/>
              </w:rPr>
            </w:pPr>
            <w:r w:rsidRPr="00593394">
              <w:rPr>
                <w:rFonts w:ascii="Cambria" w:hAnsi="Cambria" w:cs="Calibri"/>
                <w:b/>
                <w:bCs/>
                <w:color w:val="FFFFFF"/>
              </w:rPr>
              <w:t>Durée du stage</w:t>
            </w:r>
          </w:p>
        </w:tc>
      </w:tr>
      <w:tr w:rsidR="003B271C" w:rsidRPr="00593394" w:rsidTr="00054EFE">
        <w:trPr>
          <w:trHeight w:val="283"/>
        </w:trPr>
        <w:tc>
          <w:tcPr>
            <w:tcW w:w="4111" w:type="dxa"/>
            <w:tcBorders>
              <w:top w:val="single" w:sz="18" w:space="0" w:color="auto"/>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tcBorders>
              <w:top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bottom w:val="single" w:sz="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top w:val="single" w:sz="8" w:space="0" w:color="auto"/>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r w:rsidR="003B271C" w:rsidRPr="00593394" w:rsidTr="00054EFE">
        <w:trPr>
          <w:trHeight w:val="283"/>
        </w:trPr>
        <w:tc>
          <w:tcPr>
            <w:tcW w:w="4111" w:type="dxa"/>
            <w:tcBorders>
              <w:left w:val="single" w:sz="18" w:space="0" w:color="auto"/>
              <w:bottom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
                <w:bCs/>
                <w:color w:val="FFFFFF"/>
              </w:rPr>
            </w:pPr>
          </w:p>
        </w:tc>
        <w:tc>
          <w:tcPr>
            <w:tcW w:w="2977" w:type="dxa"/>
            <w:tcBorders>
              <w:bottom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vAlign w:val="center"/>
          </w:tcPr>
          <w:p w:rsidR="003B271C" w:rsidRPr="00593394" w:rsidRDefault="003B271C" w:rsidP="00054EFE">
            <w:pPr>
              <w:spacing w:line="276" w:lineRule="auto"/>
              <w:ind w:right="284"/>
              <w:jc w:val="center"/>
              <w:rPr>
                <w:rFonts w:ascii="Cambria" w:hAnsi="Cambria" w:cs="Calibri"/>
                <w:bCs/>
              </w:rPr>
            </w:pPr>
          </w:p>
        </w:tc>
      </w:tr>
    </w:tbl>
    <w:p w:rsidR="003B271C" w:rsidRPr="00FB7261" w:rsidRDefault="003B271C" w:rsidP="003B271C">
      <w:pPr>
        <w:spacing w:line="276" w:lineRule="auto"/>
        <w:ind w:left="896" w:right="284"/>
        <w:rPr>
          <w:rFonts w:ascii="Cambria" w:hAnsi="Cambria" w:cs="Calibri"/>
          <w:bCs/>
          <w:i/>
          <w:iCs/>
        </w:rPr>
      </w:pPr>
    </w:p>
    <w:p w:rsidR="003B271C" w:rsidRPr="00FB7261" w:rsidRDefault="003B271C" w:rsidP="003B271C">
      <w:pPr>
        <w:spacing w:line="276" w:lineRule="auto"/>
        <w:ind w:left="896" w:right="284"/>
        <w:rPr>
          <w:rFonts w:ascii="Cambria" w:hAnsi="Cambria" w:cs="Calibri"/>
          <w:bCs/>
          <w:i/>
          <w:iCs/>
        </w:rPr>
      </w:pPr>
    </w:p>
    <w:p w:rsidR="003B271C" w:rsidRPr="00FB7261" w:rsidRDefault="003B271C" w:rsidP="003B271C">
      <w:pPr>
        <w:spacing w:line="276" w:lineRule="auto"/>
        <w:ind w:left="896" w:right="284"/>
        <w:rPr>
          <w:rFonts w:ascii="Cambria" w:hAnsi="Cambria" w:cs="Calibri"/>
          <w:bCs/>
          <w:i/>
          <w:iCs/>
        </w:rPr>
      </w:pPr>
    </w:p>
    <w:p w:rsidR="003B271C" w:rsidRPr="000310C5" w:rsidRDefault="003B271C" w:rsidP="003B271C">
      <w:pPr>
        <w:pStyle w:val="Titre3"/>
        <w:spacing w:line="276" w:lineRule="auto"/>
        <w:jc w:val="left"/>
        <w:rPr>
          <w:rFonts w:ascii="Cambria" w:hAnsi="Cambria" w:cs="Calibri"/>
          <w:b w:val="0"/>
          <w:sz w:val="28"/>
          <w:szCs w:val="28"/>
          <w:u w:val="thick" w:color="F79646"/>
        </w:rPr>
      </w:pPr>
      <w:bookmarkStart w:id="11" w:name="_Toc413532946"/>
      <w:r w:rsidRPr="000310C5">
        <w:rPr>
          <w:rFonts w:ascii="Cambria" w:hAnsi="Cambria" w:cs="Calibri"/>
          <w:b w:val="0"/>
          <w:sz w:val="28"/>
          <w:szCs w:val="28"/>
          <w:u w:val="thick" w:color="F79646"/>
        </w:rPr>
        <w:t>C- Documentation disponible au niveau de l’établissement spécifique à la   formation proposée</w:t>
      </w:r>
      <w:r w:rsidRPr="000310C5">
        <w:rPr>
          <w:rFonts w:ascii="Cambria" w:hAnsi="Cambria" w:cs="Calibri"/>
          <w:bCs w:val="0"/>
          <w:u w:val="thick" w:color="F79646"/>
        </w:rPr>
        <w:t xml:space="preserve"> </w:t>
      </w:r>
      <w:r w:rsidRPr="00715458">
        <w:rPr>
          <w:rFonts w:ascii="Cambria" w:hAnsi="Cambria" w:cs="Calibri"/>
          <w:b w:val="0"/>
          <w:u w:val="thick" w:color="F79646"/>
        </w:rPr>
        <w:t>(Champ obligatoire) :</w:t>
      </w:r>
      <w:bookmarkEnd w:id="11"/>
    </w:p>
    <w:p w:rsidR="003B271C" w:rsidRPr="000310C5" w:rsidRDefault="003B271C" w:rsidP="003B271C">
      <w:pPr>
        <w:spacing w:line="276" w:lineRule="auto"/>
        <w:ind w:right="284"/>
        <w:rPr>
          <w:rFonts w:ascii="Cambria" w:hAnsi="Cambria" w:cs="Calibri"/>
          <w:u w:color="F79646"/>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FB7261" w:rsidRDefault="003B271C" w:rsidP="003B271C">
      <w:pPr>
        <w:spacing w:line="276" w:lineRule="auto"/>
        <w:ind w:right="284"/>
        <w:rPr>
          <w:rFonts w:ascii="Cambria" w:hAnsi="Cambria" w:cs="Calibri"/>
        </w:rPr>
      </w:pPr>
    </w:p>
    <w:p w:rsidR="003B271C" w:rsidRPr="000310C5" w:rsidRDefault="003B271C" w:rsidP="003B271C">
      <w:pPr>
        <w:pStyle w:val="En-tte"/>
        <w:tabs>
          <w:tab w:val="clear" w:pos="4536"/>
          <w:tab w:val="clear" w:pos="9072"/>
        </w:tabs>
        <w:spacing w:line="276" w:lineRule="auto"/>
        <w:outlineLvl w:val="2"/>
        <w:rPr>
          <w:rFonts w:ascii="Cambria" w:hAnsi="Cambria" w:cs="Calibri"/>
          <w:b/>
          <w:sz w:val="28"/>
          <w:szCs w:val="28"/>
          <w:u w:val="thick" w:color="F79646"/>
        </w:rPr>
      </w:pPr>
      <w:bookmarkStart w:id="12" w:name="_Toc413532947"/>
      <w:r w:rsidRPr="000310C5">
        <w:rPr>
          <w:rFonts w:ascii="Cambria" w:hAnsi="Cambria" w:cs="Calibri"/>
          <w:sz w:val="28"/>
          <w:szCs w:val="28"/>
          <w:u w:val="thick" w:color="F79646"/>
        </w:rPr>
        <w:t>D</w:t>
      </w:r>
      <w:r w:rsidRPr="000310C5">
        <w:rPr>
          <w:rFonts w:ascii="Cambria" w:hAnsi="Cambria" w:cs="Calibri"/>
          <w:b/>
          <w:sz w:val="28"/>
          <w:szCs w:val="28"/>
          <w:u w:val="thick" w:color="F79646"/>
        </w:rPr>
        <w:t xml:space="preserve">- </w:t>
      </w:r>
      <w:r w:rsidRPr="000310C5">
        <w:rPr>
          <w:rFonts w:ascii="Cambria" w:hAnsi="Cambria" w:cs="Calibri"/>
          <w:sz w:val="28"/>
          <w:szCs w:val="28"/>
          <w:u w:val="thick" w:color="F79646"/>
        </w:rPr>
        <w:t>Espaces de travaux personnels et TIC disponibles au niveau du département et de la faculté</w:t>
      </w:r>
      <w:r w:rsidRPr="000310C5">
        <w:rPr>
          <w:rFonts w:ascii="Cambria" w:hAnsi="Cambria" w:cs="Calibri"/>
          <w:b/>
          <w:sz w:val="28"/>
          <w:szCs w:val="28"/>
          <w:u w:val="thick" w:color="F79646"/>
        </w:rPr>
        <w:t> :</w:t>
      </w:r>
      <w:bookmarkEnd w:id="12"/>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3B271C" w:rsidRPr="00FB7261" w:rsidRDefault="003B271C" w:rsidP="003B271C">
      <w:pPr>
        <w:spacing w:line="276" w:lineRule="auto"/>
        <w:ind w:right="284"/>
        <w:rPr>
          <w:rFonts w:ascii="Cambria" w:hAnsi="Cambria" w:cs="Calibri"/>
          <w:b/>
          <w:sz w:val="28"/>
          <w:szCs w:val="28"/>
        </w:rPr>
      </w:pPr>
    </w:p>
    <w:p w:rsidR="00670BCA" w:rsidRDefault="00670BCA" w:rsidP="00670BCA">
      <w:pPr>
        <w:spacing w:line="360" w:lineRule="auto"/>
        <w:jc w:val="both"/>
        <w:rPr>
          <w:rFonts w:ascii="Cambria" w:hAnsi="Cambria" w:cs="Arial"/>
          <w:b/>
        </w:rPr>
      </w:pPr>
    </w:p>
    <w:p w:rsidR="00670BCA" w:rsidRPr="00E0204F" w:rsidRDefault="00670BCA" w:rsidP="002B26EB">
      <w:pPr>
        <w:pStyle w:val="En-tte"/>
        <w:tabs>
          <w:tab w:val="clear" w:pos="4536"/>
          <w:tab w:val="clear" w:pos="9072"/>
        </w:tabs>
        <w:rPr>
          <w:rFonts w:ascii="Cambria" w:hAnsi="Cambria" w:cs="Calibri"/>
          <w:b/>
          <w:color w:val="FF0000"/>
          <w:sz w:val="32"/>
          <w:szCs w:val="32"/>
        </w:rPr>
        <w:sectPr w:rsidR="00670BCA" w:rsidRPr="00E0204F" w:rsidSect="00E44EA4">
          <w:footerReference w:type="even" r:id="rId13"/>
          <w:footerReference w:type="default" r:id="rId14"/>
          <w:footerReference w:type="first" r:id="rId1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titlePg/>
          <w:docGrid w:linePitch="360"/>
        </w:sect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B32B1C" w:rsidRPr="00E0204F" w:rsidRDefault="00B32B1C"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04720B" w:rsidRPr="00FF09CD" w:rsidRDefault="0004720B" w:rsidP="0004720B">
      <w:pPr>
        <w:jc w:val="center"/>
        <w:rPr>
          <w:rFonts w:ascii="Cambria" w:hAnsi="Cambria" w:cs="Calibri"/>
          <w:b/>
          <w:sz w:val="32"/>
          <w:szCs w:val="32"/>
          <w:u w:val="thick" w:color="F79646"/>
        </w:rPr>
      </w:pPr>
      <w:r w:rsidRPr="00FF09CD">
        <w:rPr>
          <w:rFonts w:ascii="Cambria" w:hAnsi="Cambria" w:cs="Calibri"/>
          <w:b/>
          <w:sz w:val="32"/>
          <w:szCs w:val="32"/>
          <w:u w:val="thick" w:color="F79646"/>
        </w:rPr>
        <w:t>II – Fiche</w:t>
      </w:r>
      <w:r>
        <w:rPr>
          <w:rFonts w:ascii="Cambria" w:hAnsi="Cambria" w:cs="Calibri"/>
          <w:b/>
          <w:sz w:val="32"/>
          <w:szCs w:val="32"/>
          <w:u w:val="thick" w:color="F79646"/>
        </w:rPr>
        <w:t>s</w:t>
      </w:r>
      <w:r w:rsidRPr="00FF09CD">
        <w:rPr>
          <w:rFonts w:ascii="Cambria" w:hAnsi="Cambria" w:cs="Calibri"/>
          <w:b/>
          <w:sz w:val="32"/>
          <w:szCs w:val="32"/>
          <w:u w:val="thick" w:color="F79646"/>
        </w:rPr>
        <w:t xml:space="preserve"> d’organisation semestrielle</w:t>
      </w:r>
      <w:r>
        <w:rPr>
          <w:rFonts w:ascii="Cambria" w:hAnsi="Cambria" w:cs="Calibri"/>
          <w:b/>
          <w:sz w:val="32"/>
          <w:szCs w:val="32"/>
          <w:u w:val="thick" w:color="F79646"/>
        </w:rPr>
        <w:t>s</w:t>
      </w:r>
      <w:r w:rsidRPr="00FF09CD">
        <w:rPr>
          <w:rFonts w:ascii="Cambria" w:hAnsi="Cambria" w:cs="Calibri"/>
          <w:b/>
          <w:sz w:val="32"/>
          <w:szCs w:val="32"/>
          <w:u w:val="thick" w:color="F79646"/>
        </w:rPr>
        <w:t xml:space="preserve"> des enseignements </w:t>
      </w:r>
    </w:p>
    <w:p w:rsidR="0004720B" w:rsidRPr="00063A7B" w:rsidRDefault="0004720B" w:rsidP="0004720B">
      <w:pPr>
        <w:jc w:val="center"/>
        <w:rPr>
          <w:rFonts w:ascii="Cambria" w:hAnsi="Cambria" w:cs="Calibri"/>
          <w:b/>
          <w:sz w:val="32"/>
          <w:szCs w:val="32"/>
          <w:u w:val="thick" w:color="F79646"/>
        </w:rPr>
      </w:pPr>
      <w:r w:rsidRPr="00FF09CD">
        <w:rPr>
          <w:rFonts w:ascii="Cambria" w:hAnsi="Cambria" w:cs="Calibri"/>
          <w:b/>
          <w:sz w:val="32"/>
          <w:szCs w:val="32"/>
          <w:u w:val="thick" w:color="F79646"/>
        </w:rPr>
        <w:t xml:space="preserve">de la spécialité </w:t>
      </w:r>
    </w:p>
    <w:p w:rsidR="0004720B" w:rsidRPr="00063A7B" w:rsidRDefault="0004720B" w:rsidP="0004720B">
      <w:pPr>
        <w:rPr>
          <w:rFonts w:ascii="Calibri" w:hAnsi="Calibri" w:cs="Calibri"/>
        </w:rPr>
      </w:pPr>
    </w:p>
    <w:p w:rsidR="0004720B" w:rsidRPr="001B2CFA" w:rsidRDefault="0004720B" w:rsidP="0004720B">
      <w:pPr>
        <w:rPr>
          <w:rFonts w:ascii="Calibri" w:hAnsi="Calibri" w:cs="Calibri"/>
          <w:sz w:val="32"/>
          <w:szCs w:val="32"/>
        </w:rPr>
      </w:pPr>
    </w:p>
    <w:p w:rsidR="0004720B" w:rsidRPr="001B2CFA" w:rsidRDefault="0004720B" w:rsidP="0004720B">
      <w:pPr>
        <w:rPr>
          <w:rFonts w:ascii="Calibri" w:hAnsi="Calibri" w:cs="Calibri"/>
          <w:sz w:val="32"/>
          <w:szCs w:val="32"/>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jc w:val="center"/>
        <w:rPr>
          <w:rFonts w:ascii="Calibri" w:hAnsi="Calibri" w:cs="Calibri"/>
        </w:rPr>
      </w:pPr>
    </w:p>
    <w:p w:rsidR="0004720B" w:rsidRPr="001B2CFA" w:rsidRDefault="0004720B" w:rsidP="0004720B">
      <w:pPr>
        <w:rPr>
          <w:rFonts w:ascii="Calibri" w:hAnsi="Calibri" w:cs="Calibri"/>
        </w:rPr>
      </w:pPr>
    </w:p>
    <w:p w:rsidR="0004720B" w:rsidRPr="001B2CFA" w:rsidRDefault="0004720B" w:rsidP="0004720B">
      <w:pPr>
        <w:rPr>
          <w:rFonts w:ascii="Calibri" w:hAnsi="Calibri" w:cs="Calibri"/>
        </w:rPr>
      </w:pPr>
    </w:p>
    <w:p w:rsidR="0004720B" w:rsidRPr="001B2CFA" w:rsidRDefault="0004720B" w:rsidP="0004720B">
      <w:pPr>
        <w:rPr>
          <w:rFonts w:ascii="Calibri" w:hAnsi="Calibri" w:cs="Calibri"/>
        </w:rPr>
      </w:pPr>
    </w:p>
    <w:p w:rsidR="0004720B" w:rsidRPr="001B2CFA" w:rsidRDefault="0004720B" w:rsidP="0004720B">
      <w:pPr>
        <w:rPr>
          <w:rFonts w:ascii="Calibri" w:hAnsi="Calibri" w:cs="Calibri"/>
        </w:rPr>
      </w:pPr>
    </w:p>
    <w:p w:rsidR="0004720B" w:rsidRPr="001B2CFA" w:rsidRDefault="0004720B" w:rsidP="0004720B">
      <w:pPr>
        <w:rPr>
          <w:rFonts w:ascii="Calibri" w:hAnsi="Calibri" w:cs="Calibri"/>
        </w:rPr>
      </w:pPr>
    </w:p>
    <w:p w:rsidR="0004720B" w:rsidRPr="001B2CFA" w:rsidRDefault="0004720B" w:rsidP="0004720B">
      <w:pPr>
        <w:rPr>
          <w:rFonts w:ascii="Calibri" w:hAnsi="Calibri" w:cs="Calibri"/>
        </w:rPr>
      </w:pPr>
    </w:p>
    <w:p w:rsidR="0004720B" w:rsidRDefault="0004720B" w:rsidP="0004720B">
      <w:pPr>
        <w:rPr>
          <w:rFonts w:eastAsia="Calibri" w:cs="Calibri"/>
          <w:b/>
          <w:bCs/>
          <w:color w:val="000000"/>
        </w:rPr>
        <w:sectPr w:rsidR="0004720B" w:rsidSect="0004720B">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04720B" w:rsidRPr="0004720B" w:rsidRDefault="0004720B" w:rsidP="0004720B">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2"/>
        <w:gridCol w:w="2775"/>
        <w:gridCol w:w="787"/>
        <w:gridCol w:w="555"/>
        <w:gridCol w:w="855"/>
        <w:gridCol w:w="786"/>
        <w:gridCol w:w="786"/>
        <w:gridCol w:w="1592"/>
        <w:gridCol w:w="1925"/>
        <w:gridCol w:w="1173"/>
        <w:gridCol w:w="1096"/>
      </w:tblGrid>
      <w:tr w:rsidR="0004720B" w:rsidTr="00E318BE">
        <w:trPr>
          <w:trHeight w:val="604"/>
        </w:trPr>
        <w:tc>
          <w:tcPr>
            <w:tcW w:w="701" w:type="pct"/>
            <w:vMerge w:val="restart"/>
            <w:tcBorders>
              <w:left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Unité d'enseignement</w:t>
            </w:r>
          </w:p>
        </w:tc>
        <w:tc>
          <w:tcPr>
            <w:tcW w:w="967" w:type="pct"/>
            <w:tcBorders>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274" w:type="pct"/>
            <w:vMerge w:val="restart"/>
            <w:tcBorders>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3" w:type="pct"/>
            <w:vMerge w:val="restart"/>
            <w:tcBorders>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spacing w:line="276" w:lineRule="auto"/>
              <w:ind w:left="113" w:right="113"/>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46" w:type="pct"/>
            <w:gridSpan w:val="3"/>
            <w:tcBorders>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55" w:type="pct"/>
            <w:vMerge w:val="restart"/>
            <w:tcBorders>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(15 semaines)</w:t>
            </w:r>
          </w:p>
        </w:tc>
        <w:tc>
          <w:tcPr>
            <w:tcW w:w="671" w:type="pct"/>
            <w:vMerge w:val="restart"/>
            <w:tcBorders>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91" w:type="pct"/>
            <w:gridSpan w:val="2"/>
            <w:tcBorders>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Tr="00E318BE">
        <w:trPr>
          <w:trHeight w:val="757"/>
        </w:trPr>
        <w:tc>
          <w:tcPr>
            <w:tcW w:w="2011" w:type="dxa"/>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274" w:type="pct"/>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555"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29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1593"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1926"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Tr="00E318BE">
        <w:trPr>
          <w:trHeight w:val="533"/>
        </w:trPr>
        <w:tc>
          <w:tcPr>
            <w:tcW w:w="701" w:type="pct"/>
            <w:vMerge w:val="restart"/>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Fondamentale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UEF 1.1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18</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9</w:t>
            </w:r>
          </w:p>
        </w:tc>
        <w:tc>
          <w:tcPr>
            <w:tcW w:w="967"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Mathématiques 1</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29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55"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420"/>
        </w:trPr>
        <w:tc>
          <w:tcPr>
            <w:tcW w:w="2011" w:type="dxa"/>
            <w:vMerge/>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Physique 1</w:t>
            </w:r>
          </w:p>
        </w:tc>
        <w:tc>
          <w:tcPr>
            <w:tcW w:w="2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6" w:space="0" w:color="auto"/>
              <w:left w:val="single" w:sz="6" w:space="0" w:color="auto"/>
              <w:bottom w:val="single" w:sz="6"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525"/>
        </w:trPr>
        <w:tc>
          <w:tcPr>
            <w:tcW w:w="2011" w:type="dxa"/>
            <w:vMerge/>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 xml:space="preserve">Structure de la matière </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29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55"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520"/>
        </w:trPr>
        <w:tc>
          <w:tcPr>
            <w:tcW w:w="70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Méthodologique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UEM 1.1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9</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5</w:t>
            </w:r>
          </w:p>
        </w:tc>
        <w:tc>
          <w:tcPr>
            <w:tcW w:w="967"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TP Physique 1</w:t>
            </w: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29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55"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2"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libri" w:eastAsia="Calibri" w:hAnsi="Calibri"/>
                <w:lang w:eastAsia="en-US"/>
              </w:rPr>
            </w:pPr>
          </w:p>
        </w:tc>
      </w:tr>
      <w:tr w:rsidR="0004720B" w:rsidTr="00E318BE">
        <w:trPr>
          <w:trHeight w:val="512"/>
        </w:trPr>
        <w:tc>
          <w:tcPr>
            <w:tcW w:w="201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TP Chimie 1</w:t>
            </w: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29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55"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libri" w:eastAsia="Calibri" w:hAnsi="Calibri"/>
                <w:lang w:eastAsia="en-US"/>
              </w:rPr>
            </w:pPr>
          </w:p>
        </w:tc>
      </w:tr>
      <w:tr w:rsidR="0004720B" w:rsidTr="00E318BE">
        <w:trPr>
          <w:trHeight w:val="534"/>
        </w:trPr>
        <w:tc>
          <w:tcPr>
            <w:tcW w:w="201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Informatique 1</w:t>
            </w: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29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r w:rsidRPr="0004720B">
              <w:rPr>
                <w:rFonts w:ascii="Cambria" w:hAnsi="Cambria"/>
                <w:lang w:eastAsia="en-US"/>
              </w:rPr>
              <w:t>1h30</w:t>
            </w: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55"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440"/>
        </w:trPr>
        <w:tc>
          <w:tcPr>
            <w:tcW w:w="201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67"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 xml:space="preserve">Méthodologie de la rédaction </w:t>
            </w: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298"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r w:rsidRPr="0004720B">
              <w:rPr>
                <w:rFonts w:ascii="Cambria" w:hAnsi="Cambria"/>
                <w:lang w:eastAsia="en-US"/>
              </w:rPr>
              <w:t>1h00</w:t>
            </w: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555"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DAEEF3"/>
            <w:vAlign w:val="center"/>
          </w:tcPr>
          <w:p w:rsidR="0004720B" w:rsidRDefault="0004720B" w:rsidP="0004720B">
            <w:pPr>
              <w:jc w:val="center"/>
              <w:rPr>
                <w:lang w:eastAsia="en-US"/>
              </w:rPr>
            </w:pPr>
            <w:r w:rsidRPr="0004720B">
              <w:rPr>
                <w:rFonts w:ascii="Cambria" w:eastAsia="Calibri" w:hAnsi="Cambria" w:cs="Calibri"/>
                <w:color w:val="000000"/>
              </w:rPr>
              <w:t>100%</w:t>
            </w:r>
          </w:p>
        </w:tc>
      </w:tr>
      <w:tr w:rsidR="0004720B" w:rsidTr="00E318BE">
        <w:trPr>
          <w:trHeight w:val="1225"/>
        </w:trPr>
        <w:tc>
          <w:tcPr>
            <w:tcW w:w="701" w:type="pct"/>
            <w:tcBorders>
              <w:top w:val="single" w:sz="18" w:space="0" w:color="auto"/>
              <w:left w:val="single" w:sz="18" w:space="0" w:color="auto"/>
              <w:bottom w:val="single" w:sz="18" w:space="0" w:color="auto"/>
              <w:right w:val="single" w:sz="4"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Découverte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UED 1.1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1</w:t>
            </w:r>
          </w:p>
        </w:tc>
        <w:tc>
          <w:tcPr>
            <w:tcW w:w="967" w:type="pct"/>
            <w:tcBorders>
              <w:top w:val="single" w:sz="18" w:space="0" w:color="auto"/>
              <w:left w:val="single" w:sz="4" w:space="0" w:color="auto"/>
              <w:bottom w:val="single" w:sz="18" w:space="0" w:color="auto"/>
              <w:right w:val="single" w:sz="4"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rPr>
            </w:pPr>
            <w:r w:rsidRPr="0004720B">
              <w:rPr>
                <w:rFonts w:ascii="Cambria" w:eastAsia="Calibri" w:hAnsi="Cambria" w:cs="Calibri"/>
                <w:color w:val="000000"/>
              </w:rPr>
              <w:t xml:space="preserve">Les métiers en sciences </w:t>
            </w:r>
          </w:p>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color w:val="000000"/>
              </w:rPr>
              <w:t>et technologies 1</w:t>
            </w:r>
          </w:p>
        </w:tc>
        <w:tc>
          <w:tcPr>
            <w:tcW w:w="274" w:type="pct"/>
            <w:tcBorders>
              <w:top w:val="single" w:sz="18" w:space="0" w:color="auto"/>
              <w:left w:val="single" w:sz="4"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w:t>
            </w:r>
          </w:p>
        </w:tc>
        <w:tc>
          <w:tcPr>
            <w:tcW w:w="298"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1h30</w:t>
            </w:r>
          </w:p>
        </w:tc>
        <w:tc>
          <w:tcPr>
            <w:tcW w:w="27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555"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22h30</w:t>
            </w:r>
          </w:p>
        </w:tc>
        <w:tc>
          <w:tcPr>
            <w:tcW w:w="671"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02h30</w:t>
            </w:r>
          </w:p>
        </w:tc>
        <w:tc>
          <w:tcPr>
            <w:tcW w:w="409"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382" w:type="pct"/>
            <w:tcBorders>
              <w:top w:val="single" w:sz="18"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100%</w:t>
            </w:r>
          </w:p>
        </w:tc>
      </w:tr>
      <w:tr w:rsidR="0004720B" w:rsidTr="00E318BE">
        <w:trPr>
          <w:trHeight w:val="1110"/>
        </w:trPr>
        <w:tc>
          <w:tcPr>
            <w:tcW w:w="701" w:type="pct"/>
            <w:tcBorders>
              <w:top w:val="single" w:sz="18" w:space="0" w:color="auto"/>
              <w:left w:val="single" w:sz="18" w:space="0" w:color="auto"/>
              <w:right w:val="single" w:sz="6"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Transversale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UET 1.1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2</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2</w:t>
            </w:r>
          </w:p>
        </w:tc>
        <w:tc>
          <w:tcPr>
            <w:tcW w:w="967"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lang w:eastAsia="en-US"/>
              </w:rPr>
              <w:t>Langue étrangère 1</w:t>
            </w:r>
          </w:p>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lang w:eastAsia="en-US"/>
              </w:rPr>
              <w:t>(Français et/ou anglais)</w:t>
            </w:r>
          </w:p>
        </w:tc>
        <w:tc>
          <w:tcPr>
            <w:tcW w:w="274"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2</w:t>
            </w:r>
          </w:p>
        </w:tc>
        <w:tc>
          <w:tcPr>
            <w:tcW w:w="298"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3h00</w:t>
            </w:r>
          </w:p>
        </w:tc>
        <w:tc>
          <w:tcPr>
            <w:tcW w:w="274"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555"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45h00</w:t>
            </w:r>
          </w:p>
        </w:tc>
        <w:tc>
          <w:tcPr>
            <w:tcW w:w="671"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05h00</w:t>
            </w:r>
          </w:p>
        </w:tc>
        <w:tc>
          <w:tcPr>
            <w:tcW w:w="409" w:type="pct"/>
            <w:tcBorders>
              <w:top w:val="single" w:sz="18" w:space="0" w:color="auto"/>
              <w:left w:val="single" w:sz="6" w:space="0" w:color="auto"/>
              <w:bottom w:val="single" w:sz="4"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382" w:type="pct"/>
            <w:tcBorders>
              <w:top w:val="single" w:sz="18" w:space="0" w:color="auto"/>
              <w:left w:val="single" w:sz="6" w:space="0" w:color="auto"/>
              <w:bottom w:val="single" w:sz="4" w:space="0" w:color="auto"/>
              <w:right w:val="single" w:sz="18"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100 %</w:t>
            </w:r>
          </w:p>
        </w:tc>
      </w:tr>
      <w:tr w:rsidR="0004720B" w:rsidTr="00E318BE">
        <w:trPr>
          <w:trHeight w:val="288"/>
        </w:trPr>
        <w:tc>
          <w:tcPr>
            <w:tcW w:w="701" w:type="pct"/>
            <w:tcBorders>
              <w:top w:val="single" w:sz="18" w:space="0" w:color="auto"/>
              <w:left w:val="single" w:sz="18" w:space="0" w:color="auto"/>
              <w:right w:val="single" w:sz="6" w:space="0" w:color="auto"/>
            </w:tcBorders>
            <w:shd w:val="clear" w:color="auto" w:fill="F79646"/>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Total semestre 1</w:t>
            </w:r>
          </w:p>
        </w:tc>
        <w:tc>
          <w:tcPr>
            <w:tcW w:w="967"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rPr>
                <w:rFonts w:ascii="Cambria" w:eastAsia="Calibri" w:hAnsi="Cambria" w:cs="Calibri"/>
                <w:b/>
                <w:bCs/>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17</w:t>
            </w:r>
          </w:p>
        </w:tc>
        <w:tc>
          <w:tcPr>
            <w:tcW w:w="298"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rPr>
                <w:b/>
                <w:bCs/>
                <w:lang w:eastAsia="en-US"/>
              </w:rPr>
            </w:pPr>
            <w:r w:rsidRPr="0004720B">
              <w:rPr>
                <w:b/>
                <w:bCs/>
                <w:lang w:eastAsia="en-US"/>
              </w:rPr>
              <w:t>16h00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lang w:eastAsia="en-US"/>
              </w:rPr>
              <w:t>4h30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lang w:eastAsia="en-US"/>
              </w:rPr>
              <w:t>4h30</w:t>
            </w:r>
          </w:p>
        </w:tc>
        <w:tc>
          <w:tcPr>
            <w:tcW w:w="555"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r>
    </w:tbl>
    <w:p w:rsidR="0004720B" w:rsidRDefault="0004720B" w:rsidP="0004720B">
      <w:pPr>
        <w:rPr>
          <w:rFonts w:ascii="Cambria" w:eastAsia="Calibri" w:hAnsi="Cambria" w:cs="Calibri"/>
          <w:b/>
          <w:bCs/>
          <w:color w:val="000000"/>
          <w:u w:val="thick" w:color="F79646"/>
        </w:rPr>
      </w:pPr>
    </w:p>
    <w:p w:rsidR="0004720B" w:rsidRDefault="0004720B" w:rsidP="0004720B">
      <w:pPr>
        <w:rPr>
          <w:rFonts w:ascii="Cambria" w:eastAsia="Calibri" w:hAnsi="Cambria" w:cs="Calibri"/>
          <w:b/>
          <w:bCs/>
          <w:color w:val="000000"/>
          <w:u w:val="thick" w:color="F79646"/>
        </w:rPr>
        <w:sectPr w:rsidR="0004720B">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04720B" w:rsidRDefault="0004720B" w:rsidP="0004720B">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0"/>
        <w:gridCol w:w="2794"/>
        <w:gridCol w:w="749"/>
        <w:gridCol w:w="554"/>
        <w:gridCol w:w="929"/>
        <w:gridCol w:w="786"/>
        <w:gridCol w:w="786"/>
        <w:gridCol w:w="1560"/>
        <w:gridCol w:w="1925"/>
        <w:gridCol w:w="1173"/>
        <w:gridCol w:w="1096"/>
      </w:tblGrid>
      <w:tr w:rsidR="0004720B" w:rsidTr="00E318BE">
        <w:trPr>
          <w:trHeight w:val="604"/>
        </w:trPr>
        <w:tc>
          <w:tcPr>
            <w:tcW w:w="694" w:type="pct"/>
            <w:vMerge w:val="restart"/>
            <w:tcBorders>
              <w:top w:val="single" w:sz="18" w:space="0" w:color="auto"/>
              <w:left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Unité d'enseignement</w:t>
            </w:r>
          </w:p>
        </w:tc>
        <w:tc>
          <w:tcPr>
            <w:tcW w:w="974" w:type="pct"/>
            <w:tcBorders>
              <w:top w:val="single" w:sz="18" w:space="0" w:color="auto"/>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261"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3" w:type="pct"/>
            <w:vMerge w:val="restart"/>
            <w:tcBorders>
              <w:top w:val="single" w:sz="18" w:space="0" w:color="auto"/>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spacing w:line="276" w:lineRule="auto"/>
              <w:ind w:left="113" w:right="113"/>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72"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44"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(15 semaines)</w:t>
            </w:r>
          </w:p>
        </w:tc>
        <w:tc>
          <w:tcPr>
            <w:tcW w:w="671"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91"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Tr="00E318BE">
        <w:trPr>
          <w:trHeight w:val="757"/>
        </w:trPr>
        <w:tc>
          <w:tcPr>
            <w:tcW w:w="1991" w:type="dxa"/>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261" w:type="pct"/>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555"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1559"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1926" w:type="dxa"/>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Tr="00E318BE">
        <w:trPr>
          <w:trHeight w:val="533"/>
        </w:trPr>
        <w:tc>
          <w:tcPr>
            <w:tcW w:w="694" w:type="pct"/>
            <w:vMerge w:val="restart"/>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Fondamentale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UEF 1.2</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18</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9</w:t>
            </w:r>
          </w:p>
        </w:tc>
        <w:tc>
          <w:tcPr>
            <w:tcW w:w="9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Mathématiques 2</w:t>
            </w:r>
          </w:p>
        </w:tc>
        <w:tc>
          <w:tcPr>
            <w:tcW w:w="261"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18" w:space="0" w:color="auto"/>
              <w:left w:val="single" w:sz="6" w:space="0" w:color="auto"/>
              <w:bottom w:val="single" w:sz="12"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420"/>
        </w:trPr>
        <w:tc>
          <w:tcPr>
            <w:tcW w:w="1991" w:type="dxa"/>
            <w:vMerge/>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Physique 2</w:t>
            </w:r>
          </w:p>
        </w:tc>
        <w:tc>
          <w:tcPr>
            <w:tcW w:w="261"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12" w:space="0" w:color="auto"/>
              <w:left w:val="single" w:sz="6" w:space="0" w:color="auto"/>
              <w:bottom w:val="single" w:sz="6"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525"/>
        </w:trPr>
        <w:tc>
          <w:tcPr>
            <w:tcW w:w="1991" w:type="dxa"/>
            <w:vMerge/>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 xml:space="preserve">Thermodynamique </w:t>
            </w: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w:t>
            </w: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71"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40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520"/>
        </w:trPr>
        <w:tc>
          <w:tcPr>
            <w:tcW w:w="694"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Méthodologique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UEM 1.2</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9</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5</w:t>
            </w:r>
          </w:p>
        </w:tc>
        <w:tc>
          <w:tcPr>
            <w:tcW w:w="9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TP Physique 2</w:t>
            </w:r>
          </w:p>
        </w:tc>
        <w:tc>
          <w:tcPr>
            <w:tcW w:w="261"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4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2"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libri" w:eastAsia="Calibri" w:hAnsi="Calibri"/>
                <w:lang w:eastAsia="en-US"/>
              </w:rPr>
            </w:pPr>
          </w:p>
        </w:tc>
      </w:tr>
      <w:tr w:rsidR="0004720B" w:rsidTr="00E318BE">
        <w:trPr>
          <w:trHeight w:val="512"/>
        </w:trPr>
        <w:tc>
          <w:tcPr>
            <w:tcW w:w="199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TP Chimie 2</w:t>
            </w:r>
          </w:p>
        </w:tc>
        <w:tc>
          <w:tcPr>
            <w:tcW w:w="26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libri" w:eastAsia="Calibri" w:hAnsi="Calibri"/>
                <w:lang w:eastAsia="en-US"/>
              </w:rPr>
            </w:pPr>
          </w:p>
        </w:tc>
      </w:tr>
      <w:tr w:rsidR="0004720B" w:rsidTr="00E318BE">
        <w:trPr>
          <w:trHeight w:val="534"/>
        </w:trPr>
        <w:tc>
          <w:tcPr>
            <w:tcW w:w="199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Informatique 2</w:t>
            </w:r>
          </w:p>
        </w:tc>
        <w:tc>
          <w:tcPr>
            <w:tcW w:w="26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2</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r w:rsidRPr="0004720B">
              <w:rPr>
                <w:rFonts w:ascii="Cambria" w:hAnsi="Cambria"/>
                <w:lang w:eastAsia="en-US"/>
              </w:rPr>
              <w:t>1h30</w:t>
            </w: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Tr="00E318BE">
        <w:trPr>
          <w:trHeight w:val="440"/>
        </w:trPr>
        <w:tc>
          <w:tcPr>
            <w:tcW w:w="1991" w:type="dxa"/>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rPr>
              <w:t xml:space="preserve">Méthodologie de la présentation </w:t>
            </w:r>
          </w:p>
        </w:tc>
        <w:tc>
          <w:tcPr>
            <w:tcW w:w="261"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r w:rsidRPr="0004720B">
              <w:rPr>
                <w:rFonts w:ascii="Cambria" w:hAnsi="Cambria"/>
                <w:lang w:eastAsia="en-US"/>
              </w:rPr>
              <w:t>1h00</w:t>
            </w: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libri" w:eastAsia="Calibri" w:hAnsi="Calibri"/>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DAEEF3"/>
            <w:vAlign w:val="center"/>
          </w:tcPr>
          <w:p w:rsidR="0004720B" w:rsidRDefault="0004720B" w:rsidP="0004720B">
            <w:pPr>
              <w:jc w:val="center"/>
              <w:rPr>
                <w:lang w:eastAsia="en-US"/>
              </w:rPr>
            </w:pPr>
            <w:r w:rsidRPr="0004720B">
              <w:rPr>
                <w:rFonts w:ascii="Cambria" w:eastAsia="Calibri" w:hAnsi="Cambria" w:cs="Calibri"/>
                <w:color w:val="000000"/>
              </w:rPr>
              <w:t>100%</w:t>
            </w:r>
          </w:p>
        </w:tc>
      </w:tr>
      <w:tr w:rsidR="0004720B" w:rsidTr="00E318BE">
        <w:trPr>
          <w:trHeight w:val="1225"/>
        </w:trPr>
        <w:tc>
          <w:tcPr>
            <w:tcW w:w="694" w:type="pct"/>
            <w:tcBorders>
              <w:top w:val="single" w:sz="18" w:space="0" w:color="auto"/>
              <w:left w:val="single" w:sz="18" w:space="0" w:color="auto"/>
              <w:bottom w:val="single" w:sz="18" w:space="0" w:color="auto"/>
              <w:right w:val="single" w:sz="4"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Découverte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UED 1.2</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1</w:t>
            </w:r>
          </w:p>
        </w:tc>
        <w:tc>
          <w:tcPr>
            <w:tcW w:w="974" w:type="pct"/>
            <w:tcBorders>
              <w:top w:val="single" w:sz="18" w:space="0" w:color="auto"/>
              <w:left w:val="single" w:sz="4" w:space="0" w:color="auto"/>
              <w:bottom w:val="single" w:sz="18" w:space="0" w:color="auto"/>
              <w:right w:val="single" w:sz="4" w:space="0" w:color="auto"/>
            </w:tcBorders>
            <w:shd w:val="clear" w:color="auto" w:fill="FFFFFF"/>
            <w:vAlign w:val="center"/>
          </w:tcPr>
          <w:p w:rsidR="0004720B" w:rsidRPr="0004720B" w:rsidRDefault="0004720B" w:rsidP="0004720B">
            <w:pPr>
              <w:autoSpaceDE w:val="0"/>
              <w:autoSpaceDN w:val="0"/>
              <w:adjustRightInd w:val="0"/>
              <w:spacing w:line="276" w:lineRule="auto"/>
              <w:rPr>
                <w:rFonts w:ascii="Cambria" w:eastAsia="Calibri" w:hAnsi="Cambria" w:cs="Calibri"/>
                <w:color w:val="000000"/>
              </w:rPr>
            </w:pPr>
            <w:r w:rsidRPr="0004720B">
              <w:rPr>
                <w:rFonts w:ascii="Cambria" w:eastAsia="Calibri" w:hAnsi="Cambria" w:cs="Calibri"/>
                <w:color w:val="000000"/>
              </w:rPr>
              <w:t xml:space="preserve">Les métiers en sciences </w:t>
            </w:r>
          </w:p>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color w:val="000000"/>
              </w:rPr>
              <w:t>et technologies 2</w:t>
            </w:r>
          </w:p>
        </w:tc>
        <w:tc>
          <w:tcPr>
            <w:tcW w:w="261" w:type="pct"/>
            <w:tcBorders>
              <w:top w:val="single" w:sz="18" w:space="0" w:color="auto"/>
              <w:left w:val="single" w:sz="4"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w:t>
            </w:r>
          </w:p>
        </w:tc>
        <w:tc>
          <w:tcPr>
            <w:tcW w:w="32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1h30</w:t>
            </w:r>
          </w:p>
        </w:tc>
        <w:tc>
          <w:tcPr>
            <w:tcW w:w="27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544"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22h30</w:t>
            </w:r>
          </w:p>
        </w:tc>
        <w:tc>
          <w:tcPr>
            <w:tcW w:w="671"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02h30</w:t>
            </w:r>
          </w:p>
        </w:tc>
        <w:tc>
          <w:tcPr>
            <w:tcW w:w="409" w:type="pct"/>
            <w:tcBorders>
              <w:top w:val="single" w:sz="18"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382" w:type="pct"/>
            <w:tcBorders>
              <w:top w:val="single" w:sz="18"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jc w:val="center"/>
              <w:rPr>
                <w:rFonts w:ascii="Cambria" w:hAnsi="Cambria"/>
                <w:lang w:eastAsia="en-US"/>
              </w:rPr>
            </w:pPr>
            <w:r w:rsidRPr="0004720B">
              <w:rPr>
                <w:rFonts w:ascii="Cambria" w:hAnsi="Cambria"/>
                <w:lang w:eastAsia="en-US"/>
              </w:rPr>
              <w:t>100%</w:t>
            </w:r>
          </w:p>
        </w:tc>
      </w:tr>
      <w:tr w:rsidR="0004720B" w:rsidTr="00E318BE">
        <w:trPr>
          <w:trHeight w:val="1110"/>
        </w:trPr>
        <w:tc>
          <w:tcPr>
            <w:tcW w:w="694" w:type="pct"/>
            <w:tcBorders>
              <w:top w:val="single" w:sz="18" w:space="0" w:color="auto"/>
              <w:left w:val="single" w:sz="18" w:space="0" w:color="auto"/>
              <w:bottom w:val="single" w:sz="18" w:space="0" w:color="auto"/>
              <w:right w:val="single" w:sz="6"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Transversale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UET 1.2</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2</w:t>
            </w:r>
          </w:p>
          <w:p w:rsidR="0004720B" w:rsidRPr="0004720B" w:rsidRDefault="0004720B" w:rsidP="0004720B">
            <w:pPr>
              <w:autoSpaceDE w:val="0"/>
              <w:autoSpaceDN w:val="0"/>
              <w:adjustRightInd w:val="0"/>
              <w:spacing w:line="276" w:lineRule="auto"/>
              <w:rPr>
                <w:rFonts w:ascii="Cambria" w:eastAsia="Calibri" w:hAnsi="Cambria" w:cs="Calibri"/>
                <w:color w:val="000000"/>
                <w:lang w:eastAsia="en-US"/>
              </w:rPr>
            </w:pPr>
            <w:r w:rsidRPr="0004720B">
              <w:rPr>
                <w:rFonts w:ascii="Cambria" w:eastAsia="Calibri" w:hAnsi="Cambria" w:cs="Calibri"/>
                <w:color w:val="000000"/>
              </w:rPr>
              <w:t>Coefficients : 2</w:t>
            </w:r>
          </w:p>
        </w:tc>
        <w:tc>
          <w:tcPr>
            <w:tcW w:w="97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lang w:eastAsia="en-US"/>
              </w:rPr>
              <w:t>Langue étrangère 2</w:t>
            </w:r>
          </w:p>
          <w:p w:rsidR="0004720B" w:rsidRPr="0004720B" w:rsidRDefault="0004720B" w:rsidP="0004720B">
            <w:pPr>
              <w:autoSpaceDE w:val="0"/>
              <w:autoSpaceDN w:val="0"/>
              <w:adjustRightInd w:val="0"/>
              <w:spacing w:line="276" w:lineRule="auto"/>
              <w:rPr>
                <w:rFonts w:ascii="Cambria" w:eastAsia="Calibri" w:hAnsi="Cambria" w:cs="Calibri"/>
                <w:lang w:eastAsia="en-US"/>
              </w:rPr>
            </w:pPr>
            <w:r w:rsidRPr="0004720B">
              <w:rPr>
                <w:rFonts w:ascii="Cambria" w:eastAsia="Calibri" w:hAnsi="Cambria" w:cs="Calibri"/>
                <w:lang w:eastAsia="en-US"/>
              </w:rPr>
              <w:t>(Français et/ou anglais)</w:t>
            </w:r>
          </w:p>
        </w:tc>
        <w:tc>
          <w:tcPr>
            <w:tcW w:w="261"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2</w:t>
            </w:r>
          </w:p>
        </w:tc>
        <w:tc>
          <w:tcPr>
            <w:tcW w:w="19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2</w:t>
            </w:r>
          </w:p>
        </w:tc>
        <w:tc>
          <w:tcPr>
            <w:tcW w:w="32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3h00</w:t>
            </w: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45h00</w:t>
            </w:r>
          </w:p>
        </w:tc>
        <w:tc>
          <w:tcPr>
            <w:tcW w:w="671"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05h00</w:t>
            </w:r>
          </w:p>
        </w:tc>
        <w:tc>
          <w:tcPr>
            <w:tcW w:w="40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lang w:eastAsia="en-US"/>
              </w:rPr>
              <w:t>100 %</w:t>
            </w:r>
          </w:p>
        </w:tc>
      </w:tr>
      <w:tr w:rsidR="0004720B" w:rsidTr="00E318BE">
        <w:trPr>
          <w:trHeight w:val="288"/>
        </w:trPr>
        <w:tc>
          <w:tcPr>
            <w:tcW w:w="694" w:type="pct"/>
            <w:tcBorders>
              <w:top w:val="single" w:sz="18" w:space="0" w:color="auto"/>
              <w:left w:val="single" w:sz="18" w:space="0" w:color="auto"/>
              <w:bottom w:val="single" w:sz="12" w:space="0" w:color="auto"/>
              <w:right w:val="single" w:sz="6" w:space="0" w:color="auto"/>
            </w:tcBorders>
            <w:shd w:val="clear" w:color="auto" w:fill="F79646"/>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Total semestre 2</w:t>
            </w:r>
          </w:p>
        </w:tc>
        <w:tc>
          <w:tcPr>
            <w:tcW w:w="97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rPr>
                <w:rFonts w:ascii="Cambria" w:eastAsia="Calibri" w:hAnsi="Cambria" w:cs="Calibri"/>
                <w:b/>
                <w:bCs/>
                <w:color w:val="000000"/>
                <w:lang w:eastAsia="en-US"/>
              </w:rPr>
            </w:pPr>
          </w:p>
        </w:tc>
        <w:tc>
          <w:tcPr>
            <w:tcW w:w="261"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30</w:t>
            </w:r>
          </w:p>
        </w:tc>
        <w:tc>
          <w:tcPr>
            <w:tcW w:w="193"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17</w:t>
            </w:r>
          </w:p>
        </w:tc>
        <w:tc>
          <w:tcPr>
            <w:tcW w:w="32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rPr>
                <w:rFonts w:ascii="Cambria" w:hAnsi="Cambria"/>
                <w:b/>
                <w:bCs/>
                <w:lang w:eastAsia="en-US"/>
              </w:rPr>
            </w:pPr>
            <w:r w:rsidRPr="0004720B">
              <w:rPr>
                <w:rFonts w:ascii="Cambria" w:hAnsi="Cambria"/>
                <w:b/>
                <w:bCs/>
                <w:lang w:eastAsia="en-US"/>
              </w:rPr>
              <w:t>16h00</w:t>
            </w:r>
          </w:p>
        </w:tc>
        <w:tc>
          <w:tcPr>
            <w:tcW w:w="27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lang w:eastAsia="en-US"/>
              </w:rPr>
              <w:t>4h30</w:t>
            </w:r>
          </w:p>
        </w:tc>
        <w:tc>
          <w:tcPr>
            <w:tcW w:w="27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lang w:eastAsia="en-US"/>
              </w:rPr>
              <w:t>4h30</w:t>
            </w:r>
          </w:p>
        </w:tc>
        <w:tc>
          <w:tcPr>
            <w:tcW w:w="54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671"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409"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c>
          <w:tcPr>
            <w:tcW w:w="382" w:type="pct"/>
            <w:tcBorders>
              <w:top w:val="single" w:sz="18" w:space="0" w:color="auto"/>
              <w:left w:val="single" w:sz="6" w:space="0" w:color="auto"/>
              <w:bottom w:val="single" w:sz="12" w:space="0" w:color="auto"/>
              <w:right w:val="single" w:sz="18"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r>
    </w:tbl>
    <w:p w:rsidR="0004720B" w:rsidRDefault="0004720B" w:rsidP="0004720B">
      <w:pPr>
        <w:rPr>
          <w:rFonts w:ascii="Cambria" w:eastAsia="Calibri" w:hAnsi="Cambria" w:cs="Calibri"/>
          <w:b/>
          <w:bCs/>
          <w:color w:val="000000"/>
          <w:u w:val="thick" w:color="F79646"/>
        </w:rPr>
      </w:pPr>
    </w:p>
    <w:p w:rsidR="003E1A0A" w:rsidRDefault="003E1A0A" w:rsidP="0004720B">
      <w:pPr>
        <w:rPr>
          <w:rFonts w:ascii="Cambria" w:eastAsia="Calibri" w:hAnsi="Cambria" w:cs="Calibri"/>
          <w:b/>
          <w:bCs/>
          <w:color w:val="000000"/>
          <w:u w:val="thick" w:color="F79646"/>
        </w:rPr>
      </w:pPr>
    </w:p>
    <w:p w:rsidR="0004720B" w:rsidRPr="0004720B" w:rsidRDefault="0004720B" w:rsidP="0004720B">
      <w:pPr>
        <w:rPr>
          <w:rFonts w:ascii="Cambria" w:eastAsia="Calibri" w:hAnsi="Cambria" w:cs="Calibri"/>
          <w:b/>
          <w:bCs/>
          <w:color w:val="000000"/>
          <w:u w:val="thick" w:color="F79646"/>
        </w:rPr>
      </w:pPr>
      <w:r w:rsidRPr="00E43700">
        <w:rPr>
          <w:rFonts w:ascii="Cambria" w:eastAsia="Calibri" w:hAnsi="Cambria" w:cs="Calibri"/>
          <w:b/>
          <w:bCs/>
          <w:color w:val="000000"/>
          <w:u w:val="thick" w:color="F79646"/>
        </w:rPr>
        <w:lastRenderedPageBreak/>
        <w:t>Semestre 3</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606"/>
        <w:gridCol w:w="952"/>
        <w:gridCol w:w="511"/>
        <w:gridCol w:w="928"/>
        <w:gridCol w:w="786"/>
        <w:gridCol w:w="786"/>
        <w:gridCol w:w="1574"/>
        <w:gridCol w:w="1926"/>
        <w:gridCol w:w="1172"/>
        <w:gridCol w:w="1096"/>
      </w:tblGrid>
      <w:tr w:rsidR="0004720B" w:rsidRPr="00E43700" w:rsidTr="00C83F20">
        <w:trPr>
          <w:trHeight w:val="604"/>
        </w:trPr>
        <w:tc>
          <w:tcPr>
            <w:tcW w:w="721" w:type="pct"/>
            <w:vMerge w:val="restart"/>
            <w:tcBorders>
              <w:top w:val="single" w:sz="18" w:space="0" w:color="auto"/>
              <w:left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Unité d'enseignement</w:t>
            </w:r>
          </w:p>
        </w:tc>
        <w:tc>
          <w:tcPr>
            <w:tcW w:w="930" w:type="pct"/>
            <w:tcBorders>
              <w:top w:val="single" w:sz="18" w:space="0" w:color="auto"/>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340"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2" w:type="pct"/>
            <w:vMerge w:val="restart"/>
            <w:tcBorders>
              <w:top w:val="single" w:sz="18" w:space="0" w:color="auto"/>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18"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84"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rPr>
                <w:rFonts w:ascii="Cambria" w:eastAsia="Calibri" w:hAnsi="Cambria" w:cs="Calibri"/>
                <w:b/>
                <w:bCs/>
                <w:color w:val="000000"/>
                <w:lang w:eastAsia="en-US"/>
              </w:rPr>
            </w:pPr>
            <w:r>
              <w:rPr>
                <w:rFonts w:ascii="Cambria" w:eastAsia="Calibri" w:hAnsi="Cambria" w:cs="Calibri"/>
                <w:color w:val="000000"/>
              </w:rPr>
              <w:t>(15 semaine</w:t>
            </w:r>
            <w:r w:rsidRPr="0004720B">
              <w:rPr>
                <w:rFonts w:ascii="Cambria" w:eastAsia="Calibri" w:hAnsi="Cambria" w:cs="Calibri"/>
                <w:color w:val="000000"/>
              </w:rPr>
              <w:t>)</w:t>
            </w:r>
          </w:p>
        </w:tc>
        <w:tc>
          <w:tcPr>
            <w:tcW w:w="636"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79"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RPr="00E43700" w:rsidTr="00355C74">
        <w:trPr>
          <w:trHeight w:val="619"/>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RPr="00E43700" w:rsidTr="00355C74">
        <w:trPr>
          <w:trHeight w:val="533"/>
        </w:trPr>
        <w:tc>
          <w:tcPr>
            <w:tcW w:w="721" w:type="pct"/>
            <w:vMerge w:val="restart"/>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Fondamentale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UEF 2.1.1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10</w:t>
            </w:r>
          </w:p>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RPr="00E43700" w:rsidTr="00355C74">
        <w:trPr>
          <w:trHeight w:val="416"/>
        </w:trPr>
        <w:tc>
          <w:tcPr>
            <w:tcW w:w="0" w:type="auto"/>
            <w:vMerge/>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highlight w:val="yellow"/>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RPr="00E43700" w:rsidTr="00355C74">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Fondamentale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UEF 2.1.2</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8</w:t>
            </w:r>
          </w:p>
          <w:p w:rsidR="0004720B" w:rsidRPr="0004720B" w:rsidRDefault="0004720B" w:rsidP="0004720B">
            <w:pPr>
              <w:rPr>
                <w:rFonts w:ascii="Cambria" w:eastAsia="Calibri" w:hAnsi="Cambria" w:cs="Calibri"/>
                <w:color w:val="000000"/>
                <w:lang w:eastAsia="en-US"/>
              </w:rPr>
            </w:pPr>
            <w:r w:rsidRPr="0004720B">
              <w:rPr>
                <w:rFonts w:ascii="Cambria" w:eastAsia="Calibri" w:hAnsi="Cambria" w:cs="Calibri"/>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rPr>
                <w:rFonts w:ascii="Cambria" w:eastAsia="Calibri" w:hAnsi="Cambria" w:cs="Calibri"/>
              </w:rPr>
            </w:pPr>
            <w:r w:rsidRPr="0004720B">
              <w:rPr>
                <w:rFonts w:ascii="Cambria" w:eastAsia="Calibri" w:hAnsi="Cambria" w:cs="Calibri"/>
                <w:color w:val="000000"/>
                <w:lang w:eastAsia="en-US"/>
              </w:rPr>
              <w:t>Mécanique des fluides</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highlight w:val="yellow"/>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RPr="00E43700" w:rsidTr="00355C74">
        <w:trPr>
          <w:trHeight w:val="418"/>
        </w:trPr>
        <w:tc>
          <w:tcPr>
            <w:tcW w:w="0" w:type="auto"/>
            <w:vMerge/>
            <w:tcBorders>
              <w:left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rPr>
                <w:rFonts w:ascii="Cambria" w:eastAsia="Calibri" w:hAnsi="Cambria" w:cs="Calibri"/>
              </w:rPr>
            </w:pPr>
            <w:r w:rsidRPr="0004720B">
              <w:rPr>
                <w:rFonts w:ascii="Cambria" w:eastAsia="Calibri" w:hAnsi="Cambria" w:cs="Calibri"/>
                <w:color w:val="000000"/>
                <w:lang w:eastAsia="en-US"/>
              </w:rPr>
              <w:t>Chimie minérale</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RPr="00E43700" w:rsidTr="00355C74">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Méthodologique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UEM 2.1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9</w:t>
            </w:r>
          </w:p>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60%</w:t>
            </w:r>
          </w:p>
        </w:tc>
      </w:tr>
      <w:tr w:rsidR="0004720B" w:rsidRPr="00E43700" w:rsidTr="00355C74">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mbria" w:hAnsi="Cambria"/>
                <w:lang w:eastAsia="en-US"/>
              </w:rPr>
            </w:pPr>
          </w:p>
        </w:tc>
      </w:tr>
      <w:tr w:rsidR="0004720B" w:rsidRPr="00E43700" w:rsidTr="00355C74">
        <w:trPr>
          <w:trHeight w:val="38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color w:val="000000"/>
                <w:lang w:eastAsia="en-US"/>
              </w:rPr>
              <w:t>Dessin technique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04720B" w:rsidRDefault="0004720B" w:rsidP="0004720B">
            <w:pPr>
              <w:rPr>
                <w:rFonts w:ascii="Cambria" w:hAnsi="Cambria"/>
                <w:lang w:eastAsia="en-US"/>
              </w:rPr>
            </w:pPr>
          </w:p>
        </w:tc>
      </w:tr>
      <w:tr w:rsidR="0004720B" w:rsidRPr="00E43700" w:rsidTr="00355C74">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rPr>
                <w:rFonts w:ascii="Cambria" w:hAnsi="Cambria"/>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tcPr>
          <w:p w:rsidR="0004720B" w:rsidRPr="0004720B" w:rsidRDefault="0004720B" w:rsidP="0004720B">
            <w:pPr>
              <w:rPr>
                <w:rFonts w:ascii="Cambria" w:hAnsi="Cambria"/>
                <w:lang w:eastAsia="en-US"/>
              </w:rPr>
            </w:pPr>
          </w:p>
        </w:tc>
      </w:tr>
      <w:tr w:rsidR="0004720B" w:rsidRPr="00E43700" w:rsidTr="00355C74">
        <w:trPr>
          <w:trHeight w:val="64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Découverte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UED 2.1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2</w:t>
            </w:r>
          </w:p>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color w:val="000000"/>
              </w:rPr>
              <w:t xml:space="preserve"> </w:t>
            </w:r>
            <w:r w:rsidRPr="0004720B">
              <w:rPr>
                <w:rFonts w:ascii="Cambria" w:eastAsia="Calibri" w:hAnsi="Cambria" w:cs="Calibri"/>
                <w:color w:val="000000"/>
                <w:lang w:eastAsia="en-US"/>
              </w:rPr>
              <w:t>HSE Installations industrielles</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r>
      <w:tr w:rsidR="0004720B" w:rsidRPr="00E43700" w:rsidTr="00355C74">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tcPr>
          <w:p w:rsidR="0004720B" w:rsidRPr="0004720B" w:rsidRDefault="0004720B" w:rsidP="0004720B">
            <w:pPr>
              <w:rPr>
                <w:rFonts w:ascii="Cambria" w:hAnsi="Cambria"/>
                <w:lang w:eastAsia="en-US"/>
              </w:rPr>
            </w:pPr>
            <w:r w:rsidRPr="0004720B">
              <w:rPr>
                <w:rFonts w:ascii="Cambria" w:eastAsia="Calibri" w:hAnsi="Cambria" w:cs="Calibri"/>
                <w:color w:val="000000"/>
                <w:lang w:eastAsia="en-US"/>
              </w:rPr>
              <w:t>Réglementation et normes</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r>
      <w:tr w:rsidR="0004720B" w:rsidRPr="00E43700" w:rsidTr="00C83F20">
        <w:trPr>
          <w:trHeight w:val="829"/>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04720B" w:rsidRPr="0004720B" w:rsidRDefault="0004720B" w:rsidP="0004720B">
            <w:pPr>
              <w:autoSpaceDE w:val="0"/>
              <w:autoSpaceDN w:val="0"/>
              <w:adjustRightInd w:val="0"/>
              <w:rPr>
                <w:rFonts w:ascii="Cambria" w:eastAsia="Calibri" w:hAnsi="Cambria" w:cs="Calibri"/>
                <w:color w:val="000000"/>
              </w:rPr>
            </w:pPr>
            <w:r w:rsidRPr="0004720B">
              <w:rPr>
                <w:rFonts w:ascii="Cambria" w:eastAsia="Calibri" w:hAnsi="Cambria" w:cs="Calibri"/>
                <w:color w:val="000000"/>
              </w:rPr>
              <w:t>UE Transversale</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Code : UET 2.1</w:t>
            </w:r>
          </w:p>
          <w:p w:rsidR="0004720B" w:rsidRPr="0004720B" w:rsidRDefault="0004720B" w:rsidP="0004720B">
            <w:pPr>
              <w:autoSpaceDE w:val="0"/>
              <w:autoSpaceDN w:val="0"/>
              <w:adjustRightInd w:val="0"/>
              <w:rPr>
                <w:rFonts w:ascii="Cambria" w:eastAsia="Calibri" w:hAnsi="Cambria" w:cs="Calibri"/>
                <w:b/>
                <w:bCs/>
                <w:color w:val="000000"/>
              </w:rPr>
            </w:pPr>
            <w:r w:rsidRPr="0004720B">
              <w:rPr>
                <w:rFonts w:ascii="Cambria" w:eastAsia="Calibri" w:hAnsi="Cambria" w:cs="Calibri"/>
                <w:color w:val="000000"/>
              </w:rPr>
              <w:t>Crédits : 1</w:t>
            </w:r>
          </w:p>
          <w:p w:rsidR="0004720B" w:rsidRPr="0004720B" w:rsidRDefault="0004720B" w:rsidP="0004720B">
            <w:pPr>
              <w:autoSpaceDE w:val="0"/>
              <w:autoSpaceDN w:val="0"/>
              <w:adjustRightInd w:val="0"/>
              <w:rPr>
                <w:rFonts w:ascii="Cambria" w:eastAsia="Calibri" w:hAnsi="Cambria" w:cs="Calibri"/>
                <w:color w:val="000000"/>
                <w:lang w:eastAsia="en-US"/>
              </w:rPr>
            </w:pPr>
            <w:r w:rsidRPr="0004720B">
              <w:rPr>
                <w:rFonts w:ascii="Cambria" w:eastAsia="Calibri" w:hAnsi="Cambria" w:cs="Calibri"/>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rPr>
                <w:rFonts w:ascii="Cambria" w:eastAsia="Calibri" w:hAnsi="Cambria" w:cs="Calibri"/>
                <w:lang w:eastAsia="en-US"/>
              </w:rPr>
            </w:pPr>
            <w:r w:rsidRPr="0004720B">
              <w:rPr>
                <w:rFonts w:ascii="Cambria" w:eastAsia="Calibri" w:hAnsi="Cambria" w:cs="Calibri"/>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tcPr>
          <w:p w:rsidR="0004720B" w:rsidRPr="0004720B" w:rsidRDefault="0004720B" w:rsidP="0004720B">
            <w:pPr>
              <w:autoSpaceDE w:val="0"/>
              <w:autoSpaceDN w:val="0"/>
              <w:adjustRightInd w:val="0"/>
              <w:jc w:val="center"/>
              <w:rPr>
                <w:rFonts w:ascii="Cambria" w:eastAsia="Calibri" w:hAnsi="Cambria" w:cs="Calibri"/>
                <w:color w:val="000000"/>
                <w:lang w:eastAsia="en-US"/>
              </w:rPr>
            </w:pPr>
            <w:r w:rsidRPr="0004720B">
              <w:rPr>
                <w:rFonts w:ascii="Cambria" w:eastAsia="Calibri" w:hAnsi="Cambria" w:cs="Calibri"/>
                <w:color w:val="000000"/>
              </w:rPr>
              <w:t>100%</w:t>
            </w:r>
          </w:p>
        </w:tc>
      </w:tr>
      <w:tr w:rsidR="0004720B" w:rsidRPr="00E43700" w:rsidTr="00C83F20">
        <w:trPr>
          <w:trHeight w:val="288"/>
        </w:trPr>
        <w:tc>
          <w:tcPr>
            <w:tcW w:w="721" w:type="pct"/>
            <w:tcBorders>
              <w:top w:val="single" w:sz="18" w:space="0" w:color="auto"/>
              <w:left w:val="single" w:sz="18" w:space="0" w:color="auto"/>
              <w:bottom w:val="single" w:sz="12" w:space="0" w:color="auto"/>
              <w:right w:val="single" w:sz="6" w:space="0" w:color="auto"/>
            </w:tcBorders>
            <w:shd w:val="clear" w:color="auto" w:fill="F79646"/>
          </w:tcPr>
          <w:p w:rsidR="0004720B" w:rsidRPr="0004720B" w:rsidRDefault="0004720B" w:rsidP="0004720B">
            <w:pPr>
              <w:autoSpaceDE w:val="0"/>
              <w:autoSpaceDN w:val="0"/>
              <w:adjustRightInd w:val="0"/>
              <w:spacing w:line="276" w:lineRule="auto"/>
              <w:jc w:val="center"/>
              <w:rPr>
                <w:rFonts w:ascii="Cambria" w:eastAsia="Calibri" w:hAnsi="Cambria" w:cs="Calibri"/>
                <w:color w:val="000000"/>
                <w:lang w:eastAsia="en-US"/>
              </w:rPr>
            </w:pPr>
            <w:r w:rsidRPr="0004720B">
              <w:rPr>
                <w:rFonts w:ascii="Cambria" w:eastAsia="Calibri" w:hAnsi="Cambria" w:cs="Calibri"/>
                <w:color w:val="000000"/>
              </w:rPr>
              <w:t>Total semestre 3</w:t>
            </w:r>
          </w:p>
        </w:tc>
        <w:tc>
          <w:tcPr>
            <w:tcW w:w="930"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rPr>
                <w:rFonts w:ascii="Cambria" w:eastAsia="Calibri" w:hAnsi="Cambria" w:cs="Calibri"/>
                <w:b/>
                <w:bCs/>
                <w:color w:val="000000"/>
                <w:lang w:eastAsia="en-US"/>
              </w:rPr>
            </w:pPr>
          </w:p>
        </w:tc>
        <w:tc>
          <w:tcPr>
            <w:tcW w:w="340"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30</w:t>
            </w:r>
          </w:p>
        </w:tc>
        <w:tc>
          <w:tcPr>
            <w:tcW w:w="192"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17</w:t>
            </w:r>
          </w:p>
        </w:tc>
        <w:tc>
          <w:tcPr>
            <w:tcW w:w="303"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C83F20">
            <w:pPr>
              <w:rPr>
                <w:rFonts w:ascii="Cambria" w:hAnsi="Cambria"/>
                <w:b/>
                <w:bCs/>
                <w:lang w:eastAsia="en-US"/>
              </w:rPr>
            </w:pPr>
            <w:r w:rsidRPr="0004720B">
              <w:rPr>
                <w:rFonts w:ascii="Cambria" w:hAnsi="Cambria"/>
                <w:b/>
                <w:bCs/>
                <w:lang w:eastAsia="en-US"/>
              </w:rPr>
              <w:t>1</w:t>
            </w:r>
            <w:r w:rsidR="00C83F20">
              <w:rPr>
                <w:rFonts w:ascii="Cambria" w:hAnsi="Cambria"/>
                <w:b/>
                <w:bCs/>
                <w:lang w:eastAsia="en-US"/>
              </w:rPr>
              <w:t>3</w:t>
            </w:r>
            <w:r w:rsidRPr="0004720B">
              <w:rPr>
                <w:rFonts w:ascii="Cambria" w:hAnsi="Cambria"/>
                <w:b/>
                <w:bCs/>
                <w:lang w:eastAsia="en-US"/>
              </w:rPr>
              <w:t>h</w:t>
            </w:r>
            <w:r w:rsidR="00C83F20">
              <w:rPr>
                <w:rFonts w:ascii="Cambria" w:hAnsi="Cambria"/>
                <w:b/>
                <w:bCs/>
                <w:lang w:eastAsia="en-US"/>
              </w:rPr>
              <w:t>3</w:t>
            </w:r>
            <w:r w:rsidRPr="0004720B">
              <w:rPr>
                <w:rFonts w:ascii="Cambria" w:hAnsi="Cambria"/>
                <w:b/>
                <w:bCs/>
                <w:lang w:eastAsia="en-US"/>
              </w:rPr>
              <w:t>0</w:t>
            </w:r>
          </w:p>
        </w:tc>
        <w:tc>
          <w:tcPr>
            <w:tcW w:w="258"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C83F20" w:rsidP="00C83F20">
            <w:pPr>
              <w:autoSpaceDE w:val="0"/>
              <w:autoSpaceDN w:val="0"/>
              <w:adjustRightInd w:val="0"/>
              <w:jc w:val="center"/>
              <w:rPr>
                <w:rFonts w:ascii="Cambria" w:eastAsia="Calibri" w:hAnsi="Cambria" w:cs="Calibri"/>
                <w:b/>
                <w:bCs/>
                <w:color w:val="000000"/>
                <w:lang w:eastAsia="en-US"/>
              </w:rPr>
            </w:pPr>
            <w:r>
              <w:rPr>
                <w:rFonts w:ascii="Cambria" w:eastAsia="Calibri" w:hAnsi="Cambria" w:cs="Calibri"/>
                <w:b/>
                <w:bCs/>
                <w:color w:val="000000"/>
                <w:lang w:eastAsia="en-US"/>
              </w:rPr>
              <w:t>7</w:t>
            </w:r>
            <w:r w:rsidR="0004720B" w:rsidRPr="0004720B">
              <w:rPr>
                <w:rFonts w:ascii="Cambria" w:eastAsia="Calibri" w:hAnsi="Cambria" w:cs="Calibri"/>
                <w:b/>
                <w:bCs/>
                <w:color w:val="000000"/>
                <w:lang w:eastAsia="en-US"/>
              </w:rPr>
              <w:t>h</w:t>
            </w:r>
            <w:r>
              <w:rPr>
                <w:rFonts w:ascii="Cambria" w:eastAsia="Calibri" w:hAnsi="Cambria" w:cs="Calibri"/>
                <w:b/>
                <w:bCs/>
                <w:color w:val="000000"/>
                <w:lang w:eastAsia="en-US"/>
              </w:rPr>
              <w:t>30</w:t>
            </w:r>
          </w:p>
        </w:tc>
        <w:tc>
          <w:tcPr>
            <w:tcW w:w="258"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jc w:val="center"/>
              <w:rPr>
                <w:rFonts w:ascii="Cambria" w:eastAsia="Calibri" w:hAnsi="Cambria" w:cs="Calibri"/>
                <w:b/>
                <w:bCs/>
                <w:color w:val="000000"/>
                <w:lang w:eastAsia="en-US"/>
              </w:rPr>
            </w:pPr>
            <w:r w:rsidRPr="0004720B">
              <w:rPr>
                <w:rFonts w:ascii="Cambria" w:eastAsia="Calibri" w:hAnsi="Cambria" w:cs="Calibri"/>
                <w:b/>
                <w:bCs/>
                <w:color w:val="000000"/>
                <w:lang w:eastAsia="en-US"/>
              </w:rPr>
              <w:t>4h00</w:t>
            </w:r>
          </w:p>
        </w:tc>
        <w:tc>
          <w:tcPr>
            <w:tcW w:w="584"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636"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lang w:eastAsia="en-US"/>
              </w:rPr>
            </w:pPr>
            <w:r w:rsidRPr="0004720B">
              <w:rPr>
                <w:rFonts w:ascii="Cambria" w:eastAsia="Calibri" w:hAnsi="Cambria" w:cs="Calibri"/>
                <w:b/>
                <w:bCs/>
              </w:rPr>
              <w:t>375h00</w:t>
            </w:r>
          </w:p>
        </w:tc>
        <w:tc>
          <w:tcPr>
            <w:tcW w:w="389" w:type="pct"/>
            <w:tcBorders>
              <w:top w:val="single" w:sz="18" w:space="0" w:color="auto"/>
              <w:left w:val="single" w:sz="6" w:space="0" w:color="auto"/>
              <w:bottom w:val="single" w:sz="12"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2" w:space="0" w:color="auto"/>
              <w:right w:val="single" w:sz="18"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r>
    </w:tbl>
    <w:p w:rsidR="0004720B" w:rsidRPr="00E43700" w:rsidRDefault="0004720B" w:rsidP="0004720B">
      <w:pPr>
        <w:rPr>
          <w:rFonts w:ascii="Cambria" w:eastAsia="Calibri" w:hAnsi="Cambria" w:cs="Calibri"/>
          <w:b/>
          <w:bCs/>
          <w:color w:val="000000"/>
          <w:u w:val="thick" w:color="F79646"/>
        </w:rPr>
        <w:sectPr w:rsidR="0004720B" w:rsidRPr="00E43700" w:rsidSect="0004720B">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04720B" w:rsidRPr="00E43700" w:rsidRDefault="0004720B" w:rsidP="0004720B">
      <w:pPr>
        <w:rPr>
          <w:rFonts w:ascii="Cambria" w:eastAsia="Calibri" w:hAnsi="Cambria" w:cs="Calibri"/>
          <w:b/>
          <w:bCs/>
          <w:color w:val="000000"/>
          <w:u w:val="thick" w:color="F79646"/>
        </w:rPr>
      </w:pPr>
      <w:r w:rsidRPr="00E43700">
        <w:rPr>
          <w:rFonts w:ascii="Cambria" w:eastAsia="Calibri" w:hAnsi="Cambria" w:cs="Calibri"/>
          <w:b/>
          <w:bCs/>
          <w:color w:val="000000"/>
          <w:u w:val="thick" w:color="F79646"/>
        </w:rPr>
        <w:lastRenderedPageBreak/>
        <w:t>Semestre 4</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2643"/>
        <w:gridCol w:w="952"/>
        <w:gridCol w:w="555"/>
        <w:gridCol w:w="855"/>
        <w:gridCol w:w="725"/>
        <w:gridCol w:w="720"/>
        <w:gridCol w:w="1655"/>
        <w:gridCol w:w="1926"/>
        <w:gridCol w:w="1172"/>
        <w:gridCol w:w="1096"/>
      </w:tblGrid>
      <w:tr w:rsidR="0004720B" w:rsidTr="00C83F20">
        <w:trPr>
          <w:trHeight w:val="604"/>
        </w:trPr>
        <w:tc>
          <w:tcPr>
            <w:tcW w:w="720" w:type="pct"/>
            <w:vMerge w:val="restart"/>
            <w:tcBorders>
              <w:top w:val="single" w:sz="18" w:space="0" w:color="auto"/>
              <w:left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Unité d'enseignement</w:t>
            </w:r>
          </w:p>
        </w:tc>
        <w:tc>
          <w:tcPr>
            <w:tcW w:w="929" w:type="pct"/>
            <w:tcBorders>
              <w:top w:val="single" w:sz="18" w:space="0" w:color="auto"/>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339"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2" w:type="pct"/>
            <w:vMerge w:val="restart"/>
            <w:tcBorders>
              <w:top w:val="single" w:sz="18" w:space="0" w:color="auto"/>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spacing w:line="276" w:lineRule="auto"/>
              <w:ind w:left="113" w:right="113"/>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23"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84"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(15 semaines)</w:t>
            </w:r>
          </w:p>
        </w:tc>
        <w:tc>
          <w:tcPr>
            <w:tcW w:w="636"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77"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Tr="00355C74">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62"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Tr="00355C74">
        <w:trPr>
          <w:trHeight w:val="533"/>
        </w:trPr>
        <w:tc>
          <w:tcPr>
            <w:tcW w:w="720" w:type="pct"/>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Fondamentale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UEF 2.2.1</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8</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4</w:t>
            </w:r>
          </w:p>
        </w:tc>
        <w:tc>
          <w:tcPr>
            <w:tcW w:w="92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Chimie des solutions</w:t>
            </w:r>
          </w:p>
        </w:tc>
        <w:tc>
          <w:tcPr>
            <w:tcW w:w="33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60%</w:t>
            </w:r>
          </w:p>
        </w:tc>
      </w:tr>
      <w:tr w:rsidR="0004720B" w:rsidTr="00355C74">
        <w:trPr>
          <w:trHeight w:val="413"/>
        </w:trPr>
        <w:tc>
          <w:tcPr>
            <w:tcW w:w="0" w:type="auto"/>
            <w:vMerge/>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 xml:space="preserve">Chimie organique </w:t>
            </w:r>
          </w:p>
        </w:tc>
        <w:tc>
          <w:tcPr>
            <w:tcW w:w="33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60%</w:t>
            </w:r>
          </w:p>
        </w:tc>
      </w:tr>
      <w:tr w:rsidR="0004720B" w:rsidTr="00355C74">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Fondamentale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UEF 2.2.2</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8</w:t>
            </w:r>
          </w:p>
          <w:p w:rsidR="0004720B" w:rsidRPr="00355C74" w:rsidRDefault="0004720B" w:rsidP="0004720B">
            <w:pPr>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4</w:t>
            </w:r>
          </w:p>
        </w:tc>
        <w:tc>
          <w:tcPr>
            <w:tcW w:w="92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Thermodynamique chimique</w:t>
            </w:r>
          </w:p>
        </w:tc>
        <w:tc>
          <w:tcPr>
            <w:tcW w:w="33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60%</w:t>
            </w:r>
          </w:p>
        </w:tc>
      </w:tr>
      <w:tr w:rsidR="0004720B" w:rsidTr="00355C74">
        <w:trPr>
          <w:trHeight w:val="418"/>
        </w:trPr>
        <w:tc>
          <w:tcPr>
            <w:tcW w:w="0" w:type="auto"/>
            <w:vMerge/>
            <w:tcBorders>
              <w:top w:val="single" w:sz="18" w:space="0" w:color="auto"/>
              <w:left w:val="single" w:sz="18" w:space="0" w:color="auto"/>
              <w:bottom w:val="single" w:sz="12"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Méthodes numériques</w:t>
            </w:r>
          </w:p>
        </w:tc>
        <w:tc>
          <w:tcPr>
            <w:tcW w:w="33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60%</w:t>
            </w:r>
          </w:p>
        </w:tc>
      </w:tr>
      <w:tr w:rsidR="0004720B" w:rsidTr="00355C74">
        <w:trPr>
          <w:trHeight w:val="975"/>
        </w:trPr>
        <w:tc>
          <w:tcPr>
            <w:tcW w:w="0" w:type="auto"/>
            <w:tcBorders>
              <w:top w:val="single" w:sz="12"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Fondamentale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UEF 2.2.3</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2</w:t>
            </w:r>
          </w:p>
          <w:p w:rsidR="0004720B" w:rsidRPr="00355C74" w:rsidRDefault="0004720B" w:rsidP="0004720B">
            <w:pPr>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1</w:t>
            </w:r>
          </w:p>
        </w:tc>
        <w:tc>
          <w:tcPr>
            <w:tcW w:w="92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Cinétique chimique</w:t>
            </w:r>
          </w:p>
        </w:tc>
        <w:tc>
          <w:tcPr>
            <w:tcW w:w="33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libri" w:eastAsia="Calibri" w:hAnsi="Calibri"/>
                <w:sz w:val="20"/>
                <w:szCs w:val="20"/>
                <w:lang w:eastAsia="en-US"/>
              </w:rPr>
            </w:pP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27h30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libri" w:eastAsia="Calibri" w:hAnsi="Calibri"/>
                <w:sz w:val="20"/>
                <w:szCs w:val="20"/>
                <w:lang w:eastAsia="en-US"/>
              </w:rPr>
            </w:pPr>
          </w:p>
        </w:tc>
        <w:tc>
          <w:tcPr>
            <w:tcW w:w="388" w:type="pct"/>
            <w:tcBorders>
              <w:top w:val="single" w:sz="12"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r>
      <w:tr w:rsidR="0004720B" w:rsidTr="00355C74">
        <w:trPr>
          <w:trHeight w:val="322"/>
        </w:trPr>
        <w:tc>
          <w:tcPr>
            <w:tcW w:w="720"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Méthodologique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UEM 2.2</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9</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5</w:t>
            </w:r>
          </w:p>
        </w:tc>
        <w:tc>
          <w:tcPr>
            <w:tcW w:w="92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TP Chimie des solutions</w:t>
            </w:r>
          </w:p>
        </w:tc>
        <w:tc>
          <w:tcPr>
            <w:tcW w:w="33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c>
          <w:tcPr>
            <w:tcW w:w="262"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r>
      <w:tr w:rsidR="0004720B" w:rsidTr="00355C74">
        <w:trPr>
          <w:trHeight w:val="228"/>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TP Chimie organique</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r>
      <w:tr w:rsidR="0004720B" w:rsidTr="00355C74">
        <w:trPr>
          <w:trHeight w:val="219"/>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TP Mécanique des fluides</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r>
      <w:tr w:rsidR="0004720B" w:rsidTr="00355C74">
        <w:trPr>
          <w:trHeight w:val="336"/>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TP Méthodes numériques</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c>
          <w:tcPr>
            <w:tcW w:w="26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r>
      <w:tr w:rsidR="0004720B" w:rsidTr="00355C74">
        <w:trPr>
          <w:trHeight w:val="257"/>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2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 xml:space="preserve">TP Cinétique chimique </w:t>
            </w:r>
          </w:p>
        </w:tc>
        <w:tc>
          <w:tcPr>
            <w:tcW w:w="33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c>
          <w:tcPr>
            <w:tcW w:w="262"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tcPr>
          <w:p w:rsidR="0004720B" w:rsidRPr="00355C74" w:rsidRDefault="0004720B" w:rsidP="0004720B">
            <w:pPr>
              <w:rPr>
                <w:rFonts w:ascii="Calibri" w:eastAsia="Calibri" w:hAnsi="Calibri"/>
                <w:sz w:val="20"/>
                <w:szCs w:val="20"/>
                <w:lang w:eastAsia="en-US"/>
              </w:rPr>
            </w:pPr>
          </w:p>
        </w:tc>
      </w:tr>
      <w:tr w:rsidR="0004720B" w:rsidTr="00355C74">
        <w:trPr>
          <w:trHeight w:val="642"/>
        </w:trPr>
        <w:tc>
          <w:tcPr>
            <w:tcW w:w="720" w:type="pct"/>
            <w:vMerge w:val="restart"/>
            <w:tcBorders>
              <w:top w:val="single" w:sz="18" w:space="0" w:color="auto"/>
              <w:left w:val="single" w:sz="18" w:space="0" w:color="auto"/>
              <w:bottom w:val="single" w:sz="18" w:space="0" w:color="auto"/>
              <w:right w:val="single" w:sz="4"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Découverte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UED 2.2</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2</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2</w:t>
            </w:r>
          </w:p>
        </w:tc>
        <w:tc>
          <w:tcPr>
            <w:tcW w:w="929" w:type="pct"/>
            <w:tcBorders>
              <w:top w:val="single" w:sz="18" w:space="0" w:color="auto"/>
              <w:left w:val="single" w:sz="4" w:space="0" w:color="auto"/>
              <w:bottom w:val="single" w:sz="4" w:space="0" w:color="auto"/>
              <w:right w:val="single" w:sz="4"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Introduction au raffinage et à la pétrochimie</w:t>
            </w:r>
          </w:p>
        </w:tc>
        <w:tc>
          <w:tcPr>
            <w:tcW w:w="339" w:type="pct"/>
            <w:tcBorders>
              <w:top w:val="single" w:sz="18" w:space="0" w:color="auto"/>
              <w:left w:val="single" w:sz="4"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r>
      <w:tr w:rsidR="0004720B" w:rsidTr="00355C74">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Notions des phénomènes de transfert</w:t>
            </w:r>
          </w:p>
        </w:tc>
        <w:tc>
          <w:tcPr>
            <w:tcW w:w="339" w:type="pct"/>
            <w:tcBorders>
              <w:top w:val="single" w:sz="6" w:space="0" w:color="auto"/>
              <w:left w:val="single" w:sz="4"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388" w:type="pct"/>
            <w:tcBorders>
              <w:top w:val="single" w:sz="6" w:space="0" w:color="auto"/>
              <w:left w:val="single" w:sz="6" w:space="0" w:color="auto"/>
              <w:bottom w:val="single" w:sz="18" w:space="0" w:color="auto"/>
              <w:right w:val="single" w:sz="18" w:space="0" w:color="auto"/>
            </w:tcBorders>
            <w:shd w:val="clear" w:color="auto" w:fill="FFFFFF"/>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r>
      <w:tr w:rsidR="0004720B" w:rsidTr="00C83F20">
        <w:trPr>
          <w:trHeight w:val="360"/>
        </w:trPr>
        <w:tc>
          <w:tcPr>
            <w:tcW w:w="720" w:type="pct"/>
            <w:tcBorders>
              <w:top w:val="single" w:sz="18" w:space="0" w:color="auto"/>
              <w:left w:val="single" w:sz="18" w:space="0" w:color="auto"/>
              <w:bottom w:val="single" w:sz="18" w:space="0" w:color="auto"/>
              <w:right w:val="single" w:sz="6"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Transversale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UET 2.2</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1</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1</w:t>
            </w:r>
          </w:p>
        </w:tc>
        <w:tc>
          <w:tcPr>
            <w:tcW w:w="92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rPr>
                <w:rFonts w:ascii="Cambria" w:hAnsi="Cambria"/>
                <w:color w:val="000000"/>
                <w:sz w:val="20"/>
                <w:szCs w:val="20"/>
              </w:rPr>
            </w:pPr>
            <w:r w:rsidRPr="00355C74">
              <w:rPr>
                <w:rFonts w:ascii="Cambria" w:hAnsi="Cambria"/>
                <w:color w:val="000000"/>
                <w:sz w:val="20"/>
                <w:szCs w:val="20"/>
              </w:rPr>
              <w:t>Techniques d'expression et de communication</w:t>
            </w:r>
          </w:p>
        </w:tc>
        <w:tc>
          <w:tcPr>
            <w:tcW w:w="33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p>
        </w:tc>
        <w:tc>
          <w:tcPr>
            <w:tcW w:w="388" w:type="pct"/>
            <w:tcBorders>
              <w:top w:val="single" w:sz="18" w:space="0" w:color="auto"/>
              <w:left w:val="single" w:sz="6" w:space="0" w:color="auto"/>
              <w:bottom w:val="single" w:sz="18" w:space="0" w:color="auto"/>
              <w:right w:val="single" w:sz="18" w:space="0" w:color="auto"/>
            </w:tcBorders>
            <w:shd w:val="clear" w:color="auto" w:fill="DAEEF3"/>
            <w:vAlign w:val="center"/>
          </w:tcPr>
          <w:p w:rsidR="0004720B" w:rsidRPr="00355C74" w:rsidRDefault="0004720B" w:rsidP="0004720B">
            <w:pPr>
              <w:jc w:val="center"/>
              <w:rPr>
                <w:rFonts w:ascii="Cambria" w:eastAsia="Times New Roman" w:hAnsi="Cambria"/>
                <w:color w:val="000000"/>
                <w:sz w:val="20"/>
                <w:szCs w:val="20"/>
                <w:lang w:eastAsia="fr-FR"/>
              </w:rPr>
            </w:pPr>
            <w:r w:rsidRPr="00355C74">
              <w:rPr>
                <w:rFonts w:ascii="Cambria" w:eastAsia="Times New Roman" w:hAnsi="Cambria"/>
                <w:color w:val="000000"/>
                <w:sz w:val="20"/>
                <w:szCs w:val="20"/>
                <w:lang w:eastAsia="fr-FR"/>
              </w:rPr>
              <w:t>100%</w:t>
            </w:r>
          </w:p>
        </w:tc>
      </w:tr>
      <w:tr w:rsidR="0004720B" w:rsidTr="00C83F20">
        <w:trPr>
          <w:trHeight w:val="288"/>
        </w:trPr>
        <w:tc>
          <w:tcPr>
            <w:tcW w:w="720" w:type="pct"/>
            <w:tcBorders>
              <w:top w:val="single" w:sz="18" w:space="0" w:color="auto"/>
              <w:left w:val="single" w:sz="18" w:space="0" w:color="auto"/>
              <w:bottom w:val="single" w:sz="18" w:space="0" w:color="auto"/>
              <w:right w:val="single" w:sz="6" w:space="0" w:color="auto"/>
            </w:tcBorders>
            <w:shd w:val="clear" w:color="auto" w:fill="F79646"/>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Total semestre 4</w:t>
            </w:r>
          </w:p>
        </w:tc>
        <w:tc>
          <w:tcPr>
            <w:tcW w:w="92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rPr>
                <w:rFonts w:ascii="Cambria" w:eastAsia="Calibri" w:hAnsi="Cambria" w:cs="Calibri"/>
                <w:b/>
                <w:bCs/>
                <w:color w:val="000000"/>
                <w:sz w:val="20"/>
                <w:szCs w:val="2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rPr>
                <w:rFonts w:ascii="Cambria" w:hAnsi="Cambria"/>
                <w:b/>
                <w:bCs/>
                <w:sz w:val="20"/>
                <w:szCs w:val="20"/>
                <w:lang w:eastAsia="en-US"/>
              </w:rPr>
            </w:pPr>
            <w:r w:rsidRPr="00355C74">
              <w:rPr>
                <w:rFonts w:ascii="Cambria" w:hAnsi="Cambria"/>
                <w:b/>
                <w:bCs/>
                <w:sz w:val="20"/>
                <w:szCs w:val="20"/>
                <w:lang w:eastAsia="en-US"/>
              </w:rPr>
              <w:t>12h00</w:t>
            </w:r>
          </w:p>
        </w:tc>
        <w:tc>
          <w:tcPr>
            <w:tcW w:w="262"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0"/>
                <w:szCs w:val="20"/>
                <w:lang w:eastAsia="en-US"/>
              </w:rPr>
            </w:pPr>
            <w:r w:rsidRPr="00355C74">
              <w:rPr>
                <w:rFonts w:ascii="Cambria" w:eastAsia="Calibri" w:hAnsi="Cambria" w:cs="Calibri"/>
                <w:b/>
                <w:bCs/>
                <w:sz w:val="20"/>
                <w:szCs w:val="20"/>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0"/>
                <w:szCs w:val="20"/>
                <w:lang w:eastAsia="en-US"/>
              </w:rPr>
            </w:pPr>
            <w:r w:rsidRPr="00355C74">
              <w:rPr>
                <w:rFonts w:ascii="Cambria" w:eastAsia="Calibri" w:hAnsi="Cambria" w:cs="Calibri"/>
                <w:b/>
                <w:bCs/>
                <w:sz w:val="20"/>
                <w:szCs w:val="20"/>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p>
        </w:tc>
      </w:tr>
    </w:tbl>
    <w:p w:rsidR="0004720B" w:rsidRDefault="0004720B" w:rsidP="0004720B">
      <w:pPr>
        <w:rPr>
          <w:rFonts w:ascii="Cambria" w:eastAsia="Calibri" w:hAnsi="Cambria" w:cs="Calibri"/>
          <w:b/>
          <w:bCs/>
          <w:color w:val="000000"/>
          <w:u w:val="thick" w:color="F79646"/>
        </w:rPr>
        <w:sectPr w:rsidR="0004720B" w:rsidSect="0004720B">
          <w:type w:val="continuous"/>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04720B" w:rsidRPr="00E43700" w:rsidRDefault="0004720B" w:rsidP="0004720B">
      <w:pPr>
        <w:rPr>
          <w:rFonts w:ascii="Cambria" w:eastAsia="Calibri" w:hAnsi="Cambria" w:cs="Calibri"/>
          <w:b/>
          <w:bCs/>
          <w:color w:val="000000"/>
          <w:u w:val="thick" w:color="F79646"/>
        </w:rPr>
      </w:pPr>
      <w:r w:rsidRPr="00E43700">
        <w:rPr>
          <w:rFonts w:ascii="Cambria" w:eastAsia="Calibri" w:hAnsi="Cambria" w:cs="Calibri"/>
          <w:b/>
          <w:bCs/>
          <w:color w:val="000000"/>
          <w:u w:val="thick" w:color="F79646"/>
        </w:rPr>
        <w:lastRenderedPageBreak/>
        <w:t>Semestre 5</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2589"/>
        <w:gridCol w:w="952"/>
        <w:gridCol w:w="555"/>
        <w:gridCol w:w="929"/>
        <w:gridCol w:w="786"/>
        <w:gridCol w:w="786"/>
        <w:gridCol w:w="1560"/>
        <w:gridCol w:w="1926"/>
        <w:gridCol w:w="1173"/>
        <w:gridCol w:w="1096"/>
      </w:tblGrid>
      <w:tr w:rsidR="0004720B" w:rsidRPr="00E43700" w:rsidTr="00C83F20">
        <w:trPr>
          <w:trHeight w:val="604"/>
        </w:trPr>
        <w:tc>
          <w:tcPr>
            <w:tcW w:w="694" w:type="pct"/>
            <w:vMerge w:val="restart"/>
            <w:tcBorders>
              <w:top w:val="single" w:sz="18" w:space="0" w:color="auto"/>
              <w:left w:val="single" w:sz="18" w:space="0" w:color="auto"/>
              <w:right w:val="single" w:sz="18" w:space="0" w:color="auto"/>
            </w:tcBorders>
            <w:shd w:val="clear" w:color="auto" w:fill="F79646"/>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r w:rsidRPr="00355C74">
              <w:rPr>
                <w:rFonts w:ascii="Cambria" w:eastAsia="Calibri" w:hAnsi="Cambria" w:cs="Calibri"/>
                <w:color w:val="000000"/>
                <w:sz w:val="20"/>
                <w:szCs w:val="20"/>
              </w:rPr>
              <w:t>Unité d'enseignement</w:t>
            </w:r>
          </w:p>
        </w:tc>
        <w:tc>
          <w:tcPr>
            <w:tcW w:w="903" w:type="pct"/>
            <w:tcBorders>
              <w:top w:val="single" w:sz="18" w:space="0" w:color="auto"/>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332"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3" w:type="pct"/>
            <w:vMerge w:val="restart"/>
            <w:tcBorders>
              <w:top w:val="single" w:sz="18" w:space="0" w:color="auto"/>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spacing w:line="276" w:lineRule="auto"/>
              <w:ind w:left="113" w:right="113"/>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72"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44"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(15 semaines)</w:t>
            </w:r>
          </w:p>
        </w:tc>
        <w:tc>
          <w:tcPr>
            <w:tcW w:w="671"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91"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RPr="00E43700" w:rsidTr="00355C74">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b/>
                <w:bCs/>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RPr="00E43700" w:rsidTr="00355C74">
        <w:trPr>
          <w:trHeight w:val="436"/>
        </w:trPr>
        <w:tc>
          <w:tcPr>
            <w:tcW w:w="694" w:type="pct"/>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Fondamentale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UEF 3.1.1</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10</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5</w:t>
            </w:r>
          </w:p>
        </w:tc>
        <w:tc>
          <w:tcPr>
            <w:tcW w:w="9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rPr>
                <w:rFonts w:ascii="Cambria" w:hAnsi="Cambria"/>
                <w:sz w:val="20"/>
                <w:szCs w:val="20"/>
              </w:rPr>
            </w:pPr>
            <w:r w:rsidRPr="00355C74">
              <w:rPr>
                <w:rFonts w:ascii="Cambria" w:hAnsi="Cambria"/>
                <w:sz w:val="20"/>
                <w:szCs w:val="20"/>
              </w:rPr>
              <w:t>Pétrochimie 1</w:t>
            </w:r>
          </w:p>
        </w:tc>
        <w:tc>
          <w:tcPr>
            <w:tcW w:w="33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0"/>
                <w:szCs w:val="20"/>
                <w:lang w:eastAsia="en-US"/>
              </w:rPr>
            </w:pPr>
            <w:r w:rsidRPr="00355C74">
              <w:rPr>
                <w:rFonts w:ascii="Cambria" w:eastAsia="Calibri" w:hAnsi="Cambria"/>
                <w:color w:val="000000"/>
                <w:sz w:val="20"/>
                <w:szCs w:val="20"/>
                <w:lang w:eastAsia="en-US"/>
              </w:rPr>
              <w:t>4</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32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45h00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55h00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60%</w:t>
            </w:r>
          </w:p>
        </w:tc>
      </w:tr>
      <w:tr w:rsidR="0004720B" w:rsidRPr="00E43700" w:rsidTr="00355C74">
        <w:trPr>
          <w:trHeight w:val="416"/>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mbria" w:hAnsi="Cambria"/>
                <w:sz w:val="20"/>
                <w:szCs w:val="20"/>
              </w:rPr>
            </w:pPr>
            <w:r w:rsidRPr="00355C74">
              <w:rPr>
                <w:rFonts w:ascii="Cambria" w:hAnsi="Cambria"/>
                <w:sz w:val="20"/>
                <w:szCs w:val="20"/>
              </w:rPr>
              <w:t>Phénomènes de surface et catalyse hétérogène</w:t>
            </w: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0"/>
                <w:szCs w:val="20"/>
                <w:lang w:eastAsia="en-US"/>
              </w:rPr>
            </w:pPr>
            <w:r w:rsidRPr="00355C74">
              <w:rPr>
                <w:rFonts w:ascii="Cambria" w:eastAsia="Calibri" w:hAnsi="Cambria"/>
                <w:color w:val="000000"/>
                <w:sz w:val="20"/>
                <w:szCs w:val="20"/>
                <w:lang w:eastAsia="en-US"/>
              </w:rPr>
              <w:t>4</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60%</w:t>
            </w:r>
          </w:p>
        </w:tc>
      </w:tr>
      <w:tr w:rsidR="0004720B" w:rsidRPr="00E43700" w:rsidTr="00355C74">
        <w:trPr>
          <w:trHeight w:val="301"/>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145F19" w:rsidP="0004720B">
            <w:pPr>
              <w:rPr>
                <w:rFonts w:ascii="Cambria" w:hAnsi="Cambria"/>
                <w:sz w:val="20"/>
                <w:szCs w:val="20"/>
              </w:rPr>
            </w:pPr>
            <w:r>
              <w:rPr>
                <w:rFonts w:ascii="Cambria" w:eastAsia="Calibri" w:hAnsi="Cambria" w:cs="Calibri"/>
                <w:color w:val="000000"/>
                <w:sz w:val="20"/>
                <w:szCs w:val="20"/>
                <w:lang w:eastAsia="en-US"/>
              </w:rPr>
              <w:t>Notions d’</w:t>
            </w:r>
            <w:r w:rsidR="0004720B" w:rsidRPr="00355C74">
              <w:rPr>
                <w:rFonts w:ascii="Cambria" w:eastAsia="Calibri" w:hAnsi="Cambria" w:cs="Calibri"/>
                <w:color w:val="000000"/>
                <w:sz w:val="20"/>
                <w:szCs w:val="20"/>
                <w:lang w:eastAsia="en-US"/>
              </w:rPr>
              <w:t>Electrochimie</w:t>
            </w:r>
          </w:p>
        </w:tc>
        <w:tc>
          <w:tcPr>
            <w:tcW w:w="332"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0"/>
                <w:szCs w:val="20"/>
                <w:lang w:eastAsia="en-US"/>
              </w:rPr>
            </w:pPr>
            <w:r w:rsidRPr="00355C74">
              <w:rPr>
                <w:rFonts w:ascii="Cambria" w:eastAsia="Calibri" w:hAnsi="Cambria"/>
                <w:color w:val="000000"/>
                <w:sz w:val="20"/>
                <w:szCs w:val="20"/>
                <w:lang w:eastAsia="en-US"/>
              </w:rPr>
              <w:t>2</w:t>
            </w:r>
          </w:p>
        </w:tc>
        <w:tc>
          <w:tcPr>
            <w:tcW w:w="193"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1h30</w:t>
            </w:r>
          </w:p>
        </w:tc>
        <w:tc>
          <w:tcPr>
            <w:tcW w:w="274"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p>
        </w:tc>
        <w:tc>
          <w:tcPr>
            <w:tcW w:w="274"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27h30</w:t>
            </w:r>
          </w:p>
        </w:tc>
        <w:tc>
          <w:tcPr>
            <w:tcW w:w="409"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p>
        </w:tc>
        <w:tc>
          <w:tcPr>
            <w:tcW w:w="382" w:type="pct"/>
            <w:tcBorders>
              <w:top w:val="single" w:sz="4" w:space="0" w:color="auto"/>
              <w:left w:val="single" w:sz="6" w:space="0" w:color="auto"/>
              <w:bottom w:val="single" w:sz="12"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r>
      <w:tr w:rsidR="0004720B" w:rsidRPr="00E43700" w:rsidTr="00355C74">
        <w:trPr>
          <w:trHeight w:val="452"/>
        </w:trPr>
        <w:tc>
          <w:tcPr>
            <w:tcW w:w="0" w:type="auto"/>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Fondamentale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UEF 3.1.2</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8</w:t>
            </w:r>
          </w:p>
          <w:p w:rsidR="0004720B" w:rsidRPr="00355C74" w:rsidRDefault="0004720B" w:rsidP="0004720B">
            <w:pPr>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4</w:t>
            </w:r>
          </w:p>
        </w:tc>
        <w:tc>
          <w:tcPr>
            <w:tcW w:w="90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705764" w:rsidP="0004720B">
            <w:pPr>
              <w:rPr>
                <w:rFonts w:ascii="Cambria" w:hAnsi="Cambria"/>
                <w:sz w:val="20"/>
                <w:szCs w:val="20"/>
              </w:rPr>
            </w:pPr>
            <w:r>
              <w:rPr>
                <w:rFonts w:ascii="Cambria" w:hAnsi="Cambria"/>
                <w:sz w:val="20"/>
                <w:szCs w:val="20"/>
              </w:rPr>
              <w:t xml:space="preserve">Les principales </w:t>
            </w:r>
            <w:r w:rsidR="0004720B" w:rsidRPr="00355C74">
              <w:rPr>
                <w:rFonts w:ascii="Cambria" w:hAnsi="Cambria"/>
                <w:sz w:val="20"/>
                <w:szCs w:val="20"/>
              </w:rPr>
              <w:t>Opérations unitaires</w:t>
            </w:r>
          </w:p>
        </w:tc>
        <w:tc>
          <w:tcPr>
            <w:tcW w:w="33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0"/>
                <w:szCs w:val="20"/>
                <w:lang w:eastAsia="en-US"/>
              </w:rPr>
            </w:pPr>
            <w:r w:rsidRPr="00355C74">
              <w:rPr>
                <w:rFonts w:ascii="Cambria" w:eastAsia="Calibri" w:hAnsi="Cambria"/>
                <w:color w:val="000000"/>
                <w:sz w:val="20"/>
                <w:szCs w:val="20"/>
                <w:lang w:eastAsia="en-US"/>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60%</w:t>
            </w:r>
          </w:p>
        </w:tc>
      </w:tr>
      <w:tr w:rsidR="0004720B" w:rsidRPr="00E43700" w:rsidTr="00355C74">
        <w:trPr>
          <w:trHeight w:val="410"/>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rPr>
                <w:rFonts w:ascii="Cambria" w:hAnsi="Cambria"/>
                <w:sz w:val="20"/>
                <w:szCs w:val="20"/>
              </w:rPr>
            </w:pPr>
            <w:r w:rsidRPr="00355C74">
              <w:rPr>
                <w:rFonts w:ascii="Cambria" w:hAnsi="Cambria"/>
                <w:sz w:val="20"/>
                <w:szCs w:val="20"/>
              </w:rPr>
              <w:t xml:space="preserve">Phénomènes de transfert </w:t>
            </w: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0"/>
                <w:szCs w:val="20"/>
                <w:lang w:eastAsia="en-US"/>
              </w:rPr>
            </w:pPr>
            <w:r w:rsidRPr="00355C74">
              <w:rPr>
                <w:rFonts w:ascii="Cambria" w:eastAsia="Calibri" w:hAnsi="Cambria"/>
                <w:color w:val="000000"/>
                <w:sz w:val="20"/>
                <w:szCs w:val="20"/>
                <w:lang w:eastAsia="en-US"/>
              </w:rPr>
              <w:t>4</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0"/>
                <w:szCs w:val="20"/>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60%</w:t>
            </w:r>
          </w:p>
        </w:tc>
      </w:tr>
      <w:tr w:rsidR="0004720B" w:rsidRPr="00E43700" w:rsidTr="00355C74">
        <w:trPr>
          <w:trHeight w:val="531"/>
        </w:trPr>
        <w:tc>
          <w:tcPr>
            <w:tcW w:w="694"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Méthodologique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UEM 3.1</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9</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5</w:t>
            </w:r>
          </w:p>
        </w:tc>
        <w:tc>
          <w:tcPr>
            <w:tcW w:w="90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 xml:space="preserve">TP Chimie physique (électrochimie, surface) </w:t>
            </w:r>
          </w:p>
        </w:tc>
        <w:tc>
          <w:tcPr>
            <w:tcW w:w="332"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54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c>
          <w:tcPr>
            <w:tcW w:w="382"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p>
        </w:tc>
      </w:tr>
      <w:tr w:rsidR="0004720B" w:rsidRPr="00E43700" w:rsidTr="00355C74">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TP opérations unitaires</w:t>
            </w:r>
          </w:p>
        </w:tc>
        <w:tc>
          <w:tcPr>
            <w:tcW w:w="33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p>
        </w:tc>
      </w:tr>
      <w:tr w:rsidR="0004720B" w:rsidRPr="00E43700" w:rsidTr="00355C74">
        <w:trPr>
          <w:trHeight w:val="686"/>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Techniques de traitement des eaux</w:t>
            </w:r>
          </w:p>
        </w:tc>
        <w:tc>
          <w:tcPr>
            <w:tcW w:w="33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r>
      <w:tr w:rsidR="0004720B" w:rsidRPr="00E43700" w:rsidTr="00355C74">
        <w:trPr>
          <w:trHeight w:val="358"/>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90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hAnsi="Cambria" w:cs="Calibri"/>
                <w:sz w:val="20"/>
                <w:szCs w:val="20"/>
              </w:rPr>
              <w:t>CAO et usine virtuelle</w:t>
            </w:r>
          </w:p>
        </w:tc>
        <w:tc>
          <w:tcPr>
            <w:tcW w:w="332"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3</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483E5C"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w:t>
            </w:r>
          </w:p>
        </w:tc>
        <w:tc>
          <w:tcPr>
            <w:tcW w:w="32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1h00</w:t>
            </w:r>
          </w:p>
        </w:tc>
        <w:tc>
          <w:tcPr>
            <w:tcW w:w="544"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37h30</w:t>
            </w:r>
          </w:p>
        </w:tc>
        <w:tc>
          <w:tcPr>
            <w:tcW w:w="671"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37h30</w:t>
            </w:r>
          </w:p>
        </w:tc>
        <w:tc>
          <w:tcPr>
            <w:tcW w:w="409" w:type="pct"/>
            <w:tcBorders>
              <w:top w:val="single" w:sz="6"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40%</w:t>
            </w:r>
          </w:p>
        </w:tc>
        <w:tc>
          <w:tcPr>
            <w:tcW w:w="382" w:type="pct"/>
            <w:tcBorders>
              <w:top w:val="single" w:sz="6" w:space="0" w:color="auto"/>
              <w:left w:val="single" w:sz="6" w:space="0" w:color="auto"/>
              <w:bottom w:val="single" w:sz="18"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60%</w:t>
            </w:r>
          </w:p>
        </w:tc>
      </w:tr>
      <w:tr w:rsidR="0004720B" w:rsidRPr="00E43700" w:rsidTr="00355C74">
        <w:trPr>
          <w:trHeight w:val="642"/>
        </w:trPr>
        <w:tc>
          <w:tcPr>
            <w:tcW w:w="694" w:type="pct"/>
            <w:vMerge w:val="restart"/>
            <w:tcBorders>
              <w:top w:val="single" w:sz="18" w:space="0" w:color="auto"/>
              <w:left w:val="single" w:sz="18" w:space="0" w:color="auto"/>
              <w:bottom w:val="single" w:sz="18" w:space="0" w:color="auto"/>
              <w:right w:val="single" w:sz="4"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Découverte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UED 3.1</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2</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2</w:t>
            </w:r>
          </w:p>
        </w:tc>
        <w:tc>
          <w:tcPr>
            <w:tcW w:w="903" w:type="pct"/>
            <w:tcBorders>
              <w:top w:val="single" w:sz="18" w:space="0" w:color="auto"/>
              <w:left w:val="single" w:sz="4" w:space="0" w:color="auto"/>
              <w:bottom w:val="single" w:sz="4" w:space="0" w:color="auto"/>
              <w:right w:val="single" w:sz="4"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Energie fossile et pollution</w:t>
            </w:r>
          </w:p>
        </w:tc>
        <w:tc>
          <w:tcPr>
            <w:tcW w:w="332" w:type="pct"/>
            <w:tcBorders>
              <w:top w:val="single" w:sz="18" w:space="0" w:color="auto"/>
              <w:left w:val="single" w:sz="4"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p>
        </w:tc>
        <w:tc>
          <w:tcPr>
            <w:tcW w:w="382"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r>
      <w:tr w:rsidR="0004720B" w:rsidRPr="00E43700" w:rsidTr="00355C74">
        <w:trPr>
          <w:trHeight w:val="360"/>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tcPr>
          <w:p w:rsidR="0004720B" w:rsidRPr="00355C74" w:rsidRDefault="0004720B" w:rsidP="0004720B">
            <w:pPr>
              <w:rPr>
                <w:rFonts w:ascii="Cambria" w:eastAsia="Calibri" w:hAnsi="Cambria" w:cs="Calibri"/>
                <w:color w:val="000000"/>
                <w:sz w:val="20"/>
                <w:szCs w:val="2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hAnsi="Cambria" w:cs="Calibri"/>
                <w:sz w:val="20"/>
                <w:szCs w:val="20"/>
              </w:rPr>
              <w:t>Economie et Management</w:t>
            </w:r>
          </w:p>
        </w:tc>
        <w:tc>
          <w:tcPr>
            <w:tcW w:w="332" w:type="pct"/>
            <w:tcBorders>
              <w:top w:val="single" w:sz="6" w:space="0" w:color="auto"/>
              <w:left w:val="single" w:sz="4"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bCs/>
                <w:sz w:val="20"/>
                <w:szCs w:val="20"/>
                <w:lang w:eastAsia="en-US"/>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0"/>
                <w:szCs w:val="20"/>
                <w:lang w:eastAsia="en-US"/>
              </w:rPr>
            </w:pPr>
            <w:r w:rsidRPr="00355C74">
              <w:rPr>
                <w:rFonts w:ascii="Cambria" w:eastAsia="Calibri" w:hAnsi="Cambria"/>
                <w:bCs/>
                <w:sz w:val="20"/>
                <w:szCs w:val="20"/>
                <w:lang w:eastAsia="en-US"/>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p>
        </w:tc>
        <w:tc>
          <w:tcPr>
            <w:tcW w:w="382" w:type="pct"/>
            <w:tcBorders>
              <w:top w:val="single" w:sz="6" w:space="0" w:color="auto"/>
              <w:left w:val="single" w:sz="6" w:space="0" w:color="auto"/>
              <w:bottom w:val="single" w:sz="18"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r>
      <w:tr w:rsidR="0004720B" w:rsidRPr="00E43700" w:rsidTr="00355C74">
        <w:trPr>
          <w:trHeight w:val="360"/>
        </w:trPr>
        <w:tc>
          <w:tcPr>
            <w:tcW w:w="694" w:type="pct"/>
            <w:tcBorders>
              <w:top w:val="single" w:sz="18" w:space="0" w:color="auto"/>
              <w:left w:val="single" w:sz="18" w:space="0" w:color="auto"/>
              <w:bottom w:val="single" w:sz="18" w:space="0" w:color="auto"/>
              <w:right w:val="single" w:sz="6"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0"/>
                <w:szCs w:val="20"/>
              </w:rPr>
            </w:pPr>
            <w:r w:rsidRPr="00355C74">
              <w:rPr>
                <w:rFonts w:ascii="Cambria" w:eastAsia="Calibri" w:hAnsi="Cambria" w:cs="Calibri"/>
                <w:color w:val="000000"/>
                <w:sz w:val="20"/>
                <w:szCs w:val="20"/>
              </w:rPr>
              <w:t>UE Transversale</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Code : UET 3.1</w:t>
            </w:r>
          </w:p>
          <w:p w:rsidR="0004720B" w:rsidRPr="00355C74" w:rsidRDefault="0004720B" w:rsidP="0004720B">
            <w:pPr>
              <w:autoSpaceDE w:val="0"/>
              <w:autoSpaceDN w:val="0"/>
              <w:adjustRightInd w:val="0"/>
              <w:rPr>
                <w:rFonts w:ascii="Cambria" w:eastAsia="Calibri" w:hAnsi="Cambria" w:cs="Calibri"/>
                <w:b/>
                <w:bCs/>
                <w:color w:val="000000"/>
                <w:sz w:val="20"/>
                <w:szCs w:val="20"/>
              </w:rPr>
            </w:pPr>
            <w:r w:rsidRPr="00355C74">
              <w:rPr>
                <w:rFonts w:ascii="Cambria" w:eastAsia="Calibri" w:hAnsi="Cambria" w:cs="Calibri"/>
                <w:color w:val="000000"/>
                <w:sz w:val="20"/>
                <w:szCs w:val="20"/>
              </w:rPr>
              <w:t>Crédits : 1</w:t>
            </w:r>
          </w:p>
          <w:p w:rsidR="0004720B" w:rsidRPr="00355C74" w:rsidRDefault="0004720B" w:rsidP="0004720B">
            <w:pPr>
              <w:autoSpaceDE w:val="0"/>
              <w:autoSpaceDN w:val="0"/>
              <w:adjustRightInd w:val="0"/>
              <w:spacing w:line="276" w:lineRule="auto"/>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Coefficients : 1</w:t>
            </w:r>
          </w:p>
        </w:tc>
        <w:tc>
          <w:tcPr>
            <w:tcW w:w="90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D17E67" w:rsidP="0004720B">
            <w:pPr>
              <w:autoSpaceDE w:val="0"/>
              <w:autoSpaceDN w:val="0"/>
              <w:adjustRightInd w:val="0"/>
              <w:spacing w:line="276" w:lineRule="auto"/>
              <w:rPr>
                <w:rFonts w:ascii="Cambria" w:eastAsia="Calibri" w:hAnsi="Cambria" w:cs="Calibri"/>
                <w:color w:val="000000"/>
                <w:sz w:val="20"/>
                <w:szCs w:val="20"/>
                <w:lang w:eastAsia="en-US"/>
              </w:rPr>
            </w:pPr>
            <w:r>
              <w:rPr>
                <w:rFonts w:ascii="Cambria" w:eastAsia="Calibri" w:hAnsi="Cambria" w:cs="Calibri"/>
                <w:sz w:val="20"/>
                <w:szCs w:val="20"/>
                <w:lang w:eastAsia="en-US"/>
              </w:rPr>
              <w:t>Notions d’</w:t>
            </w:r>
            <w:r w:rsidR="0004720B" w:rsidRPr="00355C74">
              <w:rPr>
                <w:rFonts w:ascii="Cambria" w:eastAsia="Calibri" w:hAnsi="Cambria" w:cs="Calibri"/>
                <w:sz w:val="20"/>
                <w:szCs w:val="20"/>
                <w:lang w:eastAsia="en-US"/>
              </w:rPr>
              <w:t>Instrumentations-capteurs</w:t>
            </w:r>
          </w:p>
        </w:tc>
        <w:tc>
          <w:tcPr>
            <w:tcW w:w="332"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lang w:eastAsia="en-US"/>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p>
        </w:tc>
        <w:tc>
          <w:tcPr>
            <w:tcW w:w="382" w:type="pct"/>
            <w:tcBorders>
              <w:top w:val="single" w:sz="18" w:space="0" w:color="auto"/>
              <w:left w:val="single" w:sz="6" w:space="0" w:color="auto"/>
              <w:bottom w:val="single" w:sz="18"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0"/>
                <w:szCs w:val="20"/>
              </w:rPr>
            </w:pPr>
            <w:r w:rsidRPr="00355C74">
              <w:rPr>
                <w:rFonts w:ascii="Cambria" w:hAnsi="Cambria"/>
                <w:bCs/>
                <w:sz w:val="20"/>
                <w:szCs w:val="20"/>
              </w:rPr>
              <w:t>100%</w:t>
            </w:r>
          </w:p>
        </w:tc>
      </w:tr>
      <w:tr w:rsidR="0004720B" w:rsidRPr="00E43700" w:rsidTr="00355C74">
        <w:trPr>
          <w:trHeight w:val="288"/>
        </w:trPr>
        <w:tc>
          <w:tcPr>
            <w:tcW w:w="694" w:type="pct"/>
            <w:tcBorders>
              <w:top w:val="single" w:sz="18" w:space="0" w:color="auto"/>
              <w:left w:val="single" w:sz="18" w:space="0" w:color="auto"/>
              <w:right w:val="single" w:sz="6" w:space="0" w:color="auto"/>
            </w:tcBorders>
            <w:shd w:val="clear" w:color="auto" w:fill="F79646"/>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0"/>
                <w:szCs w:val="20"/>
                <w:lang w:eastAsia="en-US"/>
              </w:rPr>
            </w:pPr>
            <w:r w:rsidRPr="00355C74">
              <w:rPr>
                <w:rFonts w:ascii="Cambria" w:eastAsia="Calibri" w:hAnsi="Cambria" w:cs="Calibri"/>
                <w:color w:val="000000"/>
                <w:sz w:val="20"/>
                <w:szCs w:val="20"/>
              </w:rPr>
              <w:t>Total semestre 5</w:t>
            </w:r>
          </w:p>
        </w:tc>
        <w:tc>
          <w:tcPr>
            <w:tcW w:w="903"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rPr>
                <w:rFonts w:ascii="Cambria" w:eastAsia="Calibri" w:hAnsi="Cambria" w:cs="Calibri"/>
                <w:b/>
                <w:bCs/>
                <w:color w:val="000000"/>
                <w:sz w:val="20"/>
                <w:szCs w:val="2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rPr>
                <w:rFonts w:ascii="Cambria" w:hAnsi="Cambria"/>
                <w:b/>
                <w:bCs/>
                <w:sz w:val="20"/>
                <w:szCs w:val="20"/>
                <w:lang w:eastAsia="en-US"/>
              </w:rPr>
            </w:pPr>
            <w:r w:rsidRPr="00355C74">
              <w:rPr>
                <w:rFonts w:ascii="Cambria" w:hAnsi="Cambria"/>
                <w:b/>
                <w:bCs/>
                <w:sz w:val="20"/>
                <w:szCs w:val="20"/>
                <w:lang w:eastAsia="en-US"/>
              </w:rPr>
              <w:t>15h00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lang w:eastAsia="en-US"/>
              </w:rPr>
              <w:t>6h00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0"/>
                <w:szCs w:val="20"/>
                <w:lang w:eastAsia="en-US"/>
              </w:rPr>
            </w:pPr>
            <w:r w:rsidRPr="00355C74">
              <w:rPr>
                <w:rFonts w:ascii="Cambria" w:eastAsia="Calibri" w:hAnsi="Cambria" w:cs="Calibri"/>
                <w:b/>
                <w:bCs/>
                <w:color w:val="000000"/>
                <w:sz w:val="20"/>
                <w:szCs w:val="20"/>
                <w:lang w:eastAsia="en-US"/>
              </w:rPr>
              <w:t>4h00</w:t>
            </w:r>
          </w:p>
        </w:tc>
        <w:tc>
          <w:tcPr>
            <w:tcW w:w="54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0"/>
                <w:szCs w:val="20"/>
                <w:lang w:eastAsia="en-US"/>
              </w:rPr>
            </w:pPr>
            <w:r w:rsidRPr="00355C74">
              <w:rPr>
                <w:rFonts w:ascii="Cambria" w:eastAsia="Calibri" w:hAnsi="Cambria" w:cs="Calibri"/>
                <w:b/>
                <w:bCs/>
                <w:sz w:val="20"/>
                <w:szCs w:val="20"/>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0"/>
                <w:szCs w:val="20"/>
                <w:lang w:eastAsia="en-US"/>
              </w:rPr>
            </w:pPr>
            <w:r w:rsidRPr="00355C74">
              <w:rPr>
                <w:rFonts w:ascii="Cambria" w:eastAsia="Calibri" w:hAnsi="Cambria" w:cs="Calibri"/>
                <w:b/>
                <w:bCs/>
                <w:sz w:val="20"/>
                <w:szCs w:val="20"/>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p>
        </w:tc>
      </w:tr>
    </w:tbl>
    <w:p w:rsidR="00355C74" w:rsidRDefault="00355C74" w:rsidP="0004720B">
      <w:pPr>
        <w:rPr>
          <w:rFonts w:ascii="Cambria" w:eastAsia="Calibri" w:hAnsi="Cambria" w:cs="Calibri"/>
          <w:b/>
          <w:bCs/>
          <w:color w:val="000000"/>
          <w:u w:val="thick" w:color="F79646"/>
        </w:rPr>
      </w:pPr>
    </w:p>
    <w:p w:rsidR="00355C74" w:rsidRDefault="00355C74" w:rsidP="0004720B">
      <w:pPr>
        <w:rPr>
          <w:rFonts w:ascii="Cambria" w:eastAsia="Calibri" w:hAnsi="Cambria" w:cs="Calibri"/>
          <w:b/>
          <w:bCs/>
          <w:color w:val="000000"/>
          <w:u w:val="thick" w:color="F79646"/>
        </w:rPr>
      </w:pPr>
    </w:p>
    <w:p w:rsidR="0004720B" w:rsidRPr="00E43700" w:rsidRDefault="0004720B" w:rsidP="0004720B">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w:t>
      </w:r>
      <w:r w:rsidRPr="00E43700">
        <w:rPr>
          <w:rFonts w:ascii="Cambria" w:eastAsia="Calibri" w:hAnsi="Cambria" w:cs="Calibri"/>
          <w:b/>
          <w:bCs/>
          <w:color w:val="000000"/>
          <w:u w:val="thick" w:color="F79646"/>
        </w:rPr>
        <w:t>emestre 6</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2644"/>
        <w:gridCol w:w="952"/>
        <w:gridCol w:w="555"/>
        <w:gridCol w:w="869"/>
        <w:gridCol w:w="739"/>
        <w:gridCol w:w="739"/>
        <w:gridCol w:w="1607"/>
        <w:gridCol w:w="1926"/>
        <w:gridCol w:w="1172"/>
        <w:gridCol w:w="1096"/>
      </w:tblGrid>
      <w:tr w:rsidR="0004720B" w:rsidRPr="00E43700" w:rsidTr="00C83F20">
        <w:trPr>
          <w:trHeight w:val="604"/>
        </w:trPr>
        <w:tc>
          <w:tcPr>
            <w:tcW w:w="721" w:type="pct"/>
            <w:vMerge w:val="restart"/>
            <w:tcBorders>
              <w:top w:val="single" w:sz="18" w:space="0" w:color="auto"/>
              <w:left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Unité d'enseignement</w:t>
            </w:r>
          </w:p>
        </w:tc>
        <w:tc>
          <w:tcPr>
            <w:tcW w:w="930" w:type="pct"/>
            <w:tcBorders>
              <w:top w:val="single" w:sz="18" w:space="0" w:color="auto"/>
              <w:left w:val="single" w:sz="18" w:space="0" w:color="auto"/>
              <w:bottom w:val="single" w:sz="4"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lang w:eastAsia="en-US"/>
              </w:rPr>
              <w:t>Matière</w:t>
            </w:r>
          </w:p>
        </w:tc>
        <w:tc>
          <w:tcPr>
            <w:tcW w:w="340"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Crédits</w:t>
            </w:r>
          </w:p>
        </w:tc>
        <w:tc>
          <w:tcPr>
            <w:tcW w:w="192" w:type="pct"/>
            <w:vMerge w:val="restart"/>
            <w:tcBorders>
              <w:top w:val="single" w:sz="18" w:space="0" w:color="auto"/>
              <w:left w:val="single" w:sz="6" w:space="0" w:color="auto"/>
              <w:right w:val="single" w:sz="6" w:space="0" w:color="auto"/>
            </w:tcBorders>
            <w:shd w:val="clear" w:color="auto" w:fill="F79646"/>
            <w:textDirection w:val="btLr"/>
            <w:vAlign w:val="center"/>
          </w:tcPr>
          <w:p w:rsidR="0004720B" w:rsidRPr="0004720B" w:rsidRDefault="0004720B" w:rsidP="0004720B">
            <w:pPr>
              <w:autoSpaceDE w:val="0"/>
              <w:autoSpaceDN w:val="0"/>
              <w:adjustRightInd w:val="0"/>
              <w:spacing w:line="276" w:lineRule="auto"/>
              <w:ind w:left="113" w:right="113"/>
              <w:jc w:val="center"/>
              <w:rPr>
                <w:rFonts w:ascii="Cambria" w:eastAsia="Calibri" w:hAnsi="Cambria" w:cs="Calibri"/>
                <w:b/>
                <w:bCs/>
                <w:color w:val="000000"/>
                <w:lang w:eastAsia="en-US"/>
              </w:rPr>
            </w:pPr>
            <w:r w:rsidRPr="0004720B">
              <w:rPr>
                <w:rFonts w:ascii="Cambria" w:eastAsia="Calibri" w:hAnsi="Cambria" w:cs="Calibri"/>
                <w:color w:val="000000"/>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Volume horaire hebdomadaire</w:t>
            </w:r>
          </w:p>
        </w:tc>
        <w:tc>
          <w:tcPr>
            <w:tcW w:w="584"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Volume Horaire Semestriel</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(15 semaines)</w:t>
            </w:r>
          </w:p>
        </w:tc>
        <w:tc>
          <w:tcPr>
            <w:tcW w:w="636" w:type="pct"/>
            <w:vMerge w:val="restart"/>
            <w:tcBorders>
              <w:top w:val="single" w:sz="18" w:space="0" w:color="auto"/>
              <w:left w:val="single" w:sz="6" w:space="0" w:color="auto"/>
              <w:right w:val="single" w:sz="6" w:space="0" w:color="auto"/>
            </w:tcBorders>
            <w:shd w:val="clear" w:color="auto" w:fill="F79646"/>
            <w:vAlign w:val="center"/>
          </w:tcPr>
          <w:p w:rsidR="0004720B" w:rsidRPr="0004720B" w:rsidRDefault="0004720B" w:rsidP="0004720B">
            <w:pPr>
              <w:autoSpaceDE w:val="0"/>
              <w:autoSpaceDN w:val="0"/>
              <w:adjustRightInd w:val="0"/>
              <w:jc w:val="center"/>
              <w:rPr>
                <w:rFonts w:ascii="Cambria" w:eastAsia="Calibri" w:hAnsi="Cambria" w:cs="Calibri"/>
                <w:b/>
                <w:bCs/>
                <w:color w:val="000000"/>
              </w:rPr>
            </w:pPr>
            <w:r w:rsidRPr="0004720B">
              <w:rPr>
                <w:rFonts w:ascii="Cambria" w:eastAsia="Calibri" w:hAnsi="Cambria" w:cs="Calibri"/>
                <w:color w:val="000000"/>
              </w:rPr>
              <w:t>Travail Complémentaire</w:t>
            </w:r>
          </w:p>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en Consultation            (15 semaines)</w:t>
            </w:r>
          </w:p>
        </w:tc>
        <w:tc>
          <w:tcPr>
            <w:tcW w:w="778"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color w:val="000000"/>
              </w:rPr>
              <w:t>Mode d’évaluation</w:t>
            </w:r>
          </w:p>
        </w:tc>
      </w:tr>
      <w:tr w:rsidR="0004720B" w:rsidRPr="00E43700" w:rsidTr="00355C74">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tcPr>
          <w:p w:rsidR="0004720B" w:rsidRPr="0004720B" w:rsidRDefault="0004720B" w:rsidP="0004720B">
            <w:pPr>
              <w:jc w:val="center"/>
              <w:rPr>
                <w:rFonts w:ascii="Cambria" w:eastAsia="Calibri" w:hAnsi="Cambria" w:cs="Calibri"/>
                <w:color w:val="000000"/>
                <w:lang w:eastAsia="en-US"/>
              </w:rPr>
            </w:pPr>
            <w:r w:rsidRPr="0004720B">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vAlign w:val="center"/>
          </w:tcPr>
          <w:p w:rsidR="0004720B" w:rsidRPr="0004720B" w:rsidRDefault="0004720B" w:rsidP="0004720B">
            <w:pPr>
              <w:autoSpaceDE w:val="0"/>
              <w:autoSpaceDN w:val="0"/>
              <w:adjustRightInd w:val="0"/>
              <w:spacing w:line="276" w:lineRule="auto"/>
              <w:jc w:val="center"/>
              <w:rPr>
                <w:rFonts w:ascii="Cambria" w:eastAsia="Calibri" w:hAnsi="Cambria" w:cs="Calibri"/>
                <w:b/>
                <w:bCs/>
                <w:color w:val="000000"/>
                <w:lang w:eastAsia="en-US"/>
              </w:rPr>
            </w:pPr>
            <w:r w:rsidRPr="0004720B">
              <w:rPr>
                <w:rFonts w:ascii="Cambria" w:eastAsia="Calibri" w:hAnsi="Cambria" w:cs="Calibri"/>
                <w:b/>
                <w:bCs/>
                <w:color w:val="000000"/>
              </w:rPr>
              <w:t>Examen</w:t>
            </w:r>
          </w:p>
        </w:tc>
      </w:tr>
      <w:tr w:rsidR="0004720B" w:rsidRPr="00E43700" w:rsidTr="00355C74">
        <w:trPr>
          <w:trHeight w:val="285"/>
        </w:trPr>
        <w:tc>
          <w:tcPr>
            <w:tcW w:w="721" w:type="pct"/>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2"/>
                <w:szCs w:val="22"/>
              </w:rPr>
            </w:pPr>
            <w:r w:rsidRPr="00355C74">
              <w:rPr>
                <w:rFonts w:ascii="Cambria" w:eastAsia="Calibri" w:hAnsi="Cambria" w:cs="Calibri"/>
                <w:color w:val="000000"/>
                <w:sz w:val="22"/>
                <w:szCs w:val="22"/>
              </w:rPr>
              <w:t>UE Fondamentale</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Code : UEF 3.2.1</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Crédits : 12</w:t>
            </w:r>
          </w:p>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Coefficients : 6</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Pétrochimie 2</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60%</w:t>
            </w:r>
          </w:p>
        </w:tc>
      </w:tr>
      <w:tr w:rsidR="0004720B" w:rsidRPr="00E43700" w:rsidTr="00355C74">
        <w:trPr>
          <w:trHeight w:val="306"/>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Raffinage du pétrole</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60%</w:t>
            </w:r>
          </w:p>
        </w:tc>
      </w:tr>
      <w:tr w:rsidR="0004720B" w:rsidRPr="00E43700" w:rsidTr="00355C74">
        <w:trPr>
          <w:trHeight w:val="445"/>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930"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Carburants et biocarburants</w:t>
            </w:r>
          </w:p>
        </w:tc>
        <w:tc>
          <w:tcPr>
            <w:tcW w:w="340"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olor w:val="000000"/>
                <w:sz w:val="22"/>
                <w:szCs w:val="22"/>
                <w:lang w:eastAsia="en-US"/>
              </w:rPr>
            </w:pPr>
            <w:r w:rsidRPr="00355C74">
              <w:rPr>
                <w:rFonts w:ascii="Cambria" w:eastAsia="Calibri" w:hAnsi="Cambria"/>
                <w:color w:val="000000"/>
                <w:sz w:val="22"/>
                <w:szCs w:val="22"/>
                <w:lang w:eastAsia="en-US"/>
              </w:rPr>
              <w:t>4</w:t>
            </w:r>
          </w:p>
        </w:tc>
        <w:tc>
          <w:tcPr>
            <w:tcW w:w="192"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1h30</w:t>
            </w:r>
          </w:p>
        </w:tc>
        <w:tc>
          <w:tcPr>
            <w:tcW w:w="258"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1h30</w:t>
            </w:r>
          </w:p>
        </w:tc>
        <w:tc>
          <w:tcPr>
            <w:tcW w:w="258"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45h00</w:t>
            </w:r>
          </w:p>
        </w:tc>
        <w:tc>
          <w:tcPr>
            <w:tcW w:w="636"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55h00</w:t>
            </w:r>
          </w:p>
        </w:tc>
        <w:tc>
          <w:tcPr>
            <w:tcW w:w="389" w:type="pct"/>
            <w:tcBorders>
              <w:top w:val="single" w:sz="4" w:space="0" w:color="auto"/>
              <w:left w:val="single" w:sz="6" w:space="0" w:color="auto"/>
              <w:bottom w:val="single" w:sz="12"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40%</w:t>
            </w:r>
          </w:p>
        </w:tc>
        <w:tc>
          <w:tcPr>
            <w:tcW w:w="389" w:type="pct"/>
            <w:tcBorders>
              <w:top w:val="single" w:sz="4" w:space="0" w:color="auto"/>
              <w:left w:val="single" w:sz="6" w:space="0" w:color="auto"/>
              <w:bottom w:val="single" w:sz="12"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60%</w:t>
            </w:r>
          </w:p>
        </w:tc>
      </w:tr>
      <w:tr w:rsidR="0004720B" w:rsidRPr="00E43700" w:rsidTr="00355C74">
        <w:trPr>
          <w:trHeight w:val="376"/>
        </w:trPr>
        <w:tc>
          <w:tcPr>
            <w:tcW w:w="0" w:type="auto"/>
            <w:vMerge w:val="restart"/>
            <w:tcBorders>
              <w:top w:val="single" w:sz="18" w:space="0" w:color="auto"/>
              <w:left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2"/>
                <w:szCs w:val="22"/>
              </w:rPr>
            </w:pPr>
            <w:r w:rsidRPr="00355C74">
              <w:rPr>
                <w:rFonts w:ascii="Cambria" w:eastAsia="Calibri" w:hAnsi="Cambria" w:cs="Calibri"/>
                <w:color w:val="000000"/>
                <w:sz w:val="22"/>
                <w:szCs w:val="22"/>
              </w:rPr>
              <w:t>UE Fondamentale</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Code : UEF 3.2.2</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Crédits : 6</w:t>
            </w:r>
          </w:p>
          <w:p w:rsidR="0004720B" w:rsidRPr="00355C74" w:rsidRDefault="0004720B" w:rsidP="0004720B">
            <w:pPr>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Coefficients : 3</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Chimie des polymères</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60%</w:t>
            </w:r>
          </w:p>
        </w:tc>
      </w:tr>
      <w:tr w:rsidR="0004720B" w:rsidRPr="00E43700" w:rsidTr="00355C74">
        <w:trPr>
          <w:trHeight w:val="418"/>
        </w:trPr>
        <w:tc>
          <w:tcPr>
            <w:tcW w:w="0" w:type="auto"/>
            <w:vMerge/>
            <w:tcBorders>
              <w:left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hAnsi="Cambria"/>
                <w:sz w:val="22"/>
                <w:szCs w:val="22"/>
              </w:rPr>
              <w:t>Production des huiles de base</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100%</w:t>
            </w:r>
          </w:p>
        </w:tc>
      </w:tr>
      <w:tr w:rsidR="0004720B" w:rsidRPr="00E43700" w:rsidTr="00355C74">
        <w:trPr>
          <w:trHeight w:val="164"/>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autoSpaceDE w:val="0"/>
              <w:autoSpaceDN w:val="0"/>
              <w:adjustRightInd w:val="0"/>
              <w:rPr>
                <w:rFonts w:ascii="Cambria" w:eastAsia="Calibri" w:hAnsi="Cambria" w:cs="Calibri"/>
                <w:color w:val="000000"/>
                <w:sz w:val="22"/>
                <w:szCs w:val="22"/>
              </w:rPr>
            </w:pPr>
            <w:r w:rsidRPr="00355C74">
              <w:rPr>
                <w:rFonts w:ascii="Cambria" w:eastAsia="Calibri" w:hAnsi="Cambria" w:cs="Calibri"/>
                <w:color w:val="000000"/>
                <w:sz w:val="22"/>
                <w:szCs w:val="22"/>
              </w:rPr>
              <w:t>UE Méthodologique</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Code : UEM 3.2</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Crédits : 9</w:t>
            </w:r>
          </w:p>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sz w:val="22"/>
                <w:szCs w:val="22"/>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bCs/>
                <w:sz w:val="22"/>
                <w:szCs w:val="22"/>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r>
      <w:tr w:rsidR="0004720B" w:rsidRPr="00E43700" w:rsidTr="00355C74">
        <w:trPr>
          <w:trHeight w:val="42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TP : pétrochimie, raffinage, analyse,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bCs/>
                <w:sz w:val="22"/>
                <w:szCs w:val="22"/>
                <w:lang w:eastAsia="en-US"/>
              </w:rPr>
              <w:t>2h30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37h30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r>
      <w:tr w:rsidR="0004720B" w:rsidRPr="00E43700" w:rsidTr="00355C74">
        <w:trPr>
          <w:trHeight w:val="544"/>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930"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sz w:val="22"/>
                <w:szCs w:val="22"/>
                <w:lang w:eastAsia="en-US"/>
              </w:rPr>
            </w:pPr>
            <w:r w:rsidRPr="00355C74">
              <w:rPr>
                <w:rFonts w:ascii="Cambria" w:eastAsia="Calibri" w:hAnsi="Cambria" w:cs="Calibri"/>
                <w:color w:val="000000"/>
                <w:sz w:val="22"/>
                <w:szCs w:val="22"/>
                <w:lang w:eastAsia="en-US"/>
              </w:rPr>
              <w:t>Méthodes d'analyse des produits pétroliers</w:t>
            </w:r>
          </w:p>
        </w:tc>
        <w:tc>
          <w:tcPr>
            <w:tcW w:w="340"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w:t>
            </w:r>
          </w:p>
        </w:tc>
        <w:tc>
          <w:tcPr>
            <w:tcW w:w="192"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303"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bCs/>
                <w:sz w:val="22"/>
                <w:szCs w:val="22"/>
                <w:lang w:eastAsia="en-US"/>
              </w:rPr>
              <w:t>1h30</w:t>
            </w:r>
          </w:p>
        </w:tc>
        <w:tc>
          <w:tcPr>
            <w:tcW w:w="258"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22h30</w:t>
            </w:r>
          </w:p>
        </w:tc>
        <w:tc>
          <w:tcPr>
            <w:tcW w:w="636"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autoSpaceDE w:val="0"/>
              <w:autoSpaceDN w:val="0"/>
              <w:adjustRightInd w:val="0"/>
              <w:jc w:val="center"/>
              <w:rPr>
                <w:rFonts w:ascii="Cambria" w:eastAsia="Calibri" w:hAnsi="Cambria"/>
                <w:bCs/>
                <w:sz w:val="22"/>
                <w:szCs w:val="22"/>
                <w:lang w:eastAsia="en-US"/>
              </w:rPr>
            </w:pPr>
            <w:r w:rsidRPr="00355C74">
              <w:rPr>
                <w:rFonts w:ascii="Cambria" w:eastAsia="Calibri" w:hAnsi="Cambria"/>
                <w:bCs/>
                <w:sz w:val="22"/>
                <w:szCs w:val="22"/>
                <w:lang w:eastAsia="en-US"/>
              </w:rPr>
              <w:t>27h30</w:t>
            </w:r>
          </w:p>
        </w:tc>
        <w:tc>
          <w:tcPr>
            <w:tcW w:w="389" w:type="pct"/>
            <w:tcBorders>
              <w:top w:val="single" w:sz="6" w:space="0" w:color="auto"/>
              <w:left w:val="single" w:sz="6"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2"/>
                <w:szCs w:val="22"/>
              </w:rPr>
            </w:pPr>
          </w:p>
        </w:tc>
        <w:tc>
          <w:tcPr>
            <w:tcW w:w="389" w:type="pct"/>
            <w:tcBorders>
              <w:top w:val="single" w:sz="6" w:space="0" w:color="auto"/>
              <w:left w:val="single" w:sz="6"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100%</w:t>
            </w:r>
          </w:p>
        </w:tc>
      </w:tr>
      <w:tr w:rsidR="0004720B" w:rsidRPr="00E43700" w:rsidTr="00355C74">
        <w:trPr>
          <w:trHeight w:val="428"/>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2"/>
                <w:szCs w:val="22"/>
              </w:rPr>
            </w:pPr>
            <w:r w:rsidRPr="00355C74">
              <w:rPr>
                <w:rFonts w:ascii="Cambria" w:eastAsia="Calibri" w:hAnsi="Cambria" w:cs="Calibri"/>
                <w:color w:val="000000"/>
                <w:sz w:val="22"/>
                <w:szCs w:val="22"/>
              </w:rPr>
              <w:t>UE Découverte</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Code : UED 3.2</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Crédits : 2</w:t>
            </w:r>
          </w:p>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Technologie du gaz</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r w:rsidRPr="00355C74">
              <w:rPr>
                <w:rFonts w:ascii="Cambria" w:eastAsia="Calibri" w:hAnsi="Cambria"/>
                <w:bCs/>
                <w:sz w:val="22"/>
                <w:szCs w:val="22"/>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jc w:val="center"/>
              <w:rPr>
                <w:rFonts w:ascii="Cambria" w:hAnsi="Cambria"/>
                <w:bCs/>
                <w:sz w:val="22"/>
                <w:szCs w:val="22"/>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100%</w:t>
            </w:r>
          </w:p>
        </w:tc>
      </w:tr>
      <w:tr w:rsidR="0004720B" w:rsidRPr="00E43700" w:rsidTr="00355C74">
        <w:trPr>
          <w:trHeight w:val="520"/>
        </w:trPr>
        <w:tc>
          <w:tcPr>
            <w:tcW w:w="0" w:type="auto"/>
            <w:vMerge/>
            <w:tcBorders>
              <w:top w:val="single" w:sz="18" w:space="0" w:color="auto"/>
              <w:left w:val="single" w:sz="18" w:space="0" w:color="auto"/>
              <w:bottom w:val="single" w:sz="18" w:space="0" w:color="auto"/>
              <w:right w:val="single" w:sz="4" w:space="0" w:color="auto"/>
            </w:tcBorders>
            <w:shd w:val="clear" w:color="auto" w:fill="F79646"/>
            <w:vAlign w:val="center"/>
          </w:tcPr>
          <w:p w:rsidR="0004720B" w:rsidRPr="00355C74" w:rsidRDefault="0004720B" w:rsidP="0004720B">
            <w:pPr>
              <w:rPr>
                <w:rFonts w:ascii="Cambria" w:eastAsia="Calibri" w:hAnsi="Cambria" w:cs="Calibri"/>
                <w:color w:val="000000"/>
                <w:sz w:val="22"/>
                <w:szCs w:val="22"/>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tcPr>
          <w:p w:rsidR="0004720B" w:rsidRPr="00355C74" w:rsidRDefault="0004720B" w:rsidP="0004720B">
            <w:pPr>
              <w:autoSpaceDE w:val="0"/>
              <w:autoSpaceDN w:val="0"/>
              <w:adjustRightInd w:val="0"/>
              <w:spacing w:line="276" w:lineRule="auto"/>
              <w:rPr>
                <w:rFonts w:ascii="Cambria" w:eastAsia="Calibri" w:hAnsi="Cambria" w:cs="Calibri"/>
                <w:sz w:val="22"/>
                <w:szCs w:val="22"/>
                <w:lang w:eastAsia="en-US"/>
              </w:rPr>
            </w:pPr>
            <w:r w:rsidRPr="00355C74">
              <w:rPr>
                <w:rFonts w:ascii="Cambria" w:eastAsia="Calibri" w:hAnsi="Cambria" w:cs="Calibri"/>
                <w:sz w:val="22"/>
                <w:szCs w:val="22"/>
                <w:lang w:eastAsia="en-US"/>
              </w:rPr>
              <w:t xml:space="preserve"> Corrosion</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Calibri" w:hAnsi="Cambria"/>
                <w:bCs/>
                <w:sz w:val="22"/>
                <w:szCs w:val="22"/>
                <w:lang w:eastAsia="en-US"/>
              </w:rPr>
            </w:pPr>
            <w:r w:rsidRPr="00355C74">
              <w:rPr>
                <w:rFonts w:ascii="Cambria" w:eastAsia="Calibri" w:hAnsi="Cambria"/>
                <w:bCs/>
                <w:sz w:val="22"/>
                <w:szCs w:val="22"/>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jc w:val="center"/>
              <w:rPr>
                <w:rFonts w:ascii="Cambria" w:eastAsia="Calibri" w:hAnsi="Cambria"/>
                <w:bCs/>
                <w:sz w:val="22"/>
                <w:szCs w:val="22"/>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100%</w:t>
            </w:r>
          </w:p>
        </w:tc>
      </w:tr>
      <w:tr w:rsidR="0004720B" w:rsidRPr="00E43700" w:rsidTr="00355C74">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04720B" w:rsidRPr="00355C74" w:rsidRDefault="0004720B" w:rsidP="0004720B">
            <w:pPr>
              <w:autoSpaceDE w:val="0"/>
              <w:autoSpaceDN w:val="0"/>
              <w:adjustRightInd w:val="0"/>
              <w:rPr>
                <w:rFonts w:ascii="Cambria" w:eastAsia="Calibri" w:hAnsi="Cambria" w:cs="Calibri"/>
                <w:color w:val="000000"/>
                <w:sz w:val="22"/>
                <w:szCs w:val="22"/>
              </w:rPr>
            </w:pPr>
            <w:r w:rsidRPr="00355C74">
              <w:rPr>
                <w:rFonts w:ascii="Cambria" w:eastAsia="Calibri" w:hAnsi="Cambria" w:cs="Calibri"/>
                <w:color w:val="000000"/>
                <w:sz w:val="22"/>
                <w:szCs w:val="22"/>
              </w:rPr>
              <w:t>UE Transversale</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Code : UET 3.2</w:t>
            </w:r>
          </w:p>
          <w:p w:rsidR="0004720B" w:rsidRPr="00355C74" w:rsidRDefault="0004720B" w:rsidP="0004720B">
            <w:pPr>
              <w:autoSpaceDE w:val="0"/>
              <w:autoSpaceDN w:val="0"/>
              <w:adjustRightInd w:val="0"/>
              <w:rPr>
                <w:rFonts w:ascii="Cambria" w:eastAsia="Calibri" w:hAnsi="Cambria" w:cs="Calibri"/>
                <w:b/>
                <w:bCs/>
                <w:color w:val="000000"/>
                <w:sz w:val="22"/>
                <w:szCs w:val="22"/>
              </w:rPr>
            </w:pPr>
            <w:r w:rsidRPr="00355C74">
              <w:rPr>
                <w:rFonts w:ascii="Cambria" w:eastAsia="Calibri" w:hAnsi="Cambria" w:cs="Calibri"/>
                <w:color w:val="000000"/>
                <w:sz w:val="22"/>
                <w:szCs w:val="22"/>
              </w:rPr>
              <w:t>Crédits : 1</w:t>
            </w:r>
          </w:p>
          <w:p w:rsidR="0004720B" w:rsidRPr="00355C74" w:rsidRDefault="0004720B" w:rsidP="0004720B">
            <w:pPr>
              <w:autoSpaceDE w:val="0"/>
              <w:autoSpaceDN w:val="0"/>
              <w:adjustRightInd w:val="0"/>
              <w:spacing w:line="276" w:lineRule="auto"/>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rPr>
                <w:rFonts w:ascii="Cambria" w:eastAsia="Calibri" w:hAnsi="Cambria" w:cs="Calibri"/>
                <w:sz w:val="22"/>
                <w:szCs w:val="22"/>
                <w:lang w:eastAsia="en-US"/>
              </w:rPr>
            </w:pPr>
            <w:r w:rsidRPr="00355C74">
              <w:rPr>
                <w:rFonts w:ascii="Cambria" w:eastAsia="Calibri" w:hAnsi="Cambria" w:cs="Calibri"/>
                <w:color w:val="000000"/>
                <w:sz w:val="22"/>
                <w:szCs w:val="22"/>
                <w:lang w:eastAsia="en-US"/>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04720B" w:rsidRPr="00355C74" w:rsidRDefault="0004720B" w:rsidP="0004720B">
            <w:pPr>
              <w:spacing w:line="360" w:lineRule="auto"/>
              <w:jc w:val="center"/>
              <w:rPr>
                <w:rFonts w:ascii="Cambria" w:hAnsi="Cambria"/>
                <w:bCs/>
                <w:sz w:val="22"/>
                <w:szCs w:val="22"/>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tcPr>
          <w:p w:rsidR="0004720B" w:rsidRPr="00355C74" w:rsidRDefault="0004720B" w:rsidP="0004720B">
            <w:pPr>
              <w:spacing w:line="360" w:lineRule="auto"/>
              <w:jc w:val="center"/>
              <w:rPr>
                <w:rFonts w:ascii="Cambria" w:hAnsi="Cambria"/>
                <w:bCs/>
                <w:sz w:val="22"/>
                <w:szCs w:val="22"/>
              </w:rPr>
            </w:pPr>
            <w:r w:rsidRPr="00355C74">
              <w:rPr>
                <w:rFonts w:ascii="Cambria" w:hAnsi="Cambria"/>
                <w:bCs/>
                <w:sz w:val="22"/>
                <w:szCs w:val="22"/>
              </w:rPr>
              <w:t>100%</w:t>
            </w:r>
          </w:p>
        </w:tc>
      </w:tr>
      <w:tr w:rsidR="0004720B" w:rsidRPr="00E43700" w:rsidTr="00355C74">
        <w:trPr>
          <w:trHeight w:val="288"/>
        </w:trPr>
        <w:tc>
          <w:tcPr>
            <w:tcW w:w="721" w:type="pct"/>
            <w:tcBorders>
              <w:top w:val="single" w:sz="18" w:space="0" w:color="auto"/>
              <w:left w:val="single" w:sz="18" w:space="0" w:color="auto"/>
              <w:right w:val="single" w:sz="6" w:space="0" w:color="auto"/>
            </w:tcBorders>
            <w:shd w:val="clear" w:color="auto" w:fill="F79646"/>
          </w:tcPr>
          <w:p w:rsidR="0004720B" w:rsidRPr="00355C74" w:rsidRDefault="0004720B" w:rsidP="0004720B">
            <w:pPr>
              <w:autoSpaceDE w:val="0"/>
              <w:autoSpaceDN w:val="0"/>
              <w:adjustRightInd w:val="0"/>
              <w:spacing w:line="276" w:lineRule="auto"/>
              <w:jc w:val="center"/>
              <w:rPr>
                <w:rFonts w:ascii="Cambria" w:eastAsia="Calibri" w:hAnsi="Cambria" w:cs="Calibri"/>
                <w:color w:val="000000"/>
                <w:sz w:val="22"/>
                <w:szCs w:val="22"/>
                <w:lang w:eastAsia="en-US"/>
              </w:rPr>
            </w:pPr>
            <w:r w:rsidRPr="00355C74">
              <w:rPr>
                <w:rFonts w:ascii="Cambria" w:eastAsia="Calibri" w:hAnsi="Cambria" w:cs="Calibri"/>
                <w:color w:val="000000"/>
                <w:sz w:val="22"/>
                <w:szCs w:val="22"/>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rPr>
                <w:rFonts w:ascii="Cambria" w:eastAsia="Calibri" w:hAnsi="Cambria" w:cs="Calibri"/>
                <w:b/>
                <w:bCs/>
                <w:color w:val="000000"/>
                <w:sz w:val="22"/>
                <w:szCs w:val="22"/>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2"/>
                <w:szCs w:val="22"/>
                <w:lang w:eastAsia="en-US"/>
              </w:rPr>
            </w:pPr>
            <w:r w:rsidRPr="00355C7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2"/>
                <w:szCs w:val="22"/>
                <w:lang w:eastAsia="en-US"/>
              </w:rPr>
            </w:pPr>
            <w:r w:rsidRPr="00355C7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rPr>
                <w:rFonts w:ascii="Cambria" w:hAnsi="Cambria"/>
                <w:b/>
                <w:bCs/>
                <w:sz w:val="22"/>
                <w:szCs w:val="22"/>
                <w:lang w:eastAsia="en-US"/>
              </w:rPr>
            </w:pPr>
            <w:r w:rsidRPr="00355C7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2"/>
                <w:szCs w:val="22"/>
                <w:lang w:eastAsia="en-US"/>
              </w:rPr>
            </w:pPr>
            <w:r w:rsidRPr="00355C7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jc w:val="center"/>
              <w:rPr>
                <w:rFonts w:ascii="Cambria" w:eastAsia="Calibri" w:hAnsi="Cambria" w:cs="Calibri"/>
                <w:b/>
                <w:bCs/>
                <w:color w:val="000000"/>
                <w:sz w:val="22"/>
                <w:szCs w:val="22"/>
                <w:lang w:eastAsia="en-US"/>
              </w:rPr>
            </w:pPr>
            <w:r w:rsidRPr="00355C74">
              <w:rPr>
                <w:rFonts w:ascii="Cambria" w:eastAsia="Calibri"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2"/>
                <w:szCs w:val="22"/>
                <w:lang w:eastAsia="en-US"/>
              </w:rPr>
            </w:pPr>
            <w:r w:rsidRPr="00355C7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sz w:val="22"/>
                <w:szCs w:val="22"/>
                <w:lang w:eastAsia="en-US"/>
              </w:rPr>
            </w:pPr>
            <w:r w:rsidRPr="00355C7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2"/>
                <w:szCs w:val="22"/>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04720B" w:rsidRPr="00355C74" w:rsidRDefault="0004720B" w:rsidP="0004720B">
            <w:pPr>
              <w:autoSpaceDE w:val="0"/>
              <w:autoSpaceDN w:val="0"/>
              <w:adjustRightInd w:val="0"/>
              <w:spacing w:line="276" w:lineRule="auto"/>
              <w:jc w:val="center"/>
              <w:rPr>
                <w:rFonts w:ascii="Cambria" w:eastAsia="Calibri" w:hAnsi="Cambria" w:cs="Calibri"/>
                <w:b/>
                <w:bCs/>
                <w:color w:val="000000"/>
                <w:sz w:val="22"/>
                <w:szCs w:val="22"/>
                <w:lang w:eastAsia="en-US"/>
              </w:rPr>
            </w:pPr>
          </w:p>
        </w:tc>
      </w:tr>
    </w:tbl>
    <w:p w:rsidR="0004720B" w:rsidRDefault="0004720B" w:rsidP="0004720B">
      <w:pPr>
        <w:rPr>
          <w:rFonts w:ascii="Cambria" w:eastAsia="Calibri" w:hAnsi="Cambria" w:cs="Arial"/>
        </w:rPr>
        <w:sectPr w:rsidR="0004720B" w:rsidSect="0004720B">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r w:rsidRPr="00603CE1">
        <w:rPr>
          <w:rFonts w:ascii="Cambria" w:eastAsia="Calibri" w:hAnsi="Cambria" w:cs="Arial"/>
        </w:rPr>
        <w:t xml:space="preserve">Les modes d'évaluation présentés dans ces tableaux, ne sont données qu'à titre indicatif, l'équipe de formation de l'établissement peut proposer d'autres pondérations. </w:t>
      </w:r>
    </w:p>
    <w:p w:rsidR="0004720B" w:rsidRDefault="0004720B" w:rsidP="0004720B">
      <w:pPr>
        <w:rPr>
          <w:rFonts w:ascii="Cambria" w:hAnsi="Cambria" w:cs="Calibri"/>
          <w:b/>
          <w:u w:val="thick" w:color="F79646"/>
        </w:rPr>
      </w:pPr>
      <w:r>
        <w:rPr>
          <w:rFonts w:ascii="Cambria" w:hAnsi="Cambria" w:cs="Calibri"/>
          <w:b/>
          <w:sz w:val="28"/>
          <w:szCs w:val="28"/>
          <w:u w:val="thick" w:color="F79646"/>
        </w:rPr>
        <w:lastRenderedPageBreak/>
        <w:t>Récapitulatif global de la formation :</w:t>
      </w:r>
      <w:r>
        <w:rPr>
          <w:rFonts w:ascii="Cambria" w:hAnsi="Cambria" w:cs="Calibri"/>
          <w:b/>
          <w:u w:val="thick" w:color="F79646"/>
        </w:rPr>
        <w:t xml:space="preserve"> </w:t>
      </w:r>
    </w:p>
    <w:p w:rsidR="0004720B" w:rsidRDefault="0004720B" w:rsidP="0004720B">
      <w:pPr>
        <w:rPr>
          <w:rFonts w:ascii="Cambria" w:hAnsi="Cambria" w:cs="Calibri"/>
          <w:bCs/>
          <w:u w:val="thick" w:color="F79646"/>
        </w:rPr>
      </w:pPr>
    </w:p>
    <w:p w:rsidR="0004720B" w:rsidRDefault="0004720B" w:rsidP="0004720B">
      <w:pPr>
        <w:jc w:val="cente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04720B" w:rsidTr="00C83F20">
        <w:tc>
          <w:tcPr>
            <w:tcW w:w="3085" w:type="dxa"/>
            <w:tcBorders>
              <w:top w:val="single" w:sz="12" w:space="0" w:color="auto"/>
              <w:left w:val="single" w:sz="12" w:space="0" w:color="auto"/>
              <w:bottom w:val="single" w:sz="4" w:space="0" w:color="auto"/>
              <w:right w:val="single" w:sz="4" w:space="0" w:color="auto"/>
            </w:tcBorders>
            <w:shd w:val="clear" w:color="auto" w:fill="F79646"/>
          </w:tcPr>
          <w:p w:rsidR="0004720B" w:rsidRPr="0004720B" w:rsidRDefault="00EC5967" w:rsidP="0004720B">
            <w:pPr>
              <w:spacing w:before="40" w:after="40"/>
              <w:ind w:right="-86"/>
              <w:rPr>
                <w:rFonts w:ascii="Calibri" w:hAnsi="Calibri" w:cs="Calibri"/>
                <w:bCs/>
              </w:rPr>
            </w:pPr>
            <w:r w:rsidRPr="00EC5967">
              <w:pict>
                <v:shapetype id="_x0000_t32" coordsize="21600,21600" o:spt="32" o:oned="t" path="m,l21600,21600e" filled="f">
                  <v:path arrowok="t" fillok="f" o:connecttype="none"/>
                  <o:lock v:ext="edit" shapetype="t"/>
                </v:shapetype>
                <v:shape id="_x0000_s1040" type="#_x0000_t32" style="position:absolute;margin-left:-4.95pt;margin-top:.65pt;width:153.75pt;height:33.75pt;flip:x y;z-index:251661824" o:connectortype="straight"/>
              </w:pict>
            </w:r>
            <w:r w:rsidR="0004720B" w:rsidRPr="0004720B">
              <w:rPr>
                <w:rFonts w:ascii="Calibri" w:hAnsi="Calibri" w:cs="Calibri"/>
              </w:rPr>
              <w:t xml:space="preserve">                                          UE</w:t>
            </w:r>
          </w:p>
          <w:p w:rsidR="0004720B" w:rsidRPr="0004720B" w:rsidRDefault="0004720B" w:rsidP="0004720B">
            <w:pPr>
              <w:spacing w:before="40" w:after="40"/>
              <w:rPr>
                <w:rFonts w:ascii="Calibri" w:hAnsi="Calibri" w:cs="Calibri"/>
                <w:bCs/>
              </w:rPr>
            </w:pPr>
            <w:r w:rsidRPr="0004720B">
              <w:rPr>
                <w:rFonts w:ascii="Calibri" w:hAnsi="Calibri" w:cs="Calibri"/>
              </w:rPr>
              <w:t xml:space="preserve">   VH</w:t>
            </w:r>
          </w:p>
        </w:tc>
        <w:tc>
          <w:tcPr>
            <w:tcW w:w="1440" w:type="dxa"/>
            <w:tcBorders>
              <w:top w:val="single" w:sz="12" w:space="0" w:color="auto"/>
              <w:left w:val="single" w:sz="4" w:space="0" w:color="auto"/>
              <w:bottom w:val="single" w:sz="12" w:space="0" w:color="auto"/>
              <w:right w:val="single" w:sz="4" w:space="0" w:color="auto"/>
            </w:tcBorders>
            <w:shd w:val="clear" w:color="auto" w:fill="F79646"/>
          </w:tcPr>
          <w:p w:rsidR="0004720B" w:rsidRPr="0004720B" w:rsidRDefault="0004720B" w:rsidP="0004720B">
            <w:pPr>
              <w:spacing w:before="40" w:after="40"/>
              <w:ind w:right="35"/>
              <w:jc w:val="center"/>
              <w:rPr>
                <w:rFonts w:ascii="Calibri" w:hAnsi="Calibri" w:cs="Calibri"/>
                <w:bCs/>
              </w:rPr>
            </w:pPr>
            <w:r w:rsidRPr="0004720B">
              <w:rPr>
                <w:rFonts w:ascii="Calibri" w:hAnsi="Calibri" w:cs="Calibri"/>
              </w:rPr>
              <w:t>UEF</w:t>
            </w:r>
          </w:p>
        </w:tc>
        <w:tc>
          <w:tcPr>
            <w:tcW w:w="1375" w:type="dxa"/>
            <w:tcBorders>
              <w:top w:val="single" w:sz="12" w:space="0" w:color="auto"/>
              <w:left w:val="single" w:sz="4" w:space="0" w:color="auto"/>
              <w:bottom w:val="single" w:sz="12" w:space="0" w:color="auto"/>
              <w:right w:val="single" w:sz="4" w:space="0" w:color="auto"/>
            </w:tcBorders>
            <w:shd w:val="clear" w:color="auto" w:fill="F79646"/>
          </w:tcPr>
          <w:p w:rsidR="0004720B" w:rsidRPr="0004720B" w:rsidRDefault="0004720B" w:rsidP="0004720B">
            <w:pPr>
              <w:spacing w:before="40" w:after="40"/>
              <w:ind w:right="100"/>
              <w:jc w:val="center"/>
              <w:rPr>
                <w:rFonts w:ascii="Calibri" w:hAnsi="Calibri" w:cs="Calibri"/>
                <w:bCs/>
              </w:rPr>
            </w:pPr>
            <w:r w:rsidRPr="0004720B">
              <w:rPr>
                <w:rFonts w:ascii="Calibri" w:hAnsi="Calibri" w:cs="Calibri"/>
              </w:rPr>
              <w:t>UEM</w:t>
            </w:r>
          </w:p>
        </w:tc>
        <w:tc>
          <w:tcPr>
            <w:tcW w:w="1442" w:type="dxa"/>
            <w:tcBorders>
              <w:top w:val="single" w:sz="12" w:space="0" w:color="auto"/>
              <w:left w:val="single" w:sz="4" w:space="0" w:color="auto"/>
              <w:bottom w:val="single" w:sz="12" w:space="0" w:color="auto"/>
              <w:right w:val="single" w:sz="4" w:space="0" w:color="auto"/>
            </w:tcBorders>
            <w:shd w:val="clear" w:color="auto" w:fill="F79646"/>
          </w:tcPr>
          <w:p w:rsidR="0004720B" w:rsidRPr="0004720B" w:rsidRDefault="0004720B" w:rsidP="0004720B">
            <w:pPr>
              <w:spacing w:before="40" w:after="40"/>
              <w:ind w:right="49"/>
              <w:jc w:val="center"/>
              <w:rPr>
                <w:rFonts w:ascii="Calibri" w:hAnsi="Calibri" w:cs="Calibri"/>
                <w:bCs/>
              </w:rPr>
            </w:pPr>
            <w:r w:rsidRPr="0004720B">
              <w:rPr>
                <w:rFonts w:ascii="Calibri" w:hAnsi="Calibri" w:cs="Calibri"/>
              </w:rPr>
              <w:t>UED</w:t>
            </w:r>
          </w:p>
        </w:tc>
        <w:tc>
          <w:tcPr>
            <w:tcW w:w="1373" w:type="dxa"/>
            <w:tcBorders>
              <w:top w:val="single" w:sz="12" w:space="0" w:color="auto"/>
              <w:left w:val="single" w:sz="4" w:space="0" w:color="auto"/>
              <w:bottom w:val="single" w:sz="12" w:space="0" w:color="auto"/>
              <w:right w:val="single" w:sz="4" w:space="0" w:color="auto"/>
            </w:tcBorders>
            <w:shd w:val="clear" w:color="auto" w:fill="F79646"/>
          </w:tcPr>
          <w:p w:rsidR="0004720B" w:rsidRPr="0004720B" w:rsidRDefault="0004720B" w:rsidP="0004720B">
            <w:pPr>
              <w:spacing w:before="40" w:after="40"/>
              <w:ind w:right="57"/>
              <w:jc w:val="center"/>
              <w:rPr>
                <w:rFonts w:ascii="Calibri" w:hAnsi="Calibri" w:cs="Calibri"/>
                <w:bCs/>
              </w:rPr>
            </w:pPr>
            <w:r w:rsidRPr="0004720B">
              <w:rPr>
                <w:rFonts w:ascii="Calibri" w:hAnsi="Calibri" w:cs="Calibri"/>
              </w:rPr>
              <w:t>UET</w:t>
            </w:r>
          </w:p>
        </w:tc>
        <w:tc>
          <w:tcPr>
            <w:tcW w:w="1316" w:type="dxa"/>
            <w:tcBorders>
              <w:top w:val="single" w:sz="12" w:space="0" w:color="auto"/>
              <w:left w:val="single" w:sz="4" w:space="0" w:color="auto"/>
              <w:bottom w:val="single" w:sz="12" w:space="0" w:color="auto"/>
              <w:right w:val="single" w:sz="12" w:space="0" w:color="auto"/>
            </w:tcBorders>
            <w:shd w:val="clear" w:color="auto" w:fill="F79646"/>
          </w:tcPr>
          <w:p w:rsidR="0004720B" w:rsidRPr="0004720B" w:rsidRDefault="0004720B" w:rsidP="0004720B">
            <w:pPr>
              <w:spacing w:before="40" w:after="40"/>
              <w:ind w:right="282"/>
              <w:jc w:val="center"/>
              <w:rPr>
                <w:rFonts w:ascii="Calibri" w:hAnsi="Calibri" w:cs="Calibri"/>
                <w:bCs/>
              </w:rPr>
            </w:pPr>
            <w:r w:rsidRPr="0004720B">
              <w:rPr>
                <w:rFonts w:ascii="Calibri" w:hAnsi="Calibri" w:cs="Calibri"/>
              </w:rPr>
              <w:t>Total</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Cours</w:t>
            </w:r>
          </w:p>
        </w:tc>
        <w:tc>
          <w:tcPr>
            <w:tcW w:w="1440" w:type="dxa"/>
            <w:tcBorders>
              <w:top w:val="single" w:sz="12"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720h00</w:t>
            </w:r>
          </w:p>
        </w:tc>
        <w:tc>
          <w:tcPr>
            <w:tcW w:w="1375" w:type="dxa"/>
            <w:tcBorders>
              <w:top w:val="single" w:sz="12"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165h00</w:t>
            </w:r>
          </w:p>
        </w:tc>
        <w:tc>
          <w:tcPr>
            <w:tcW w:w="1442" w:type="dxa"/>
            <w:tcBorders>
              <w:top w:val="single" w:sz="12"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225h00</w:t>
            </w:r>
          </w:p>
        </w:tc>
        <w:tc>
          <w:tcPr>
            <w:tcW w:w="1373" w:type="dxa"/>
            <w:tcBorders>
              <w:top w:val="single" w:sz="12"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180h00</w:t>
            </w:r>
          </w:p>
        </w:tc>
        <w:tc>
          <w:tcPr>
            <w:tcW w:w="1316" w:type="dxa"/>
            <w:tcBorders>
              <w:top w:val="single" w:sz="12"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1290h00</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TD</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495h00</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22h30</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517h30</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TP</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442h30</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442h30</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Travail personnel</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1485h00</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720h00</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25h00</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20h00</w:t>
            </w:r>
          </w:p>
        </w:tc>
        <w:tc>
          <w:tcPr>
            <w:tcW w:w="1316" w:type="dxa"/>
            <w:tcBorders>
              <w:top w:val="single" w:sz="4"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2250h00</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Autre (préciser)</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w:t>
            </w:r>
          </w:p>
        </w:tc>
      </w:tr>
      <w:tr w:rsidR="0004720B" w:rsidTr="00C83F20">
        <w:tc>
          <w:tcPr>
            <w:tcW w:w="3085" w:type="dxa"/>
            <w:tcBorders>
              <w:top w:val="single" w:sz="4" w:space="0" w:color="auto"/>
              <w:left w:val="single" w:sz="12" w:space="0" w:color="auto"/>
              <w:bottom w:val="single" w:sz="4" w:space="0" w:color="auto"/>
              <w:right w:val="single" w:sz="12" w:space="0" w:color="auto"/>
            </w:tcBorders>
            <w:shd w:val="clear" w:color="auto" w:fill="F79646"/>
          </w:tcPr>
          <w:p w:rsidR="0004720B" w:rsidRPr="0004720B" w:rsidRDefault="0004720B" w:rsidP="0004720B">
            <w:pPr>
              <w:tabs>
                <w:tab w:val="left" w:pos="1218"/>
                <w:tab w:val="left" w:pos="1486"/>
                <w:tab w:val="left" w:pos="1542"/>
              </w:tabs>
              <w:spacing w:before="40" w:after="40"/>
              <w:ind w:right="-86"/>
              <w:rPr>
                <w:rFonts w:ascii="Calibri" w:hAnsi="Calibri" w:cs="Calibri"/>
                <w:bCs/>
              </w:rPr>
            </w:pPr>
            <w:r w:rsidRPr="0004720B">
              <w:rPr>
                <w:rFonts w:ascii="Calibri" w:hAnsi="Calibri" w:cs="Calibri"/>
              </w:rPr>
              <w:t>Total</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2700h00</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1350h00</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250h00</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200h00</w:t>
            </w:r>
          </w:p>
        </w:tc>
        <w:tc>
          <w:tcPr>
            <w:tcW w:w="1316" w:type="dxa"/>
            <w:tcBorders>
              <w:top w:val="single" w:sz="4" w:space="0" w:color="auto"/>
              <w:left w:val="single" w:sz="4" w:space="0" w:color="auto"/>
              <w:bottom w:val="single" w:sz="4"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4500h00</w:t>
            </w:r>
          </w:p>
        </w:tc>
      </w:tr>
      <w:tr w:rsidR="0004720B" w:rsidTr="00C83F20">
        <w:tc>
          <w:tcPr>
            <w:tcW w:w="3085" w:type="dxa"/>
            <w:tcBorders>
              <w:top w:val="single" w:sz="4" w:space="0" w:color="auto"/>
              <w:left w:val="single" w:sz="12" w:space="0" w:color="auto"/>
              <w:bottom w:val="single" w:sz="8"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right="-86"/>
              <w:rPr>
                <w:rFonts w:ascii="Calibri" w:hAnsi="Calibri" w:cs="Calibri"/>
                <w:bCs/>
              </w:rPr>
            </w:pPr>
            <w:r w:rsidRPr="0004720B">
              <w:rPr>
                <w:rFonts w:ascii="Calibri" w:hAnsi="Calibri" w:cs="Calibri"/>
              </w:rPr>
              <w:t>Crédits</w:t>
            </w:r>
          </w:p>
        </w:tc>
        <w:tc>
          <w:tcPr>
            <w:tcW w:w="1440" w:type="dxa"/>
            <w:tcBorders>
              <w:top w:val="single" w:sz="4" w:space="0" w:color="auto"/>
              <w:left w:val="single" w:sz="12"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108</w:t>
            </w:r>
          </w:p>
        </w:tc>
        <w:tc>
          <w:tcPr>
            <w:tcW w:w="1375"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54</w:t>
            </w:r>
          </w:p>
        </w:tc>
        <w:tc>
          <w:tcPr>
            <w:tcW w:w="1442"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10</w:t>
            </w:r>
          </w:p>
        </w:tc>
        <w:tc>
          <w:tcPr>
            <w:tcW w:w="1373" w:type="dxa"/>
            <w:tcBorders>
              <w:top w:val="single" w:sz="4" w:space="0" w:color="auto"/>
              <w:left w:val="single" w:sz="4" w:space="0" w:color="auto"/>
              <w:bottom w:val="single" w:sz="4"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8</w:t>
            </w:r>
          </w:p>
        </w:tc>
        <w:tc>
          <w:tcPr>
            <w:tcW w:w="1316" w:type="dxa"/>
            <w:tcBorders>
              <w:top w:val="single" w:sz="4" w:space="0" w:color="auto"/>
              <w:left w:val="single" w:sz="4" w:space="0" w:color="auto"/>
              <w:bottom w:val="single" w:sz="8" w:space="0" w:color="auto"/>
              <w:right w:val="single" w:sz="12" w:space="0" w:color="auto"/>
            </w:tcBorders>
          </w:tcPr>
          <w:p w:rsidR="0004720B" w:rsidRPr="0004720B" w:rsidRDefault="0004720B" w:rsidP="0004720B">
            <w:pPr>
              <w:spacing w:before="40" w:after="40"/>
              <w:ind w:right="-108"/>
              <w:jc w:val="center"/>
              <w:rPr>
                <w:rFonts w:ascii="Calibri" w:hAnsi="Calibri" w:cs="Calibri"/>
                <w:b/>
              </w:rPr>
            </w:pPr>
            <w:r w:rsidRPr="0004720B">
              <w:rPr>
                <w:rFonts w:ascii="Calibri" w:hAnsi="Calibri" w:cs="Calibri"/>
                <w:b/>
              </w:rPr>
              <w:t>180</w:t>
            </w:r>
          </w:p>
        </w:tc>
      </w:tr>
      <w:tr w:rsidR="0004720B" w:rsidTr="00C83F20">
        <w:tc>
          <w:tcPr>
            <w:tcW w:w="3085" w:type="dxa"/>
            <w:tcBorders>
              <w:top w:val="single" w:sz="8" w:space="0" w:color="auto"/>
              <w:left w:val="single" w:sz="12" w:space="0" w:color="auto"/>
              <w:bottom w:val="single" w:sz="12" w:space="0" w:color="auto"/>
              <w:right w:val="single" w:sz="12" w:space="0" w:color="auto"/>
            </w:tcBorders>
            <w:shd w:val="clear" w:color="auto" w:fill="F79646"/>
          </w:tcPr>
          <w:p w:rsidR="0004720B" w:rsidRPr="0004720B" w:rsidRDefault="0004720B" w:rsidP="0004720B">
            <w:pPr>
              <w:tabs>
                <w:tab w:val="left" w:pos="1486"/>
                <w:tab w:val="left" w:pos="1542"/>
              </w:tabs>
              <w:spacing w:before="40" w:after="40"/>
              <w:ind w:left="78" w:right="-86"/>
              <w:rPr>
                <w:rFonts w:ascii="Calibri" w:hAnsi="Calibri" w:cs="Calibri"/>
                <w:bCs/>
              </w:rPr>
            </w:pPr>
            <w:r w:rsidRPr="0004720B">
              <w:rPr>
                <w:rFonts w:ascii="Calibri" w:hAnsi="Calibri" w:cs="Calibri"/>
              </w:rPr>
              <w:t>% en crédits pour chaque UE</w:t>
            </w:r>
          </w:p>
        </w:tc>
        <w:tc>
          <w:tcPr>
            <w:tcW w:w="1440" w:type="dxa"/>
            <w:tcBorders>
              <w:top w:val="single" w:sz="4" w:space="0" w:color="auto"/>
              <w:left w:val="single" w:sz="12" w:space="0" w:color="auto"/>
              <w:bottom w:val="single" w:sz="12"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60 %</w:t>
            </w:r>
          </w:p>
        </w:tc>
        <w:tc>
          <w:tcPr>
            <w:tcW w:w="1375" w:type="dxa"/>
            <w:tcBorders>
              <w:top w:val="single" w:sz="4" w:space="0" w:color="auto"/>
              <w:left w:val="single" w:sz="4" w:space="0" w:color="auto"/>
              <w:bottom w:val="single" w:sz="12"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30 %</w:t>
            </w:r>
          </w:p>
        </w:tc>
        <w:tc>
          <w:tcPr>
            <w:tcW w:w="2815" w:type="dxa"/>
            <w:gridSpan w:val="2"/>
            <w:tcBorders>
              <w:top w:val="single" w:sz="4" w:space="0" w:color="auto"/>
              <w:left w:val="single" w:sz="4" w:space="0" w:color="auto"/>
              <w:bottom w:val="single" w:sz="12" w:space="0" w:color="auto"/>
              <w:right w:val="single" w:sz="4"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10 %</w:t>
            </w:r>
          </w:p>
        </w:tc>
        <w:tc>
          <w:tcPr>
            <w:tcW w:w="1316" w:type="dxa"/>
            <w:tcBorders>
              <w:top w:val="single" w:sz="8" w:space="0" w:color="auto"/>
              <w:left w:val="single" w:sz="4" w:space="0" w:color="auto"/>
              <w:bottom w:val="single" w:sz="12" w:space="0" w:color="auto"/>
              <w:right w:val="single" w:sz="12" w:space="0" w:color="auto"/>
            </w:tcBorders>
          </w:tcPr>
          <w:p w:rsidR="0004720B" w:rsidRPr="0004720B" w:rsidRDefault="0004720B" w:rsidP="0004720B">
            <w:pPr>
              <w:spacing w:before="40" w:after="40"/>
              <w:jc w:val="center"/>
              <w:rPr>
                <w:rFonts w:ascii="Calibri" w:hAnsi="Calibri" w:cs="Calibri"/>
                <w:b/>
              </w:rPr>
            </w:pPr>
            <w:r w:rsidRPr="0004720B">
              <w:rPr>
                <w:rFonts w:ascii="Calibri" w:hAnsi="Calibri" w:cs="Calibri"/>
                <w:b/>
              </w:rPr>
              <w:t>100 %</w:t>
            </w:r>
          </w:p>
        </w:tc>
      </w:tr>
    </w:tbl>
    <w:p w:rsidR="0004720B" w:rsidRDefault="0004720B" w:rsidP="0004720B">
      <w:pPr>
        <w:jc w:val="center"/>
        <w:rPr>
          <w:rFonts w:ascii="Calibri" w:hAnsi="Calibri" w:cs="Calibri"/>
          <w:b/>
        </w:rPr>
      </w:pPr>
    </w:p>
    <w:p w:rsidR="0004720B" w:rsidRDefault="005140B0" w:rsidP="0004720B">
      <w:pPr>
        <w:jc w:val="center"/>
        <w:rPr>
          <w:rFonts w:ascii="Calibri" w:hAnsi="Calibri" w:cs="Calibri"/>
        </w:rPr>
      </w:pPr>
      <w:r>
        <w:rPr>
          <w:b/>
          <w:noProof/>
          <w:lang w:eastAsia="fr-FR"/>
        </w:rPr>
        <w:drawing>
          <wp:inline distT="0" distB="0" distL="0" distR="0">
            <wp:extent cx="5581650" cy="1733550"/>
            <wp:effectExtent l="0" t="0" r="0" b="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720B" w:rsidRDefault="005140B0" w:rsidP="0004720B">
      <w:pPr>
        <w:jc w:val="center"/>
        <w:rPr>
          <w:rFonts w:ascii="Calibri" w:hAnsi="Calibri" w:cs="Calibri"/>
        </w:rPr>
      </w:pPr>
      <w:r>
        <w:rPr>
          <w:noProof/>
          <w:lang w:eastAsia="fr-FR"/>
        </w:rPr>
        <w:drawing>
          <wp:inline distT="0" distB="0" distL="0" distR="0">
            <wp:extent cx="5593080" cy="2197100"/>
            <wp:effectExtent l="0" t="0" r="0" b="0"/>
            <wp:docPr id="5"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720B" w:rsidRDefault="005140B0" w:rsidP="0004720B">
      <w:pPr>
        <w:jc w:val="center"/>
        <w:rPr>
          <w:rFonts w:ascii="Calibri" w:hAnsi="Calibri" w:cs="Calibri"/>
          <w:b/>
        </w:rPr>
      </w:pPr>
      <w:r>
        <w:rPr>
          <w:b/>
          <w:noProof/>
          <w:lang w:eastAsia="fr-FR"/>
        </w:rPr>
        <w:lastRenderedPageBreak/>
        <w:drawing>
          <wp:inline distT="0" distB="0" distL="0" distR="0">
            <wp:extent cx="5581650" cy="2125980"/>
            <wp:effectExtent l="0" t="0" r="0" b="0"/>
            <wp:docPr id="6"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720B" w:rsidRDefault="0004720B" w:rsidP="0004720B">
      <w:pPr>
        <w:rPr>
          <w:rFonts w:ascii="Calibri" w:hAnsi="Calibri" w:cs="Calibri"/>
          <w:b/>
        </w:rPr>
        <w:sectPr w:rsidR="0004720B">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Pr="001B2CFA" w:rsidRDefault="0004720B" w:rsidP="0004720B">
      <w:pPr>
        <w:jc w:val="center"/>
        <w:rPr>
          <w:rFonts w:ascii="Calibri" w:hAnsi="Calibri" w:cs="Calibri"/>
          <w:b/>
        </w:rPr>
      </w:pPr>
    </w:p>
    <w:p w:rsidR="0004720B" w:rsidRDefault="0004720B" w:rsidP="0004720B">
      <w:pPr>
        <w:jc w:val="center"/>
        <w:rPr>
          <w:rFonts w:ascii="Calibri" w:hAnsi="Calibri" w:cs="Calibri"/>
          <w:b/>
          <w:sz w:val="32"/>
          <w:szCs w:val="32"/>
        </w:rPr>
      </w:pPr>
    </w:p>
    <w:p w:rsidR="0004720B" w:rsidRDefault="0004720B" w:rsidP="0004720B">
      <w:pPr>
        <w:jc w:val="center"/>
        <w:rPr>
          <w:rFonts w:ascii="Calibri" w:hAnsi="Calibri" w:cs="Calibri"/>
          <w:b/>
          <w:sz w:val="32"/>
          <w:szCs w:val="32"/>
        </w:rPr>
      </w:pPr>
    </w:p>
    <w:p w:rsidR="0004720B"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1B2CFA" w:rsidRDefault="0004720B" w:rsidP="0004720B">
      <w:pPr>
        <w:jc w:val="center"/>
        <w:rPr>
          <w:rFonts w:ascii="Calibri" w:hAnsi="Calibri" w:cs="Calibri"/>
          <w:b/>
          <w:sz w:val="32"/>
          <w:szCs w:val="32"/>
        </w:rPr>
      </w:pPr>
    </w:p>
    <w:p w:rsidR="0004720B" w:rsidRPr="008B179F" w:rsidRDefault="0004720B" w:rsidP="0004720B">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C22891" w:rsidRDefault="00C22891" w:rsidP="0004720B">
      <w:pPr>
        <w:jc w:val="center"/>
        <w:rPr>
          <w:rFonts w:ascii="Cambria" w:hAnsi="Cambria" w:cs="Calibri"/>
          <w:bCs/>
        </w:rPr>
      </w:pPr>
    </w:p>
    <w:p w:rsidR="00C22891" w:rsidRDefault="00C22891" w:rsidP="0004720B">
      <w:pPr>
        <w:jc w:val="center"/>
        <w:rPr>
          <w:rFonts w:ascii="Cambria" w:hAnsi="Cambria" w:cs="Calibri"/>
          <w:bCs/>
        </w:rPr>
      </w:pPr>
    </w:p>
    <w:p w:rsidR="00C22891" w:rsidRDefault="00C22891"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04720B" w:rsidRDefault="0004720B" w:rsidP="0004720B">
      <w:pPr>
        <w:jc w:val="center"/>
        <w:rPr>
          <w:rFonts w:ascii="Cambria" w:hAnsi="Cambria" w:cs="Calibri"/>
          <w:bCs/>
        </w:rPr>
      </w:pP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22891" w:rsidRDefault="00C22891" w:rsidP="00C22891">
      <w:pPr>
        <w:jc w:val="both"/>
        <w:rPr>
          <w:rFonts w:asciiTheme="majorHAnsi" w:hAnsiTheme="majorHAnsi" w:cstheme="minorBidi"/>
          <w:b/>
          <w:sz w:val="22"/>
          <w:szCs w:val="22"/>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8064E5" w:rsidRDefault="00C22891" w:rsidP="00C22891">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C22891" w:rsidRDefault="00C22891" w:rsidP="00C22891">
      <w:pPr>
        <w:jc w:val="both"/>
        <w:rPr>
          <w:rFonts w:asciiTheme="majorHAnsi" w:hAnsiTheme="majorHAnsi" w:cstheme="minorBidi"/>
          <w:b/>
          <w:sz w:val="22"/>
          <w:szCs w:val="22"/>
          <w:u w:val="thick" w:color="F79646" w:themeColor="accent6"/>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8064E5" w:rsidRDefault="00C22891" w:rsidP="00C22891">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C22891" w:rsidRDefault="00C22891" w:rsidP="00C22891">
      <w:pPr>
        <w:jc w:val="both"/>
        <w:rPr>
          <w:rFonts w:asciiTheme="majorHAnsi" w:hAnsiTheme="majorHAnsi" w:cs="Arial"/>
        </w:rPr>
      </w:pPr>
    </w:p>
    <w:p w:rsidR="00C22891" w:rsidRPr="00657CCF" w:rsidRDefault="00C22891" w:rsidP="00C22891">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Default="00C22891" w:rsidP="00C22891">
      <w:pPr>
        <w:jc w:val="both"/>
        <w:rPr>
          <w:rFonts w:asciiTheme="majorHAnsi" w:hAnsiTheme="majorHAnsi" w:cstheme="minorBidi"/>
          <w:b/>
          <w:sz w:val="22"/>
          <w:szCs w:val="22"/>
        </w:rPr>
      </w:pPr>
    </w:p>
    <w:p w:rsidR="00C22891" w:rsidRPr="00FD09CF" w:rsidRDefault="00C22891" w:rsidP="00C22891">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C22891" w:rsidRPr="00FD09CF" w:rsidRDefault="00C22891" w:rsidP="00C22891">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C22891" w:rsidRDefault="00C22891" w:rsidP="00C22891">
      <w:pPr>
        <w:autoSpaceDE w:val="0"/>
        <w:autoSpaceDN w:val="0"/>
        <w:adjustRightInd w:val="0"/>
        <w:jc w:val="both"/>
        <w:rPr>
          <w:rFonts w:ascii="Cambria" w:hAnsi="Cambria" w:cstheme="minorBidi"/>
          <w:b/>
          <w:sz w:val="22"/>
          <w:szCs w:val="22"/>
        </w:rPr>
      </w:pPr>
    </w:p>
    <w:p w:rsidR="00C22891" w:rsidRPr="00FD09CF" w:rsidRDefault="00C22891" w:rsidP="00C22891">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C22891" w:rsidRPr="00FD09CF" w:rsidRDefault="00C22891" w:rsidP="00C22891">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C22891" w:rsidRDefault="00C22891" w:rsidP="00C22891">
      <w:pPr>
        <w:jc w:val="both"/>
        <w:rPr>
          <w:rFonts w:ascii="Cambria" w:hAnsi="Cambria" w:cstheme="minorBidi"/>
          <w:b/>
          <w:sz w:val="22"/>
          <w:szCs w:val="22"/>
        </w:rPr>
      </w:pPr>
    </w:p>
    <w:p w:rsidR="00C22891" w:rsidRPr="00FD09CF" w:rsidRDefault="00C22891" w:rsidP="00C22891">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C22891" w:rsidRPr="00FD09CF" w:rsidRDefault="00C22891" w:rsidP="00C22891">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C22891" w:rsidRDefault="00C22891" w:rsidP="00C22891">
      <w:pPr>
        <w:jc w:val="both"/>
        <w:rPr>
          <w:rFonts w:ascii="Cambria" w:hAnsi="Cambria" w:cstheme="minorBidi"/>
          <w:b/>
          <w:sz w:val="22"/>
          <w:szCs w:val="22"/>
        </w:rPr>
      </w:pPr>
    </w:p>
    <w:p w:rsidR="00C22891" w:rsidRPr="00FD09CF" w:rsidRDefault="00C22891" w:rsidP="00C22891">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C22891" w:rsidRPr="00FD09CF" w:rsidRDefault="00C22891" w:rsidP="00C22891">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C22891" w:rsidRDefault="00C22891" w:rsidP="00C22891">
      <w:pPr>
        <w:jc w:val="both"/>
        <w:rPr>
          <w:rFonts w:ascii="Cambria" w:hAnsi="Cambria" w:cstheme="minorBidi"/>
          <w:b/>
          <w:sz w:val="22"/>
          <w:szCs w:val="22"/>
        </w:rPr>
      </w:pPr>
    </w:p>
    <w:p w:rsidR="00C22891" w:rsidRPr="00FD09CF" w:rsidRDefault="00C22891" w:rsidP="00C22891">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C22891" w:rsidRPr="00FD09CF" w:rsidRDefault="00C22891" w:rsidP="00C22891">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C22891" w:rsidRDefault="00C22891" w:rsidP="00C22891">
      <w:pPr>
        <w:jc w:val="both"/>
        <w:rPr>
          <w:rFonts w:ascii="Cambria" w:hAnsi="Cambria" w:cstheme="minorBidi"/>
          <w:b/>
          <w:sz w:val="22"/>
          <w:szCs w:val="22"/>
        </w:rPr>
      </w:pPr>
    </w:p>
    <w:p w:rsidR="00C22891" w:rsidRPr="00FD09CF" w:rsidRDefault="00C22891" w:rsidP="00C22891">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C22891" w:rsidRPr="00FD09CF" w:rsidRDefault="00C22891" w:rsidP="00C22891">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C22891" w:rsidRDefault="00C22891" w:rsidP="00C22891">
      <w:pPr>
        <w:jc w:val="both"/>
        <w:rPr>
          <w:rFonts w:asciiTheme="majorHAnsi" w:hAnsiTheme="majorHAnsi" w:cstheme="minorBidi"/>
          <w:b/>
          <w:u w:val="thick" w:color="F79646" w:themeColor="accent6"/>
        </w:rPr>
      </w:pPr>
    </w:p>
    <w:p w:rsidR="00C22891" w:rsidRPr="00043611" w:rsidRDefault="00C22891" w:rsidP="00C2289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FD09CF" w:rsidRDefault="00C22891" w:rsidP="00C22891">
      <w:pPr>
        <w:jc w:val="both"/>
        <w:rPr>
          <w:rFonts w:ascii="Cambria" w:hAnsi="Cambria" w:cstheme="minorBidi"/>
          <w:sz w:val="22"/>
          <w:szCs w:val="22"/>
        </w:rPr>
      </w:pPr>
      <w:r w:rsidRPr="00FD09CF">
        <w:rPr>
          <w:rFonts w:ascii="Cambria" w:hAnsi="Cambria" w:cstheme="minorBidi"/>
          <w:sz w:val="22"/>
          <w:szCs w:val="22"/>
        </w:rPr>
        <w:t>Contrôle continu: 40% ; Examen: 60%.</w:t>
      </w:r>
    </w:p>
    <w:p w:rsidR="00C22891" w:rsidRDefault="00C22891" w:rsidP="00C22891">
      <w:pPr>
        <w:jc w:val="both"/>
        <w:rPr>
          <w:rFonts w:ascii="Cambria" w:hAnsi="Cambria" w:cs="Calibri"/>
          <w:b/>
        </w:rPr>
      </w:pP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22891" w:rsidRDefault="00C22891" w:rsidP="00C22891">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C22891" w:rsidRDefault="00C22891" w:rsidP="00C22891">
      <w:pPr>
        <w:jc w:val="both"/>
      </w:pPr>
      <w:r>
        <w:t>2- J. Rivaud, Algèbre : Classes préparatoires et Université Tome 1, Exercices avec solutions, Vuibert.</w:t>
      </w:r>
    </w:p>
    <w:p w:rsidR="00C22891" w:rsidRDefault="00C22891" w:rsidP="00C22891">
      <w:pPr>
        <w:jc w:val="both"/>
      </w:pPr>
      <w:r>
        <w:t>3- N. Faddeev, I. Sominski, Recueil d’exercices d’algèbre supérieure, Edition de Moscou</w:t>
      </w:r>
    </w:p>
    <w:p w:rsidR="00C22891" w:rsidRDefault="00C22891" w:rsidP="00C22891">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C22891" w:rsidRDefault="00C22891" w:rsidP="00C22891">
      <w:pPr>
        <w:jc w:val="both"/>
      </w:pPr>
      <w:r>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C22891" w:rsidRDefault="00C22891" w:rsidP="00C22891">
      <w:pPr>
        <w:jc w:val="both"/>
      </w:pPr>
      <w:r>
        <w:t>6- J. Quinet, Cours élémentaire de mathématiques supérieures 1- Algèbre, Dunod.</w:t>
      </w:r>
    </w:p>
    <w:p w:rsidR="00C22891" w:rsidRDefault="00C22891" w:rsidP="00C22891">
      <w:pPr>
        <w:jc w:val="both"/>
      </w:pPr>
      <w:r>
        <w:lastRenderedPageBreak/>
        <w:t>7- J. Quinet, Cours élémentaire de mathématiques supérieures 2- Fonctions usuelles, Dunod.</w:t>
      </w:r>
    </w:p>
    <w:p w:rsidR="00C22891" w:rsidRDefault="00C22891" w:rsidP="00C22891">
      <w:pPr>
        <w:jc w:val="both"/>
      </w:pPr>
      <w:r>
        <w:t>8- J. Quinet, Cours élémentaire de mathématiques supérieures 3- Calcul intégral et séries, Dunod.</w:t>
      </w:r>
    </w:p>
    <w:p w:rsidR="00C22891" w:rsidRDefault="00C22891" w:rsidP="00C22891">
      <w:pPr>
        <w:jc w:val="both"/>
      </w:pPr>
      <w:r>
        <w:t>9- J. Quinet, Cours élémentaire de mathématiques supérieures 4- Equations différentielles, Dunod.</w:t>
      </w:r>
    </w:p>
    <w:p w:rsidR="00C22891" w:rsidRDefault="00C22891" w:rsidP="00C22891">
      <w:pPr>
        <w:jc w:val="both"/>
      </w:pPr>
    </w:p>
    <w:p w:rsidR="00C22891" w:rsidRDefault="00C22891" w:rsidP="00C22891">
      <w:pPr>
        <w:spacing w:after="200" w:line="276" w:lineRule="auto"/>
        <w:rPr>
          <w:rFonts w:ascii="Cambria" w:hAnsi="Cambria" w:cs="Calibri"/>
          <w:b/>
        </w:rPr>
      </w:pPr>
      <w:r>
        <w:rPr>
          <w:rFonts w:ascii="Cambria" w:hAnsi="Cambria" w:cs="Calibri"/>
          <w:b/>
        </w:rPr>
        <w:br w:type="page"/>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C22891" w:rsidRDefault="00C22891" w:rsidP="00C22891">
      <w:pPr>
        <w:jc w:val="both"/>
        <w:rPr>
          <w:rFonts w:asciiTheme="majorHAnsi" w:eastAsia="Times New Roman" w:hAnsiTheme="majorHAnsi" w:cs="Arial"/>
          <w:b/>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530E1E" w:rsidRDefault="00C22891" w:rsidP="00C22891">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C22891" w:rsidRPr="00435038" w:rsidRDefault="00C22891" w:rsidP="00C22891">
      <w:pPr>
        <w:jc w:val="both"/>
        <w:rPr>
          <w:rFonts w:asciiTheme="majorHAnsi" w:eastAsia="Times New Roman" w:hAnsiTheme="majorHAnsi" w:cs="Arial"/>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Pr>
          <w:rFonts w:asciiTheme="majorHAnsi" w:hAnsiTheme="majorHAnsi" w:cs="Arial"/>
        </w:rPr>
        <w:t>Notions de mathématiques et de Physique.</w:t>
      </w:r>
    </w:p>
    <w:p w:rsidR="00C22891" w:rsidRPr="00776683" w:rsidRDefault="00C22891" w:rsidP="00C22891">
      <w:pPr>
        <w:jc w:val="both"/>
        <w:rPr>
          <w:rFonts w:asciiTheme="majorHAnsi" w:hAnsiTheme="majorHAnsi" w:cs="Calibri"/>
          <w:b/>
        </w:rPr>
      </w:pPr>
    </w:p>
    <w:p w:rsidR="00C22891" w:rsidRPr="00776683" w:rsidRDefault="00C22891" w:rsidP="00C2289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22891" w:rsidRDefault="00C22891" w:rsidP="00C22891">
      <w:pPr>
        <w:jc w:val="both"/>
        <w:rPr>
          <w:rFonts w:asciiTheme="majorHAnsi" w:hAnsiTheme="majorHAnsi" w:cstheme="minorBidi"/>
          <w:b/>
        </w:rPr>
      </w:pPr>
    </w:p>
    <w:p w:rsidR="00C22891" w:rsidRPr="00776683" w:rsidRDefault="00C22891" w:rsidP="00C22891">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C22891" w:rsidRPr="00776683" w:rsidRDefault="00C22891" w:rsidP="00C22891">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C22891" w:rsidRPr="00776683" w:rsidRDefault="00C22891" w:rsidP="00C22891">
      <w:pPr>
        <w:jc w:val="both"/>
        <w:rPr>
          <w:rFonts w:asciiTheme="majorHAnsi" w:hAnsiTheme="majorHAnsi" w:cstheme="minorBidi"/>
          <w:b/>
        </w:rPr>
      </w:pPr>
    </w:p>
    <w:p w:rsidR="00C22891" w:rsidRPr="00776683" w:rsidRDefault="00C22891" w:rsidP="00C22891">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C22891" w:rsidRPr="00776683" w:rsidRDefault="00C22891" w:rsidP="00C22891">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C22891" w:rsidRDefault="00C22891" w:rsidP="00C22891">
      <w:pPr>
        <w:jc w:val="both"/>
        <w:rPr>
          <w:rFonts w:asciiTheme="majorHAnsi" w:hAnsiTheme="majorHAnsi" w:cstheme="minorBidi"/>
          <w:b/>
        </w:rPr>
      </w:pPr>
    </w:p>
    <w:p w:rsidR="00C22891" w:rsidRPr="00776683" w:rsidRDefault="00C22891" w:rsidP="00C22891">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C22891" w:rsidRDefault="00C22891" w:rsidP="00C22891">
      <w:pPr>
        <w:jc w:val="both"/>
        <w:rPr>
          <w:rFonts w:asciiTheme="majorHAnsi" w:hAnsiTheme="majorHAnsi" w:cstheme="minorBidi"/>
          <w:b/>
        </w:rPr>
      </w:pPr>
    </w:p>
    <w:p w:rsidR="00C22891" w:rsidRPr="00776683" w:rsidRDefault="00C22891" w:rsidP="00C22891">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C22891" w:rsidRPr="00776683" w:rsidRDefault="00C22891" w:rsidP="00C22891">
      <w:pPr>
        <w:jc w:val="both"/>
        <w:rPr>
          <w:rFonts w:asciiTheme="majorHAnsi" w:hAnsiTheme="majorHAnsi" w:cs="Arial"/>
          <w:b/>
        </w:rPr>
      </w:pPr>
    </w:p>
    <w:p w:rsidR="00C22891" w:rsidRPr="00776683" w:rsidRDefault="00C22891" w:rsidP="00C2289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22891" w:rsidRDefault="00C22891" w:rsidP="00C22891">
      <w:pPr>
        <w:jc w:val="both"/>
        <w:rPr>
          <w:rFonts w:asciiTheme="majorHAnsi" w:hAnsiTheme="majorHAnsi" w:cstheme="minorBidi"/>
        </w:rPr>
      </w:pPr>
      <w:r w:rsidRPr="00776683">
        <w:rPr>
          <w:rFonts w:asciiTheme="majorHAnsi" w:hAnsiTheme="majorHAnsi" w:cstheme="minorBidi"/>
        </w:rPr>
        <w:t>Contrôle continu: 40% ; Examen: 60%.</w:t>
      </w:r>
    </w:p>
    <w:p w:rsidR="00C22891" w:rsidRPr="00776683" w:rsidRDefault="00C22891" w:rsidP="00C22891">
      <w:pPr>
        <w:jc w:val="both"/>
        <w:rPr>
          <w:rFonts w:asciiTheme="majorHAnsi" w:hAnsiTheme="majorHAnsi" w:cstheme="minorBidi"/>
        </w:rPr>
      </w:pPr>
    </w:p>
    <w:p w:rsidR="00C22891" w:rsidRPr="00776683" w:rsidRDefault="00C22891" w:rsidP="00C22891">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C22891" w:rsidRPr="008A50E3" w:rsidRDefault="00C22891" w:rsidP="00C22891">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19" w:tooltip="Auteur Alain. GIBAUD" w:history="1">
        <w:r w:rsidRPr="008A50E3">
          <w:rPr>
            <w:rStyle w:val="lev"/>
            <w:rFonts w:ascii="Cambria" w:hAnsi="Cambria" w:cs="Segoe UI"/>
          </w:rPr>
          <w:t>Gibaud</w:t>
        </w:r>
      </w:hyperlink>
      <w:r w:rsidRPr="008A50E3">
        <w:rPr>
          <w:rFonts w:ascii="Cambria" w:hAnsi="Cambria" w:cs="Segoe UI"/>
        </w:rPr>
        <w:t>,</w:t>
      </w:r>
      <w:hyperlink r:id="rId20"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C22891" w:rsidRPr="008A50E3" w:rsidRDefault="00C22891" w:rsidP="00C22891">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C22891" w:rsidRPr="008A50E3" w:rsidRDefault="00C22891" w:rsidP="00C22891">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C22891" w:rsidRPr="008A50E3" w:rsidRDefault="00C22891" w:rsidP="00C22891">
      <w:pPr>
        <w:pStyle w:val="Paragraphedeliste"/>
        <w:jc w:val="both"/>
        <w:rPr>
          <w:rFonts w:ascii="Cambria" w:hAnsi="Cambria" w:cs="Calibri"/>
          <w:b/>
          <w:lang w:val="en-US"/>
        </w:rPr>
      </w:pPr>
    </w:p>
    <w:p w:rsidR="00C22891" w:rsidRPr="008A50E3" w:rsidRDefault="00C22891" w:rsidP="00C22891">
      <w:pPr>
        <w:jc w:val="center"/>
        <w:rPr>
          <w:rFonts w:ascii="Calibri" w:hAnsi="Calibri" w:cs="Calibri"/>
          <w:b/>
          <w:sz w:val="32"/>
          <w:szCs w:val="32"/>
          <w:lang w:val="en-US"/>
        </w:rPr>
      </w:pPr>
    </w:p>
    <w:p w:rsidR="00C22891" w:rsidRDefault="00C22891" w:rsidP="00C22891">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22891" w:rsidRPr="00205206"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776960" w:rsidRDefault="00C22891" w:rsidP="00C22891">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C22891" w:rsidRPr="00435038" w:rsidRDefault="00C22891" w:rsidP="00C22891">
      <w:pPr>
        <w:jc w:val="both"/>
        <w:rPr>
          <w:rFonts w:asciiTheme="majorHAnsi" w:eastAsia="Times New Roman" w:hAnsiTheme="majorHAnsi" w:cs="Arial"/>
        </w:rPr>
      </w:pPr>
    </w:p>
    <w:p w:rsidR="00C22891" w:rsidRDefault="00C22891" w:rsidP="00C22891">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C22891" w:rsidRPr="0075020E" w:rsidRDefault="00C22891" w:rsidP="00C22891">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Default="00C22891" w:rsidP="00C22891">
      <w:pPr>
        <w:jc w:val="both"/>
        <w:rPr>
          <w:rFonts w:asciiTheme="majorHAnsi" w:hAnsiTheme="majorHAnsi" w:cstheme="minorBidi"/>
          <w:b/>
          <w:sz w:val="22"/>
          <w:szCs w:val="22"/>
        </w:rPr>
      </w:pPr>
    </w:p>
    <w:p w:rsidR="00C22891" w:rsidRPr="00177A26" w:rsidRDefault="00C22891" w:rsidP="00C2289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C22891" w:rsidRPr="00177A26" w:rsidRDefault="00C22891" w:rsidP="00C2289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C22891" w:rsidRPr="00177A26" w:rsidRDefault="00C22891" w:rsidP="00C22891">
      <w:pPr>
        <w:jc w:val="both"/>
        <w:rPr>
          <w:rFonts w:asciiTheme="majorHAnsi" w:hAnsiTheme="majorHAnsi" w:cstheme="minorBidi"/>
          <w:b/>
          <w:sz w:val="22"/>
          <w:szCs w:val="22"/>
        </w:rPr>
      </w:pPr>
    </w:p>
    <w:p w:rsidR="00C22891" w:rsidRPr="00177A26" w:rsidRDefault="00C22891" w:rsidP="00C2289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C22891" w:rsidRPr="00177A26" w:rsidRDefault="00C22891" w:rsidP="00C2289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C22891" w:rsidRPr="00177A26" w:rsidRDefault="00C22891" w:rsidP="00C22891">
      <w:pPr>
        <w:jc w:val="both"/>
        <w:rPr>
          <w:rFonts w:asciiTheme="majorHAnsi" w:hAnsiTheme="majorHAnsi" w:cstheme="minorBidi"/>
          <w:b/>
          <w:sz w:val="22"/>
          <w:szCs w:val="22"/>
        </w:rPr>
      </w:pPr>
    </w:p>
    <w:p w:rsidR="00C22891" w:rsidRPr="00177A26" w:rsidRDefault="00C22891" w:rsidP="00C22891">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C22891" w:rsidRPr="00177A26" w:rsidRDefault="00C22891" w:rsidP="00C2289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C22891" w:rsidRPr="00177A26" w:rsidRDefault="00C22891" w:rsidP="00C22891">
      <w:pPr>
        <w:jc w:val="both"/>
        <w:rPr>
          <w:rFonts w:asciiTheme="majorHAnsi" w:hAnsiTheme="majorHAnsi" w:cstheme="minorBidi"/>
          <w:b/>
          <w:sz w:val="22"/>
          <w:szCs w:val="22"/>
        </w:rPr>
      </w:pPr>
    </w:p>
    <w:p w:rsidR="00C22891" w:rsidRPr="00177A26" w:rsidRDefault="00C22891" w:rsidP="00C2289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C22891" w:rsidRPr="00177A26" w:rsidRDefault="00C22891" w:rsidP="00C2289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C22891" w:rsidRPr="00177A26" w:rsidRDefault="00C22891" w:rsidP="00C22891">
      <w:pPr>
        <w:jc w:val="both"/>
        <w:rPr>
          <w:rFonts w:asciiTheme="majorHAnsi" w:hAnsiTheme="majorHAnsi" w:cstheme="minorBidi"/>
          <w:sz w:val="22"/>
          <w:szCs w:val="22"/>
        </w:rPr>
      </w:pPr>
    </w:p>
    <w:p w:rsidR="00C22891" w:rsidRPr="00177A26" w:rsidRDefault="00C22891" w:rsidP="00C2289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C22891" w:rsidRPr="00177A26" w:rsidRDefault="00C22891" w:rsidP="00C2289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C22891" w:rsidRPr="00177A26" w:rsidRDefault="00C22891" w:rsidP="00C22891">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C22891" w:rsidRPr="00177A26" w:rsidRDefault="00C22891" w:rsidP="00C2289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C22891" w:rsidRPr="00177A26" w:rsidRDefault="00C22891" w:rsidP="00C22891">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C22891" w:rsidRPr="00177A26" w:rsidRDefault="00C22891" w:rsidP="00C22891">
      <w:pPr>
        <w:jc w:val="both"/>
        <w:rPr>
          <w:rFonts w:asciiTheme="majorHAnsi" w:eastAsia="TimesNewRoman" w:hAnsiTheme="majorHAnsi" w:cs="Calibri"/>
          <w:sz w:val="22"/>
          <w:szCs w:val="22"/>
          <w:lang w:eastAsia="en-US"/>
        </w:rPr>
      </w:pPr>
    </w:p>
    <w:p w:rsidR="00C22891" w:rsidRPr="00177A26" w:rsidRDefault="00C22891" w:rsidP="00C22891">
      <w:pPr>
        <w:jc w:val="both"/>
        <w:rPr>
          <w:rFonts w:asciiTheme="majorHAnsi" w:hAnsiTheme="majorHAnsi" w:cstheme="minorBidi"/>
          <w:sz w:val="22"/>
          <w:szCs w:val="22"/>
        </w:rPr>
      </w:pPr>
      <w:r w:rsidRPr="00177A26">
        <w:rPr>
          <w:rFonts w:asciiTheme="majorHAnsi" w:hAnsiTheme="majorHAnsi" w:cstheme="minorBidi"/>
          <w:b/>
          <w:u w:val="thick" w:color="F79646" w:themeColor="accent6"/>
        </w:rPr>
        <w:t>Mode d’évaluation:</w:t>
      </w:r>
      <w:r w:rsidRPr="00177A26">
        <w:rPr>
          <w:rFonts w:asciiTheme="majorHAnsi" w:hAnsiTheme="majorHAnsi" w:cstheme="minorBidi"/>
          <w:bCs/>
        </w:rPr>
        <w:t xml:space="preserve"> </w:t>
      </w:r>
    </w:p>
    <w:p w:rsidR="00C22891" w:rsidRPr="00177A26" w:rsidRDefault="00C22891" w:rsidP="00C22891">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C22891" w:rsidRPr="00177A26" w:rsidRDefault="00C22891" w:rsidP="00C22891">
      <w:pPr>
        <w:jc w:val="both"/>
        <w:rPr>
          <w:rFonts w:asciiTheme="majorHAnsi" w:hAnsiTheme="majorHAnsi" w:cstheme="minorBidi"/>
          <w:sz w:val="22"/>
          <w:szCs w:val="22"/>
        </w:rPr>
      </w:pPr>
    </w:p>
    <w:p w:rsidR="00C22891" w:rsidRPr="00177A26" w:rsidRDefault="00C22891" w:rsidP="00C22891">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lastRenderedPageBreak/>
        <w:t xml:space="preserve">Références bibliographiques </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C22891" w:rsidRPr="00177A26" w:rsidRDefault="00C22891" w:rsidP="00C22891">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C22891" w:rsidRPr="00177A26" w:rsidRDefault="00C22891" w:rsidP="00C22891">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C22891" w:rsidRPr="00177A26" w:rsidRDefault="00C22891" w:rsidP="00C2289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C22891" w:rsidRPr="00177A26" w:rsidRDefault="00C22891" w:rsidP="00C2289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C22891" w:rsidRDefault="00C22891" w:rsidP="00C22891">
      <w:pPr>
        <w:jc w:val="both"/>
        <w:rPr>
          <w:sz w:val="22"/>
          <w:szCs w:val="22"/>
        </w:rPr>
      </w:pPr>
      <w:r>
        <w:rPr>
          <w:sz w:val="22"/>
          <w:szCs w:val="22"/>
        </w:rPr>
        <w:br w:type="page"/>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C22891" w:rsidRPr="00776683"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C22891" w:rsidRDefault="00C22891" w:rsidP="00C22891">
      <w:pPr>
        <w:jc w:val="both"/>
        <w:rPr>
          <w:rFonts w:asciiTheme="majorHAnsi" w:eastAsia="Times New Roman" w:hAnsiTheme="majorHAnsi" w:cs="Arial"/>
          <w:b/>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530E1E" w:rsidRDefault="00C22891" w:rsidP="00C22891">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C22891" w:rsidRPr="00435038" w:rsidRDefault="00C22891" w:rsidP="00C22891">
      <w:pPr>
        <w:jc w:val="both"/>
        <w:rPr>
          <w:rFonts w:asciiTheme="majorHAnsi" w:eastAsia="Times New Roman" w:hAnsiTheme="majorHAnsi" w:cs="Arial"/>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Pr>
          <w:rFonts w:asciiTheme="majorHAnsi" w:hAnsiTheme="majorHAnsi" w:cs="Arial"/>
        </w:rPr>
        <w:t>Notions de mathématiques et de Physique.</w:t>
      </w:r>
    </w:p>
    <w:p w:rsidR="00C22891" w:rsidRDefault="00C22891" w:rsidP="00C22891">
      <w:pPr>
        <w:jc w:val="both"/>
        <w:rPr>
          <w:rFonts w:asciiTheme="majorHAnsi" w:hAnsiTheme="majorHAnsi" w:cstheme="minorBidi"/>
          <w:b/>
          <w:u w:val="thick" w:color="F79646" w:themeColor="accent6"/>
        </w:rPr>
      </w:pPr>
    </w:p>
    <w:p w:rsidR="00C22891" w:rsidRPr="00776683" w:rsidRDefault="00C22891" w:rsidP="00C2289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22891" w:rsidRPr="00776683" w:rsidRDefault="00C22891" w:rsidP="00C22891">
      <w:pPr>
        <w:jc w:val="both"/>
        <w:rPr>
          <w:rFonts w:asciiTheme="majorHAnsi" w:hAnsiTheme="majorHAnsi" w:cstheme="minorBidi"/>
          <w:b/>
        </w:rPr>
      </w:pPr>
    </w:p>
    <w:p w:rsidR="00C22891" w:rsidRPr="00776683" w:rsidRDefault="00C22891" w:rsidP="00C22891">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C22891" w:rsidRDefault="00C22891" w:rsidP="00C22891">
      <w:pPr>
        <w:autoSpaceDE w:val="0"/>
        <w:autoSpaceDN w:val="0"/>
        <w:adjustRightInd w:val="0"/>
        <w:jc w:val="both"/>
        <w:rPr>
          <w:rFonts w:asciiTheme="majorHAnsi" w:eastAsiaTheme="minorHAnsi" w:hAnsiTheme="majorHAnsi" w:cs="Calibri"/>
          <w:lang w:eastAsia="en-US"/>
        </w:rPr>
      </w:pP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C22891" w:rsidRPr="00776683" w:rsidRDefault="00C22891" w:rsidP="00C2289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C22891" w:rsidRPr="00776683" w:rsidRDefault="00C22891" w:rsidP="00C22891">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C22891" w:rsidRPr="00776683" w:rsidRDefault="00C22891" w:rsidP="00C22891">
      <w:pPr>
        <w:jc w:val="both"/>
        <w:rPr>
          <w:rFonts w:asciiTheme="majorHAnsi" w:eastAsia="Calibri" w:hAnsiTheme="majorHAnsi" w:cs="Arial"/>
          <w:bCs/>
        </w:rPr>
      </w:pPr>
    </w:p>
    <w:p w:rsidR="00C22891" w:rsidRPr="00776683" w:rsidRDefault="00C22891" w:rsidP="00C2289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22891" w:rsidRPr="00776683" w:rsidRDefault="00C22891" w:rsidP="00C22891">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C22891" w:rsidRDefault="00C22891" w:rsidP="00C22891">
      <w:pPr>
        <w:spacing w:line="276" w:lineRule="auto"/>
        <w:jc w:val="both"/>
        <w:rPr>
          <w:rFonts w:asciiTheme="majorHAnsi" w:hAnsiTheme="majorHAnsi" w:cstheme="minorBidi"/>
          <w:sz w:val="22"/>
          <w:szCs w:val="22"/>
        </w:rPr>
      </w:pPr>
    </w:p>
    <w:p w:rsidR="00C22891" w:rsidRDefault="00C22891" w:rsidP="00C22891">
      <w:pPr>
        <w:spacing w:line="276" w:lineRule="auto"/>
        <w:jc w:val="both"/>
        <w:rPr>
          <w:rFonts w:asciiTheme="majorHAnsi" w:hAnsiTheme="majorHAnsi" w:cstheme="minorBidi"/>
          <w:sz w:val="22"/>
          <w:szCs w:val="22"/>
        </w:rPr>
      </w:pPr>
    </w:p>
    <w:p w:rsidR="00C22891" w:rsidRDefault="00C22891" w:rsidP="00C22891">
      <w:pPr>
        <w:spacing w:line="276" w:lineRule="auto"/>
        <w:jc w:val="both"/>
        <w:rPr>
          <w:rFonts w:asciiTheme="majorHAnsi" w:hAnsiTheme="majorHAnsi" w:cstheme="minorBidi"/>
          <w:sz w:val="22"/>
          <w:szCs w:val="22"/>
        </w:rPr>
      </w:pPr>
    </w:p>
    <w:p w:rsidR="00C22891" w:rsidRDefault="00C22891" w:rsidP="00C22891">
      <w:pPr>
        <w:spacing w:line="276" w:lineRule="auto"/>
        <w:jc w:val="both"/>
        <w:rPr>
          <w:rFonts w:asciiTheme="majorHAnsi" w:hAnsiTheme="majorHAnsi" w:cstheme="minorBidi"/>
          <w:sz w:val="22"/>
          <w:szCs w:val="22"/>
        </w:rPr>
      </w:pPr>
    </w:p>
    <w:p w:rsidR="00C22891" w:rsidRDefault="00C22891" w:rsidP="00C2289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tabs>
          <w:tab w:val="left" w:pos="938"/>
        </w:tabs>
        <w:spacing w:line="276" w:lineRule="auto"/>
        <w:jc w:val="both"/>
        <w:rPr>
          <w:rFonts w:asciiTheme="majorHAnsi" w:hAnsiTheme="majorHAnsi" w:cs="Calibri"/>
          <w:b/>
        </w:rPr>
      </w:pPr>
      <w:r>
        <w:rPr>
          <w:rFonts w:asciiTheme="majorHAnsi" w:hAnsiTheme="majorHAnsi" w:cs="Calibri"/>
          <w:b/>
        </w:rPr>
        <w:tab/>
      </w: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75020E" w:rsidRDefault="00C22891" w:rsidP="00C22891">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C22891" w:rsidRPr="00435038" w:rsidRDefault="00C22891" w:rsidP="00C22891">
      <w:pPr>
        <w:jc w:val="both"/>
        <w:rPr>
          <w:rFonts w:asciiTheme="majorHAnsi" w:eastAsia="Times New Roman" w:hAnsiTheme="majorHAnsi" w:cs="Arial"/>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Pr>
          <w:rFonts w:asciiTheme="majorHAnsi" w:hAnsiTheme="majorHAnsi" w:cs="Arial"/>
        </w:rPr>
        <w:t>Notions de Chimie de base.</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Pr="00205206" w:rsidRDefault="00C22891" w:rsidP="00C22891">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p>
    <w:p w:rsidR="00C22891" w:rsidRPr="00205206" w:rsidRDefault="00C22891" w:rsidP="00C22891">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C22891" w:rsidRPr="00205206" w:rsidRDefault="00C22891" w:rsidP="00C22891">
      <w:pPr>
        <w:autoSpaceDE w:val="0"/>
        <w:autoSpaceDN w:val="0"/>
        <w:adjustRightInd w:val="0"/>
        <w:rPr>
          <w:rFonts w:ascii="Cambria" w:eastAsia="TimesNewRoman" w:hAnsi="Cambria" w:cs="TimesNewRoman"/>
          <w:sz w:val="22"/>
          <w:szCs w:val="22"/>
          <w:lang w:eastAsia="en-US"/>
        </w:rPr>
      </w:pPr>
    </w:p>
    <w:p w:rsidR="00C22891" w:rsidRPr="00205206" w:rsidRDefault="00C22891" w:rsidP="00C22891">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C22891" w:rsidRPr="00D7147D" w:rsidRDefault="00C22891" w:rsidP="00C22891">
      <w:pPr>
        <w:jc w:val="both"/>
        <w:rPr>
          <w:rFonts w:asciiTheme="majorHAnsi" w:hAnsiTheme="majorHAnsi" w:cstheme="majorBidi"/>
          <w:color w:val="FF0000"/>
          <w:spacing w:val="3"/>
          <w:sz w:val="22"/>
          <w:szCs w:val="22"/>
        </w:rPr>
      </w:pPr>
    </w:p>
    <w:p w:rsidR="00C22891" w:rsidRPr="00B135FC" w:rsidRDefault="00C22891" w:rsidP="00C22891">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C22891" w:rsidRPr="00553F23" w:rsidRDefault="00C22891" w:rsidP="00C22891">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C22891" w:rsidRPr="00B135FC" w:rsidRDefault="00C22891" w:rsidP="00C22891">
      <w:pPr>
        <w:pStyle w:val="Paragraphedeliste"/>
        <w:jc w:val="both"/>
        <w:rPr>
          <w:rFonts w:ascii="Cambria" w:hAnsi="Cambria" w:cs="Calibri"/>
          <w:b/>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spacing w:after="200" w:line="276" w:lineRule="auto"/>
        <w:rPr>
          <w:rFonts w:ascii="Cambria" w:hAnsi="Cambria"/>
          <w:sz w:val="22"/>
          <w:szCs w:val="22"/>
        </w:rPr>
      </w:pPr>
      <w:r>
        <w:rPr>
          <w:rFonts w:ascii="Cambria" w:hAnsi="Cambria"/>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22891" w:rsidRDefault="00C22891" w:rsidP="00C22891">
      <w:pPr>
        <w:autoSpaceDE w:val="0"/>
        <w:autoSpaceDN w:val="0"/>
        <w:adjustRightInd w:val="0"/>
        <w:rPr>
          <w:rFonts w:ascii="Cambria" w:eastAsiaTheme="minorHAnsi" w:hAnsi="Cambria" w:cs="Calibri"/>
          <w:b/>
          <w:bCs/>
          <w:sz w:val="22"/>
          <w:szCs w:val="22"/>
          <w:u w:val="single" w:color="F79646" w:themeColor="accent6"/>
          <w:lang w:eastAsia="en-US"/>
        </w:rPr>
      </w:pPr>
    </w:p>
    <w:p w:rsidR="00C22891" w:rsidRPr="00E923D4" w:rsidRDefault="00C22891" w:rsidP="00C22891">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C22891" w:rsidRPr="00E923D4" w:rsidRDefault="00C22891" w:rsidP="00C2289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Default="00C22891" w:rsidP="00C22891">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Pr="00553F23" w:rsidRDefault="00C22891" w:rsidP="00C2289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C22891" w:rsidRPr="00553F23" w:rsidRDefault="00C22891" w:rsidP="00C22891">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C22891" w:rsidRDefault="00C22891" w:rsidP="00C22891">
      <w:pPr>
        <w:jc w:val="both"/>
        <w:rPr>
          <w:rFonts w:ascii="Cambria" w:hAnsi="Cambria" w:cstheme="minorBidi"/>
          <w:b/>
          <w:sz w:val="22"/>
          <w:szCs w:val="22"/>
        </w:rPr>
      </w:pPr>
    </w:p>
    <w:p w:rsidR="00C22891" w:rsidRPr="00553F23" w:rsidRDefault="00C22891" w:rsidP="00C2289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C22891" w:rsidRDefault="00C22891" w:rsidP="00C22891">
      <w:pPr>
        <w:jc w:val="both"/>
        <w:rPr>
          <w:rFonts w:asciiTheme="majorHAnsi" w:hAnsiTheme="majorHAnsi" w:cstheme="majorBidi"/>
          <w:spacing w:val="3"/>
        </w:rPr>
      </w:pPr>
    </w:p>
    <w:p w:rsidR="00C22891" w:rsidRPr="006E21E1" w:rsidRDefault="00C22891" w:rsidP="00C2289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C22891" w:rsidRPr="00E923D4" w:rsidRDefault="00C22891" w:rsidP="00C2289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C22891" w:rsidRPr="006E21E1" w:rsidRDefault="00C22891" w:rsidP="00C22891">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C22891" w:rsidRPr="006E21E1" w:rsidRDefault="00C22891" w:rsidP="00C22891">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C22891" w:rsidRPr="006E21E1" w:rsidRDefault="00C22891" w:rsidP="00C22891">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22891" w:rsidRDefault="00C22891" w:rsidP="00C22891">
      <w:pPr>
        <w:jc w:val="both"/>
        <w:rPr>
          <w:rFonts w:asciiTheme="majorHAnsi" w:hAnsiTheme="majorHAnsi" w:cstheme="majorBidi"/>
          <w:spacing w:val="3"/>
        </w:rPr>
      </w:pPr>
    </w:p>
    <w:p w:rsidR="00C22891" w:rsidRPr="00043611" w:rsidRDefault="00C22891" w:rsidP="00C2289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553F23" w:rsidRDefault="00C22891" w:rsidP="00C22891">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C22891" w:rsidRDefault="00C22891" w:rsidP="00C2289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22891" w:rsidRDefault="00C22891" w:rsidP="00C2289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22891" w:rsidRDefault="00C22891" w:rsidP="00C2289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8064E5" w:rsidRDefault="00C22891" w:rsidP="00C22891">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C22891" w:rsidRPr="00435038" w:rsidRDefault="00C22891" w:rsidP="00C22891">
      <w:pPr>
        <w:jc w:val="both"/>
        <w:rPr>
          <w:rFonts w:asciiTheme="majorHAnsi" w:eastAsia="Times New Roman" w:hAnsiTheme="majorHAnsi" w:cs="Arial"/>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C22891" w:rsidRPr="008B179F" w:rsidRDefault="00C22891" w:rsidP="00C22891">
      <w:pPr>
        <w:spacing w:line="276" w:lineRule="auto"/>
        <w:jc w:val="both"/>
        <w:rPr>
          <w:rFonts w:asciiTheme="majorHAnsi" w:hAnsiTheme="majorHAnsi" w:cs="Calibri"/>
          <w:b/>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Pr="00553F23" w:rsidRDefault="00C22891" w:rsidP="00C22891">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C22891" w:rsidRPr="00553F23" w:rsidRDefault="00C22891" w:rsidP="00C22891">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C22891" w:rsidRPr="00553F23" w:rsidRDefault="00C22891" w:rsidP="00C22891">
      <w:pPr>
        <w:jc w:val="both"/>
        <w:rPr>
          <w:rFonts w:ascii="Cambria" w:hAnsi="Cambria" w:cstheme="minorBidi"/>
          <w:b/>
          <w:sz w:val="22"/>
          <w:szCs w:val="22"/>
        </w:rPr>
      </w:pPr>
    </w:p>
    <w:p w:rsidR="00C22891" w:rsidRPr="00553F23" w:rsidRDefault="00C22891" w:rsidP="00C22891">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C22891" w:rsidRPr="00553F23" w:rsidRDefault="00C22891" w:rsidP="00C2289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C22891" w:rsidRPr="00553F23" w:rsidRDefault="00C22891" w:rsidP="00C22891">
      <w:pPr>
        <w:jc w:val="both"/>
        <w:rPr>
          <w:rFonts w:ascii="Cambria" w:hAnsi="Cambria" w:cstheme="minorBidi"/>
          <w:b/>
          <w:sz w:val="22"/>
          <w:szCs w:val="22"/>
        </w:rPr>
      </w:pPr>
    </w:p>
    <w:p w:rsidR="00C22891" w:rsidRPr="00553F23" w:rsidRDefault="00C22891" w:rsidP="00C22891">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C22891" w:rsidRPr="00553F23" w:rsidRDefault="00C22891" w:rsidP="00C2289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C22891" w:rsidRPr="00553F23" w:rsidRDefault="00C22891" w:rsidP="00C22891">
      <w:pPr>
        <w:jc w:val="both"/>
        <w:rPr>
          <w:rFonts w:ascii="Cambria" w:hAnsi="Cambria" w:cstheme="minorBidi"/>
          <w:b/>
          <w:sz w:val="22"/>
          <w:szCs w:val="22"/>
        </w:rPr>
      </w:pPr>
    </w:p>
    <w:p w:rsidR="00C22891" w:rsidRPr="00553F23" w:rsidRDefault="00C22891" w:rsidP="00C22891">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C22891" w:rsidRPr="00553F23" w:rsidRDefault="00C22891" w:rsidP="00C22891">
      <w:pPr>
        <w:jc w:val="both"/>
        <w:rPr>
          <w:rFonts w:ascii="Cambria" w:hAnsi="Cambria" w:cstheme="minorBidi"/>
          <w:b/>
          <w:sz w:val="22"/>
          <w:szCs w:val="22"/>
        </w:rPr>
      </w:pPr>
    </w:p>
    <w:p w:rsidR="00C22891" w:rsidRPr="00553F23" w:rsidRDefault="00C22891" w:rsidP="00C22891">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22891" w:rsidRPr="00553F23" w:rsidRDefault="00C22891" w:rsidP="00C22891">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C22891" w:rsidRPr="00892FD5" w:rsidRDefault="00C22891" w:rsidP="00C22891">
      <w:pPr>
        <w:jc w:val="both"/>
        <w:rPr>
          <w:rFonts w:asciiTheme="majorHAnsi" w:eastAsia="Calibri" w:hAnsiTheme="majorHAnsi" w:cs="Arial"/>
          <w:bCs/>
        </w:rPr>
      </w:pPr>
    </w:p>
    <w:p w:rsidR="00C22891" w:rsidRPr="00043611" w:rsidRDefault="00C22891" w:rsidP="00C2289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553F23" w:rsidRDefault="00C22891" w:rsidP="00C22891">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C22891" w:rsidRDefault="00C22891" w:rsidP="00C22891">
      <w:pPr>
        <w:pStyle w:val="Paragraphedeliste"/>
        <w:jc w:val="both"/>
        <w:rPr>
          <w:rFonts w:ascii="Cambria" w:hAnsi="Cambria" w:cs="Calibri"/>
          <w:b/>
        </w:rPr>
      </w:pP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C22891" w:rsidRPr="004D1E4D" w:rsidRDefault="00C22891" w:rsidP="00C22891">
      <w:pPr>
        <w:jc w:val="both"/>
        <w:rPr>
          <w:rFonts w:asciiTheme="majorHAnsi" w:hAnsiTheme="majorHAnsi"/>
          <w:sz w:val="22"/>
          <w:szCs w:val="22"/>
          <w:lang w:val="en-US"/>
        </w:rPr>
      </w:pPr>
      <w:r w:rsidRPr="004D1E4D">
        <w:rPr>
          <w:rFonts w:asciiTheme="majorHAnsi" w:hAnsiTheme="majorHAnsi"/>
          <w:sz w:val="22"/>
          <w:szCs w:val="22"/>
          <w:lang w:val="en-US"/>
        </w:rPr>
        <w:lastRenderedPageBreak/>
        <w:t>8. R. Barrass, Scientist must write – A guide to better writing for scientists, engineers and students, 2d edition, Routledge, 2002.</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C22891" w:rsidRPr="004D1E4D" w:rsidRDefault="00C22891" w:rsidP="00C22891">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C22891" w:rsidRPr="004D1E4D" w:rsidRDefault="00C22891" w:rsidP="00C22891">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C22891" w:rsidRPr="004D1E4D" w:rsidRDefault="00C22891" w:rsidP="00C22891">
      <w:pPr>
        <w:spacing w:after="200" w:line="276" w:lineRule="auto"/>
        <w:rPr>
          <w:rFonts w:ascii="Cambria" w:hAnsi="Cambria"/>
          <w:sz w:val="22"/>
          <w:szCs w:val="22"/>
          <w:lang w:val="en-US"/>
        </w:rPr>
      </w:pPr>
      <w:r w:rsidRPr="004D1E4D">
        <w:rPr>
          <w:rFonts w:ascii="Cambria" w:hAnsi="Cambria"/>
          <w:sz w:val="22"/>
          <w:szCs w:val="22"/>
          <w:lang w:val="en-US"/>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064136"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C22891" w:rsidRPr="00064136" w:rsidRDefault="00C22891" w:rsidP="00C22891">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C22891" w:rsidRPr="00064136" w:rsidRDefault="00C22891" w:rsidP="00C22891">
      <w:pPr>
        <w:autoSpaceDE w:val="0"/>
        <w:autoSpaceDN w:val="0"/>
        <w:adjustRightInd w:val="0"/>
        <w:jc w:val="both"/>
        <w:rPr>
          <w:rFonts w:ascii="Cambria" w:hAnsi="Cambria" w:cstheme="majorBidi"/>
          <w:color w:val="000000"/>
          <w:sz w:val="22"/>
          <w:szCs w:val="22"/>
        </w:rPr>
      </w:pPr>
    </w:p>
    <w:p w:rsidR="00C22891" w:rsidRPr="00064136" w:rsidRDefault="00C22891" w:rsidP="00C2289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C22891" w:rsidRPr="00064136" w:rsidRDefault="00C22891" w:rsidP="00C22891">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C22891" w:rsidRPr="00064136" w:rsidRDefault="00C22891" w:rsidP="00C22891">
      <w:pPr>
        <w:autoSpaceDE w:val="0"/>
        <w:autoSpaceDN w:val="0"/>
        <w:adjustRightInd w:val="0"/>
        <w:jc w:val="both"/>
        <w:rPr>
          <w:rFonts w:ascii="Cambria" w:hAnsi="Cambria" w:cs="Cambria"/>
          <w:color w:val="000000"/>
          <w:sz w:val="22"/>
          <w:szCs w:val="22"/>
        </w:rPr>
      </w:pPr>
    </w:p>
    <w:p w:rsidR="00C22891" w:rsidRPr="00064136" w:rsidRDefault="00C22891" w:rsidP="00C2289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22891" w:rsidRPr="00064136"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C22891" w:rsidRPr="00064136" w:rsidRDefault="00C22891" w:rsidP="00C22891">
      <w:pPr>
        <w:autoSpaceDE w:val="0"/>
        <w:autoSpaceDN w:val="0"/>
        <w:adjustRightInd w:val="0"/>
        <w:jc w:val="both"/>
        <w:rPr>
          <w:rFonts w:ascii="Cambria" w:hAnsi="Cambria" w:cstheme="majorBidi"/>
          <w:b/>
          <w:bCs/>
          <w:color w:val="000000"/>
          <w:sz w:val="22"/>
          <w:szCs w:val="22"/>
        </w:rPr>
      </w:pP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22891" w:rsidRPr="00064136" w:rsidRDefault="00C22891" w:rsidP="00C22891">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C22891" w:rsidRPr="00064136" w:rsidRDefault="00C22891" w:rsidP="00C22891">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22891" w:rsidRPr="00064136" w:rsidRDefault="00C22891" w:rsidP="00C22891">
      <w:pPr>
        <w:autoSpaceDE w:val="0"/>
        <w:autoSpaceDN w:val="0"/>
        <w:adjustRightInd w:val="0"/>
        <w:jc w:val="both"/>
        <w:rPr>
          <w:rFonts w:ascii="Cambria" w:hAnsi="Cambria" w:cstheme="majorBidi"/>
          <w:b/>
          <w:bCs/>
          <w:color w:val="000000"/>
          <w:sz w:val="22"/>
          <w:szCs w:val="22"/>
        </w:rPr>
      </w:pPr>
    </w:p>
    <w:p w:rsidR="00C22891" w:rsidRPr="00064136"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C22891" w:rsidRPr="00064136" w:rsidRDefault="00C22891" w:rsidP="00C22891">
      <w:pPr>
        <w:autoSpaceDE w:val="0"/>
        <w:autoSpaceDN w:val="0"/>
        <w:adjustRightInd w:val="0"/>
        <w:jc w:val="both"/>
        <w:rPr>
          <w:rFonts w:ascii="Cambria" w:hAnsi="Cambria" w:cstheme="majorBidi"/>
          <w:b/>
          <w:bCs/>
          <w:color w:val="000000"/>
          <w:sz w:val="22"/>
          <w:szCs w:val="22"/>
        </w:rPr>
      </w:pP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C22891" w:rsidRPr="00064136" w:rsidRDefault="00C22891" w:rsidP="00C22891">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C22891" w:rsidRPr="00B61B19" w:rsidRDefault="00C22891" w:rsidP="00C22891">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22891" w:rsidRPr="00064136" w:rsidRDefault="00C22891" w:rsidP="00C22891">
      <w:pPr>
        <w:autoSpaceDE w:val="0"/>
        <w:autoSpaceDN w:val="0"/>
        <w:adjustRightInd w:val="0"/>
        <w:jc w:val="both"/>
        <w:rPr>
          <w:rFonts w:ascii="Cambria" w:hAnsi="Cambria" w:cstheme="majorBidi"/>
          <w:b/>
          <w:bCs/>
          <w:color w:val="000000"/>
          <w:sz w:val="22"/>
          <w:szCs w:val="22"/>
        </w:rPr>
      </w:pP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C22891" w:rsidRPr="00064136" w:rsidRDefault="00C22891" w:rsidP="00C22891">
      <w:pPr>
        <w:autoSpaceDE w:val="0"/>
        <w:autoSpaceDN w:val="0"/>
        <w:adjustRightInd w:val="0"/>
        <w:jc w:val="both"/>
        <w:rPr>
          <w:rFonts w:ascii="Cambria" w:hAnsi="Cambria" w:cstheme="majorBidi"/>
          <w:color w:val="000000"/>
          <w:sz w:val="22"/>
          <w:szCs w:val="22"/>
        </w:rPr>
      </w:pPr>
    </w:p>
    <w:p w:rsidR="00C22891" w:rsidRPr="00064136"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durable/écomobilité, valorisation des ressources (eau, métaux et minéraux, …), production durable), Pertinence de l’ingénierie durable dans les filières ST, Relation entre durabilité et ingénierie, Responsabilité des ingénieurs dans la réalisation de projets durables, …</w:t>
      </w:r>
    </w:p>
    <w:p w:rsidR="00C22891" w:rsidRPr="00064136" w:rsidRDefault="00C22891" w:rsidP="00C22891">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C22891" w:rsidRPr="00064136" w:rsidRDefault="00C22891" w:rsidP="00C22891">
      <w:pPr>
        <w:jc w:val="both"/>
        <w:rPr>
          <w:rFonts w:ascii="Cambria" w:hAnsi="Cambria"/>
          <w:sz w:val="22"/>
          <w:szCs w:val="22"/>
          <w:shd w:val="clear" w:color="auto" w:fill="FFFFFF"/>
        </w:rPr>
      </w:pPr>
      <w:r w:rsidRPr="00064136">
        <w:rPr>
          <w:rFonts w:ascii="Cambria" w:hAnsi="Cambria"/>
          <w:sz w:val="22"/>
          <w:szCs w:val="22"/>
        </w:rPr>
        <w:lastRenderedPageBreak/>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C22891" w:rsidRPr="00064136" w:rsidRDefault="00C22891" w:rsidP="00C22891">
      <w:pPr>
        <w:jc w:val="both"/>
        <w:rPr>
          <w:rFonts w:ascii="Cambria" w:hAnsi="Cambria"/>
          <w:sz w:val="22"/>
          <w:szCs w:val="22"/>
          <w:shd w:val="clear" w:color="auto" w:fill="FFFFFF"/>
        </w:rPr>
      </w:pP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1"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C22891" w:rsidRPr="00064136" w:rsidRDefault="00C22891" w:rsidP="00C22891">
      <w:pPr>
        <w:jc w:val="both"/>
        <w:rPr>
          <w:rFonts w:ascii="Cambria" w:hAnsi="Cambria"/>
          <w:sz w:val="22"/>
          <w:szCs w:val="22"/>
        </w:rPr>
      </w:pPr>
    </w:p>
    <w:p w:rsidR="00C22891"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C22891" w:rsidRPr="00064136" w:rsidRDefault="00C22891" w:rsidP="00C2289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C22891" w:rsidRPr="00064136" w:rsidRDefault="00C22891" w:rsidP="00C22891">
      <w:pPr>
        <w:jc w:val="both"/>
        <w:rPr>
          <w:rFonts w:ascii="Cambria" w:hAnsi="Cambria"/>
          <w:sz w:val="22"/>
          <w:szCs w:val="22"/>
        </w:rPr>
      </w:pP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C22891" w:rsidRPr="00064136" w:rsidRDefault="00C22891" w:rsidP="00C2289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C22891" w:rsidRPr="00064136" w:rsidRDefault="00C22891" w:rsidP="00C2289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C22891" w:rsidRDefault="00C22891" w:rsidP="00C22891">
      <w:pPr>
        <w:pStyle w:val="Paragraphedeliste"/>
        <w:jc w:val="both"/>
        <w:rPr>
          <w:rFonts w:ascii="Cambria" w:hAnsi="Cambria" w:cs="Calibri"/>
          <w:b/>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spacing w:after="200" w:line="276" w:lineRule="auto"/>
        <w:rPr>
          <w:rFonts w:ascii="Cambria" w:hAnsi="Cambria"/>
          <w:sz w:val="22"/>
          <w:szCs w:val="22"/>
        </w:rPr>
      </w:pPr>
      <w:r>
        <w:rPr>
          <w:rFonts w:ascii="Cambria" w:hAnsi="Cambria"/>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FD4E8E" w:rsidRDefault="00C22891" w:rsidP="00C2289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C22891" w:rsidRPr="00FD4E8E" w:rsidRDefault="00C22891" w:rsidP="00C22891">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C22891" w:rsidRPr="00FD4E8E" w:rsidRDefault="00C22891" w:rsidP="00C22891">
      <w:pPr>
        <w:jc w:val="both"/>
        <w:rPr>
          <w:rFonts w:asciiTheme="majorHAnsi" w:hAnsiTheme="majorHAnsi" w:cs="Calibri"/>
          <w:b/>
          <w:sz w:val="22"/>
          <w:szCs w:val="22"/>
          <w:u w:val="thick" w:color="F79646" w:themeColor="accent6"/>
        </w:rPr>
      </w:pPr>
    </w:p>
    <w:p w:rsidR="00C22891" w:rsidRPr="00FD4E8E" w:rsidRDefault="00C22891" w:rsidP="00C2289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C22891" w:rsidRPr="00FD4E8E" w:rsidRDefault="00C22891" w:rsidP="00C22891">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C22891" w:rsidRPr="00FD4E8E" w:rsidRDefault="00C22891" w:rsidP="00C22891">
      <w:pPr>
        <w:jc w:val="both"/>
        <w:rPr>
          <w:rFonts w:asciiTheme="majorHAnsi" w:hAnsiTheme="majorHAnsi" w:cstheme="minorBidi"/>
          <w:sz w:val="22"/>
          <w:szCs w:val="22"/>
        </w:rPr>
      </w:pPr>
    </w:p>
    <w:p w:rsidR="00C22891" w:rsidRPr="00FD4E8E" w:rsidRDefault="00C22891" w:rsidP="00C22891">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C22891" w:rsidRPr="00FD4E8E" w:rsidRDefault="00C22891" w:rsidP="00C22891">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22891" w:rsidRPr="00FD4E8E" w:rsidRDefault="00C22891" w:rsidP="00C22891">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22891" w:rsidRPr="00FD4E8E" w:rsidRDefault="00C22891" w:rsidP="00C2289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C22891" w:rsidRPr="00FD4E8E" w:rsidTr="00C22891">
        <w:tc>
          <w:tcPr>
            <w:tcW w:w="3781" w:type="dxa"/>
          </w:tcPr>
          <w:p w:rsidR="00C22891" w:rsidRPr="00FD4E8E" w:rsidRDefault="00C22891" w:rsidP="00C22891">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C22891" w:rsidRPr="00FD4E8E" w:rsidRDefault="00C22891" w:rsidP="00C22891">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C22891" w:rsidRPr="00FD4E8E" w:rsidTr="00C22891">
        <w:tc>
          <w:tcPr>
            <w:tcW w:w="3781" w:type="dxa"/>
          </w:tcPr>
          <w:p w:rsidR="00C22891" w:rsidRPr="00FD4E8E" w:rsidRDefault="00C22891" w:rsidP="00C22891">
            <w:pPr>
              <w:jc w:val="both"/>
              <w:rPr>
                <w:rFonts w:asciiTheme="majorHAnsi" w:hAnsiTheme="majorHAnsi"/>
              </w:rPr>
            </w:pPr>
            <w:r w:rsidRPr="00FD4E8E">
              <w:rPr>
                <w:rFonts w:asciiTheme="majorHAnsi" w:hAnsiTheme="majorHAnsi"/>
              </w:rPr>
              <w:t>Le changement climatique</w:t>
            </w:r>
          </w:p>
          <w:p w:rsidR="00C22891" w:rsidRPr="00FD4E8E" w:rsidRDefault="00C22891" w:rsidP="00C22891">
            <w:pPr>
              <w:jc w:val="both"/>
              <w:rPr>
                <w:rFonts w:asciiTheme="majorHAnsi" w:hAnsiTheme="majorHAnsi"/>
              </w:rPr>
            </w:pPr>
            <w:r w:rsidRPr="00FD4E8E">
              <w:rPr>
                <w:rFonts w:asciiTheme="majorHAnsi" w:hAnsiTheme="majorHAnsi"/>
              </w:rPr>
              <w:t>La pollution</w:t>
            </w:r>
          </w:p>
          <w:p w:rsidR="00C22891" w:rsidRPr="00FD4E8E" w:rsidRDefault="00C22891" w:rsidP="00C22891">
            <w:pPr>
              <w:jc w:val="both"/>
              <w:rPr>
                <w:rFonts w:asciiTheme="majorHAnsi" w:hAnsiTheme="majorHAnsi"/>
              </w:rPr>
            </w:pPr>
            <w:r w:rsidRPr="00FD4E8E">
              <w:rPr>
                <w:rFonts w:asciiTheme="majorHAnsi" w:hAnsiTheme="majorHAnsi"/>
              </w:rPr>
              <w:t>La voiture électrique</w:t>
            </w:r>
          </w:p>
          <w:p w:rsidR="00C22891" w:rsidRPr="00FD4E8E" w:rsidRDefault="00C22891" w:rsidP="00C22891">
            <w:pPr>
              <w:jc w:val="both"/>
              <w:rPr>
                <w:rFonts w:asciiTheme="majorHAnsi" w:hAnsiTheme="majorHAnsi"/>
              </w:rPr>
            </w:pPr>
            <w:r w:rsidRPr="00FD4E8E">
              <w:rPr>
                <w:rFonts w:asciiTheme="majorHAnsi" w:hAnsiTheme="majorHAnsi"/>
              </w:rPr>
              <w:t>Les robots</w:t>
            </w:r>
          </w:p>
          <w:p w:rsidR="00C22891" w:rsidRPr="00FD4E8E" w:rsidRDefault="00C22891" w:rsidP="00C22891">
            <w:pPr>
              <w:jc w:val="both"/>
              <w:rPr>
                <w:rFonts w:asciiTheme="majorHAnsi" w:hAnsiTheme="majorHAnsi"/>
              </w:rPr>
            </w:pPr>
            <w:r w:rsidRPr="00FD4E8E">
              <w:rPr>
                <w:rFonts w:asciiTheme="majorHAnsi" w:hAnsiTheme="majorHAnsi"/>
              </w:rPr>
              <w:t>L’intelligence artificielle</w:t>
            </w:r>
          </w:p>
          <w:p w:rsidR="00C22891" w:rsidRPr="00FD4E8E" w:rsidRDefault="00C22891" w:rsidP="00C22891">
            <w:pPr>
              <w:jc w:val="both"/>
              <w:rPr>
                <w:rFonts w:asciiTheme="majorHAnsi" w:hAnsiTheme="majorHAnsi"/>
              </w:rPr>
            </w:pPr>
            <w:r w:rsidRPr="00FD4E8E">
              <w:rPr>
                <w:rFonts w:asciiTheme="majorHAnsi" w:hAnsiTheme="majorHAnsi"/>
              </w:rPr>
              <w:t>Le prix Nobel</w:t>
            </w:r>
          </w:p>
          <w:p w:rsidR="00C22891" w:rsidRPr="00FD4E8E" w:rsidRDefault="00C22891" w:rsidP="00C22891">
            <w:pPr>
              <w:jc w:val="both"/>
              <w:rPr>
                <w:rFonts w:asciiTheme="majorHAnsi" w:hAnsiTheme="majorHAnsi"/>
              </w:rPr>
            </w:pPr>
            <w:r w:rsidRPr="00FD4E8E">
              <w:rPr>
                <w:rFonts w:asciiTheme="majorHAnsi" w:hAnsiTheme="majorHAnsi"/>
              </w:rPr>
              <w:t>Les jeux olympiques</w:t>
            </w:r>
          </w:p>
          <w:p w:rsidR="00C22891" w:rsidRPr="00FD4E8E" w:rsidRDefault="00C22891" w:rsidP="00C22891">
            <w:pPr>
              <w:jc w:val="both"/>
              <w:rPr>
                <w:rFonts w:asciiTheme="majorHAnsi" w:hAnsiTheme="majorHAnsi"/>
              </w:rPr>
            </w:pPr>
            <w:r w:rsidRPr="00FD4E8E">
              <w:rPr>
                <w:rFonts w:asciiTheme="majorHAnsi" w:hAnsiTheme="majorHAnsi"/>
              </w:rPr>
              <w:t>Le sport à l’école</w:t>
            </w:r>
          </w:p>
          <w:p w:rsidR="00C22891" w:rsidRPr="00FD4E8E" w:rsidRDefault="00C22891" w:rsidP="00C22891">
            <w:pPr>
              <w:jc w:val="both"/>
              <w:rPr>
                <w:rFonts w:asciiTheme="majorHAnsi" w:hAnsiTheme="majorHAnsi"/>
              </w:rPr>
            </w:pPr>
            <w:r w:rsidRPr="00FD4E8E">
              <w:rPr>
                <w:rFonts w:asciiTheme="majorHAnsi" w:hAnsiTheme="majorHAnsi"/>
              </w:rPr>
              <w:t>Le Sahara</w:t>
            </w:r>
          </w:p>
          <w:p w:rsidR="00C22891" w:rsidRPr="00FD4E8E" w:rsidRDefault="00C22891" w:rsidP="00C22891">
            <w:pPr>
              <w:jc w:val="both"/>
              <w:rPr>
                <w:rFonts w:asciiTheme="majorHAnsi" w:hAnsiTheme="majorHAnsi"/>
              </w:rPr>
            </w:pPr>
            <w:r w:rsidRPr="00FD4E8E">
              <w:rPr>
                <w:rFonts w:asciiTheme="majorHAnsi" w:hAnsiTheme="majorHAnsi"/>
              </w:rPr>
              <w:t>La monnaie</w:t>
            </w:r>
          </w:p>
          <w:p w:rsidR="00C22891" w:rsidRPr="00FD4E8E" w:rsidRDefault="00C22891" w:rsidP="00C22891">
            <w:pPr>
              <w:jc w:val="both"/>
              <w:rPr>
                <w:rFonts w:asciiTheme="majorHAnsi" w:hAnsiTheme="majorHAnsi"/>
              </w:rPr>
            </w:pPr>
            <w:r w:rsidRPr="00FD4E8E">
              <w:rPr>
                <w:rFonts w:asciiTheme="majorHAnsi" w:hAnsiTheme="majorHAnsi"/>
              </w:rPr>
              <w:t>Le travail à la chaîne</w:t>
            </w:r>
          </w:p>
          <w:p w:rsidR="00C22891" w:rsidRPr="00FD4E8E" w:rsidRDefault="00C22891" w:rsidP="00C22891">
            <w:pPr>
              <w:jc w:val="both"/>
              <w:rPr>
                <w:rFonts w:asciiTheme="majorHAnsi" w:hAnsiTheme="majorHAnsi"/>
              </w:rPr>
            </w:pPr>
            <w:r w:rsidRPr="00FD4E8E">
              <w:rPr>
                <w:rFonts w:asciiTheme="majorHAnsi" w:hAnsiTheme="majorHAnsi"/>
              </w:rPr>
              <w:t>L’écologie</w:t>
            </w:r>
          </w:p>
          <w:p w:rsidR="00C22891" w:rsidRPr="00FD4E8E" w:rsidRDefault="00C22891" w:rsidP="00C22891">
            <w:pPr>
              <w:jc w:val="both"/>
              <w:rPr>
                <w:rFonts w:asciiTheme="majorHAnsi" w:hAnsiTheme="majorHAnsi"/>
              </w:rPr>
            </w:pPr>
            <w:r w:rsidRPr="00FD4E8E">
              <w:rPr>
                <w:rFonts w:asciiTheme="majorHAnsi" w:hAnsiTheme="majorHAnsi"/>
              </w:rPr>
              <w:t>Les nanotechnologies</w:t>
            </w:r>
          </w:p>
          <w:p w:rsidR="00C22891" w:rsidRPr="00FD4E8E" w:rsidRDefault="00C22891" w:rsidP="00C22891">
            <w:pPr>
              <w:jc w:val="both"/>
              <w:rPr>
                <w:rFonts w:asciiTheme="majorHAnsi" w:hAnsiTheme="majorHAnsi"/>
              </w:rPr>
            </w:pPr>
            <w:r w:rsidRPr="00FD4E8E">
              <w:rPr>
                <w:rFonts w:asciiTheme="majorHAnsi" w:hAnsiTheme="majorHAnsi"/>
              </w:rPr>
              <w:t>La fibre optique</w:t>
            </w:r>
          </w:p>
          <w:p w:rsidR="00C22891" w:rsidRPr="00FD4E8E" w:rsidRDefault="00C22891" w:rsidP="00C22891">
            <w:pPr>
              <w:jc w:val="both"/>
              <w:rPr>
                <w:rFonts w:asciiTheme="majorHAnsi" w:hAnsiTheme="majorHAnsi"/>
              </w:rPr>
            </w:pPr>
            <w:r w:rsidRPr="00FD4E8E">
              <w:rPr>
                <w:rFonts w:asciiTheme="majorHAnsi" w:hAnsiTheme="majorHAnsi"/>
              </w:rPr>
              <w:t>Le métier d’ingénieur</w:t>
            </w:r>
          </w:p>
          <w:p w:rsidR="00C22891" w:rsidRPr="00FD4E8E" w:rsidRDefault="00C22891" w:rsidP="00C22891">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C22891" w:rsidRPr="00FD4E8E" w:rsidRDefault="00C22891" w:rsidP="00C22891">
            <w:pPr>
              <w:jc w:val="both"/>
              <w:rPr>
                <w:rFonts w:asciiTheme="majorHAnsi" w:hAnsiTheme="majorHAnsi"/>
              </w:rPr>
            </w:pPr>
            <w:r w:rsidRPr="00FD4E8E">
              <w:rPr>
                <w:rFonts w:asciiTheme="majorHAnsi" w:hAnsiTheme="majorHAnsi"/>
              </w:rPr>
              <w:t>Efficacité énergétique</w:t>
            </w:r>
          </w:p>
          <w:p w:rsidR="00C22891" w:rsidRPr="00FD4E8E" w:rsidRDefault="00C22891" w:rsidP="00C22891">
            <w:pPr>
              <w:jc w:val="both"/>
              <w:rPr>
                <w:rFonts w:asciiTheme="majorHAnsi" w:hAnsiTheme="majorHAnsi"/>
              </w:rPr>
            </w:pPr>
            <w:r w:rsidRPr="00FD4E8E">
              <w:rPr>
                <w:rFonts w:asciiTheme="majorHAnsi" w:hAnsiTheme="majorHAnsi"/>
              </w:rPr>
              <w:t>L’immeuble intelligent</w:t>
            </w:r>
          </w:p>
          <w:p w:rsidR="00C22891" w:rsidRPr="00FD4E8E" w:rsidRDefault="00C22891" w:rsidP="00C22891">
            <w:pPr>
              <w:jc w:val="both"/>
              <w:rPr>
                <w:rFonts w:asciiTheme="majorHAnsi" w:hAnsiTheme="majorHAnsi"/>
              </w:rPr>
            </w:pPr>
            <w:r w:rsidRPr="00FD4E8E">
              <w:rPr>
                <w:rFonts w:asciiTheme="majorHAnsi" w:hAnsiTheme="majorHAnsi"/>
              </w:rPr>
              <w:t>L’énergie éolienne</w:t>
            </w:r>
          </w:p>
          <w:p w:rsidR="00C22891" w:rsidRPr="00FD4E8E" w:rsidRDefault="00C22891" w:rsidP="00C22891">
            <w:pPr>
              <w:jc w:val="both"/>
              <w:rPr>
                <w:rFonts w:asciiTheme="majorHAnsi" w:eastAsia="Calibri" w:hAnsiTheme="majorHAnsi" w:cs="Arial"/>
                <w:bCs/>
              </w:rPr>
            </w:pPr>
            <w:r w:rsidRPr="00FD4E8E">
              <w:rPr>
                <w:rFonts w:asciiTheme="majorHAnsi" w:hAnsiTheme="majorHAnsi"/>
              </w:rPr>
              <w:t>L’énergie solaire</w:t>
            </w:r>
          </w:p>
        </w:tc>
        <w:tc>
          <w:tcPr>
            <w:tcW w:w="5795" w:type="dxa"/>
          </w:tcPr>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Les accords.</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La phrase exclamative.</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C22891" w:rsidRPr="00FD4E8E" w:rsidRDefault="00C22891" w:rsidP="00C22891">
            <w:pPr>
              <w:jc w:val="both"/>
              <w:rPr>
                <w:rFonts w:asciiTheme="majorHAnsi" w:eastAsia="Calibri" w:hAnsiTheme="majorHAnsi" w:cs="Arial"/>
                <w:bCs/>
              </w:rPr>
            </w:pPr>
            <w:r w:rsidRPr="00FD4E8E">
              <w:rPr>
                <w:rFonts w:asciiTheme="majorHAnsi" w:eastAsia="Calibri" w:hAnsiTheme="majorHAnsi" w:cs="Arial"/>
                <w:bCs/>
              </w:rPr>
              <w:t xml:space="preserve"> …</w:t>
            </w:r>
          </w:p>
          <w:p w:rsidR="00C22891" w:rsidRPr="00FD4E8E" w:rsidRDefault="00C22891" w:rsidP="00C22891">
            <w:pPr>
              <w:jc w:val="both"/>
              <w:rPr>
                <w:rFonts w:asciiTheme="majorHAnsi" w:eastAsia="Calibri" w:hAnsiTheme="majorHAnsi" w:cs="Arial"/>
                <w:bCs/>
              </w:rPr>
            </w:pPr>
          </w:p>
        </w:tc>
      </w:tr>
    </w:tbl>
    <w:p w:rsidR="00C22891" w:rsidRPr="00FD4E8E" w:rsidRDefault="00C22891" w:rsidP="00C22891">
      <w:pPr>
        <w:jc w:val="both"/>
        <w:rPr>
          <w:rFonts w:asciiTheme="majorHAnsi" w:eastAsia="Calibri" w:hAnsiTheme="majorHAnsi" w:cs="Arial"/>
          <w:bCs/>
          <w:sz w:val="22"/>
          <w:szCs w:val="22"/>
        </w:rPr>
      </w:pPr>
    </w:p>
    <w:p w:rsidR="00C22891" w:rsidRPr="00FD4E8E" w:rsidRDefault="00C22891" w:rsidP="00C22891">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C22891" w:rsidRPr="00FD4E8E" w:rsidRDefault="00C22891" w:rsidP="00C22891">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C22891" w:rsidRDefault="00C22891" w:rsidP="00C22891">
      <w:pPr>
        <w:pStyle w:val="Paragraphedeliste"/>
        <w:jc w:val="both"/>
        <w:rPr>
          <w:rFonts w:asciiTheme="majorHAnsi" w:hAnsiTheme="majorHAnsi" w:cs="Calibri"/>
          <w:b/>
          <w:sz w:val="22"/>
          <w:szCs w:val="22"/>
        </w:rPr>
      </w:pPr>
    </w:p>
    <w:p w:rsidR="00C22891" w:rsidRPr="00FD4E8E" w:rsidRDefault="00C22891" w:rsidP="00C22891">
      <w:pPr>
        <w:pStyle w:val="Paragraphedeliste"/>
        <w:jc w:val="both"/>
        <w:rPr>
          <w:rFonts w:asciiTheme="majorHAnsi" w:hAnsiTheme="majorHAnsi" w:cs="Calibri"/>
          <w:b/>
          <w:sz w:val="22"/>
          <w:szCs w:val="22"/>
        </w:rPr>
      </w:pPr>
    </w:p>
    <w:p w:rsidR="00C22891" w:rsidRPr="00FD4E8E" w:rsidRDefault="00C22891" w:rsidP="00C2289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C22891" w:rsidRPr="00FD4E8E" w:rsidRDefault="00C22891" w:rsidP="00821C78">
      <w:pPr>
        <w:pStyle w:val="Paragraphedeliste"/>
        <w:numPr>
          <w:ilvl w:val="0"/>
          <w:numId w:val="5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C22891" w:rsidRPr="00FD4E8E" w:rsidRDefault="00C22891" w:rsidP="00821C78">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C22891" w:rsidRPr="00FD4E8E" w:rsidRDefault="00C22891" w:rsidP="00821C78">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C22891" w:rsidRPr="00FD4E8E" w:rsidRDefault="00C22891" w:rsidP="00821C78">
      <w:pPr>
        <w:pStyle w:val="Paragraphedeliste"/>
        <w:numPr>
          <w:ilvl w:val="0"/>
          <w:numId w:val="5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C22891" w:rsidRDefault="00C22891" w:rsidP="00C22891">
      <w:pPr>
        <w:pStyle w:val="Paragraphedeliste"/>
        <w:jc w:val="both"/>
        <w:rPr>
          <w:rFonts w:ascii="Cambria" w:hAnsi="Cambria" w:cs="Calibri"/>
          <w:b/>
        </w:rPr>
      </w:pPr>
    </w:p>
    <w:p w:rsidR="00C22891" w:rsidRDefault="00C22891" w:rsidP="00C22891">
      <w:pPr>
        <w:pStyle w:val="Paragraphedeliste"/>
        <w:jc w:val="both"/>
        <w:rPr>
          <w:rFonts w:ascii="Cambria" w:hAnsi="Cambria" w:cs="Calibri"/>
          <w:b/>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spacing w:after="200" w:line="276" w:lineRule="auto"/>
        <w:rPr>
          <w:rFonts w:ascii="Cambria" w:hAnsi="Cambria"/>
          <w:sz w:val="22"/>
          <w:szCs w:val="22"/>
        </w:rPr>
      </w:pPr>
      <w:r>
        <w:rPr>
          <w:rFonts w:ascii="Cambria" w:hAnsi="Cambria"/>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4D1E4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C22891" w:rsidRPr="00364CF9"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C22891" w:rsidRDefault="00C22891" w:rsidP="00C22891">
      <w:pPr>
        <w:jc w:val="both"/>
        <w:rPr>
          <w:rFonts w:asciiTheme="majorHAnsi" w:hAnsiTheme="majorHAnsi" w:cs="Calibri"/>
          <w:b/>
          <w:sz w:val="22"/>
          <w:szCs w:val="22"/>
          <w:u w:val="thick" w:color="F79646" w:themeColor="accent6"/>
          <w:lang w:val="en-US"/>
        </w:rPr>
      </w:pPr>
    </w:p>
    <w:p w:rsidR="00C22891" w:rsidRPr="003556C3" w:rsidRDefault="00C22891" w:rsidP="00C2289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C22891" w:rsidRPr="003556C3" w:rsidRDefault="00C22891" w:rsidP="00C22891">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C22891" w:rsidRPr="003556C3" w:rsidRDefault="00C22891" w:rsidP="00C22891">
      <w:pPr>
        <w:jc w:val="both"/>
        <w:rPr>
          <w:rFonts w:asciiTheme="majorHAnsi" w:hAnsiTheme="majorHAnsi" w:cs="Calibri"/>
          <w:b/>
          <w:sz w:val="22"/>
          <w:szCs w:val="22"/>
          <w:u w:val="thick" w:color="F79646" w:themeColor="accent6"/>
          <w:lang w:val="en-US"/>
        </w:rPr>
      </w:pPr>
    </w:p>
    <w:p w:rsidR="00C22891" w:rsidRPr="003556C3" w:rsidRDefault="00C22891" w:rsidP="00C2289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C22891" w:rsidRPr="003556C3" w:rsidRDefault="00C22891" w:rsidP="00C22891">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C22891" w:rsidRPr="003556C3" w:rsidRDefault="00C22891" w:rsidP="00C22891">
      <w:pPr>
        <w:jc w:val="both"/>
        <w:rPr>
          <w:rFonts w:asciiTheme="majorHAnsi" w:hAnsiTheme="majorHAnsi" w:cstheme="minorBidi"/>
          <w:b/>
          <w:sz w:val="22"/>
          <w:szCs w:val="22"/>
          <w:lang w:val="en-US"/>
        </w:rPr>
      </w:pPr>
    </w:p>
    <w:p w:rsidR="00C22891" w:rsidRPr="003556C3" w:rsidRDefault="00C22891" w:rsidP="00C22891">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C22891" w:rsidRPr="00805279" w:rsidRDefault="00C22891" w:rsidP="00C22891">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22891" w:rsidRPr="00805279" w:rsidRDefault="00C22891" w:rsidP="00C22891">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22891" w:rsidRPr="00805279" w:rsidRDefault="00C22891" w:rsidP="00C22891">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22891" w:rsidRPr="00805279" w:rsidRDefault="00C22891" w:rsidP="00C22891">
      <w:pPr>
        <w:jc w:val="both"/>
        <w:rPr>
          <w:rFonts w:asciiTheme="majorHAnsi" w:hAnsiTheme="majorHAnsi"/>
          <w:sz w:val="22"/>
          <w:szCs w:val="22"/>
          <w:lang w:val="en-US"/>
        </w:rPr>
      </w:pPr>
    </w:p>
    <w:tbl>
      <w:tblPr>
        <w:tblStyle w:val="Grilledutableau"/>
        <w:tblW w:w="0" w:type="auto"/>
        <w:tblLook w:val="04A0"/>
      </w:tblPr>
      <w:tblGrid>
        <w:gridCol w:w="3235"/>
        <w:gridCol w:w="4788"/>
      </w:tblGrid>
      <w:tr w:rsidR="00C22891" w:rsidRPr="001109A6" w:rsidTr="00C22891">
        <w:tc>
          <w:tcPr>
            <w:tcW w:w="3235" w:type="dxa"/>
            <w:vAlign w:val="center"/>
          </w:tcPr>
          <w:p w:rsidR="00C22891" w:rsidRPr="00805279" w:rsidRDefault="00C22891" w:rsidP="00C22891">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C22891" w:rsidRPr="00805279" w:rsidRDefault="00C22891" w:rsidP="00C22891">
            <w:pPr>
              <w:jc w:val="both"/>
              <w:rPr>
                <w:rFonts w:asciiTheme="majorHAnsi" w:hAnsiTheme="majorHAnsi"/>
                <w:b/>
                <w:bCs/>
                <w:lang w:val="en-US"/>
              </w:rPr>
            </w:pPr>
            <w:r w:rsidRPr="00805279">
              <w:rPr>
                <w:rFonts w:asciiTheme="majorHAnsi" w:hAnsiTheme="majorHAnsi"/>
                <w:b/>
                <w:bCs/>
                <w:lang w:val="en-US"/>
              </w:rPr>
              <w:t>Examples of Word Study: Patterns</w:t>
            </w:r>
          </w:p>
        </w:tc>
      </w:tr>
      <w:tr w:rsidR="00C22891" w:rsidRPr="001109A6" w:rsidTr="00C22891">
        <w:tc>
          <w:tcPr>
            <w:tcW w:w="3235" w:type="dxa"/>
          </w:tcPr>
          <w:p w:rsidR="00C22891" w:rsidRPr="00805279" w:rsidRDefault="00C22891" w:rsidP="00C22891">
            <w:pPr>
              <w:jc w:val="both"/>
              <w:rPr>
                <w:rFonts w:asciiTheme="majorHAnsi" w:hAnsiTheme="majorHAnsi"/>
                <w:lang w:val="en-US"/>
              </w:rPr>
            </w:pPr>
            <w:r w:rsidRPr="00805279">
              <w:rPr>
                <w:rFonts w:asciiTheme="majorHAnsi" w:hAnsiTheme="majorHAnsi"/>
                <w:lang w:val="en-US"/>
              </w:rPr>
              <w:t>Iron and Steel</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Heat Treatment of Steel.</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Lubrification of Bearings.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Lathe.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Welding.</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Steam Boilers.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Steam Locomotives.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Condensation and Condensers.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Centrifugal Governors.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Impulse Turbines.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Petro Engine.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Carburation System.</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Jet Engine.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Turbo-Prop Engine.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Aerofoil.</w:t>
            </w:r>
          </w:p>
        </w:tc>
        <w:tc>
          <w:tcPr>
            <w:tcW w:w="4788" w:type="dxa"/>
          </w:tcPr>
          <w:p w:rsidR="00C22891" w:rsidRPr="00805279" w:rsidRDefault="00C22891" w:rsidP="00C22891">
            <w:pPr>
              <w:jc w:val="both"/>
              <w:rPr>
                <w:rFonts w:asciiTheme="majorHAnsi" w:hAnsiTheme="majorHAnsi"/>
                <w:lang w:val="en-US"/>
              </w:rPr>
            </w:pPr>
            <w:r w:rsidRPr="00805279">
              <w:rPr>
                <w:rFonts w:asciiTheme="majorHAnsi" w:hAnsiTheme="majorHAnsi"/>
                <w:lang w:val="en-US"/>
              </w:rPr>
              <w:t>Make + Noun + Adjective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Quantity, Contents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Enable, Allow, Make, etc. + Infinitive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Comparative, Maximum and Minimum</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Use of Will, Can and May</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Prevention, Protection, etc., Classification</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The Impersonal Passive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Passive Verb + By + Noun (agent)</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Too Much or Too Little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Instructions (Imperative)</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Requirements and Necessity</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Means (by + Noun or –ing)</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Time Statements</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Function, Duty</w:t>
            </w:r>
          </w:p>
          <w:p w:rsidR="00C22891" w:rsidRPr="00805279" w:rsidRDefault="00C22891" w:rsidP="00C22891">
            <w:pPr>
              <w:jc w:val="both"/>
              <w:rPr>
                <w:rFonts w:asciiTheme="majorHAnsi" w:hAnsiTheme="majorHAnsi"/>
                <w:lang w:val="en-US"/>
              </w:rPr>
            </w:pPr>
            <w:r w:rsidRPr="00805279">
              <w:rPr>
                <w:rFonts w:asciiTheme="majorHAnsi" w:hAnsiTheme="majorHAnsi"/>
                <w:lang w:val="en-US"/>
              </w:rPr>
              <w:t>Alternatives</w:t>
            </w:r>
          </w:p>
        </w:tc>
      </w:tr>
    </w:tbl>
    <w:p w:rsidR="00C22891" w:rsidRPr="00805279" w:rsidRDefault="00C22891" w:rsidP="00C22891">
      <w:pPr>
        <w:jc w:val="both"/>
        <w:rPr>
          <w:rFonts w:asciiTheme="majorHAnsi" w:hAnsiTheme="majorHAnsi"/>
          <w:sz w:val="22"/>
          <w:szCs w:val="22"/>
          <w:lang w:val="en-US"/>
        </w:rPr>
      </w:pPr>
    </w:p>
    <w:p w:rsidR="00C22891" w:rsidRPr="00805279" w:rsidRDefault="00C22891" w:rsidP="00C22891">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C22891" w:rsidRPr="00805279" w:rsidRDefault="00C22891" w:rsidP="00C22891">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C22891" w:rsidRPr="00805279" w:rsidRDefault="00C22891" w:rsidP="00C22891">
      <w:pPr>
        <w:pStyle w:val="Paragraphedeliste"/>
        <w:jc w:val="both"/>
        <w:rPr>
          <w:rFonts w:asciiTheme="majorHAnsi" w:hAnsiTheme="majorHAnsi" w:cs="Calibri"/>
          <w:b/>
          <w:sz w:val="22"/>
          <w:szCs w:val="22"/>
        </w:rPr>
      </w:pPr>
    </w:p>
    <w:p w:rsidR="00C22891" w:rsidRPr="00805279" w:rsidRDefault="00C22891" w:rsidP="00C22891">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C22891" w:rsidRPr="00805279" w:rsidRDefault="00C22891" w:rsidP="00821C78">
      <w:pPr>
        <w:pStyle w:val="Paragraphedeliste"/>
        <w:numPr>
          <w:ilvl w:val="0"/>
          <w:numId w:val="49"/>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C22891" w:rsidRPr="003556C3" w:rsidRDefault="00C22891" w:rsidP="00821C78">
      <w:pPr>
        <w:pStyle w:val="Paragraphedeliste"/>
        <w:numPr>
          <w:ilvl w:val="0"/>
          <w:numId w:val="49"/>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C22891" w:rsidRPr="00805279" w:rsidRDefault="00C22891" w:rsidP="00821C78">
      <w:pPr>
        <w:pStyle w:val="Paragraphedeliste"/>
        <w:numPr>
          <w:ilvl w:val="0"/>
          <w:numId w:val="49"/>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C22891" w:rsidRPr="003556C3" w:rsidRDefault="00C22891" w:rsidP="00821C78">
      <w:pPr>
        <w:pStyle w:val="Paragraphedeliste"/>
        <w:numPr>
          <w:ilvl w:val="0"/>
          <w:numId w:val="49"/>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C22891" w:rsidRPr="003556C3" w:rsidRDefault="00C22891" w:rsidP="00821C78">
      <w:pPr>
        <w:pStyle w:val="Paragraphedeliste"/>
        <w:numPr>
          <w:ilvl w:val="0"/>
          <w:numId w:val="49"/>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C22891" w:rsidRPr="003556C3" w:rsidRDefault="00C22891" w:rsidP="00821C78">
      <w:pPr>
        <w:pStyle w:val="Paragraphedeliste"/>
        <w:numPr>
          <w:ilvl w:val="0"/>
          <w:numId w:val="49"/>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C22891" w:rsidRPr="003556C3" w:rsidRDefault="00C22891" w:rsidP="00821C78">
      <w:pPr>
        <w:pStyle w:val="Paragraphedeliste"/>
        <w:numPr>
          <w:ilvl w:val="0"/>
          <w:numId w:val="49"/>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C22891" w:rsidRPr="003556C3" w:rsidRDefault="00C22891" w:rsidP="00821C78">
      <w:pPr>
        <w:pStyle w:val="Paragraphedeliste"/>
        <w:numPr>
          <w:ilvl w:val="0"/>
          <w:numId w:val="4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C22891" w:rsidRPr="00805279" w:rsidRDefault="00C22891" w:rsidP="00821C78">
      <w:pPr>
        <w:pStyle w:val="Paragraphedeliste"/>
        <w:numPr>
          <w:ilvl w:val="0"/>
          <w:numId w:val="49"/>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C22891" w:rsidRDefault="00C22891" w:rsidP="00C22891">
      <w:pPr>
        <w:pStyle w:val="Paragraphedeliste"/>
        <w:jc w:val="both"/>
        <w:rPr>
          <w:rFonts w:ascii="Cambria" w:hAnsi="Cambria" w:cs="Calibri"/>
          <w:b/>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tabs>
          <w:tab w:val="left" w:pos="993"/>
        </w:tabs>
        <w:autoSpaceDE w:val="0"/>
        <w:autoSpaceDN w:val="0"/>
        <w:adjustRightInd w:val="0"/>
        <w:ind w:left="567" w:hanging="283"/>
        <w:jc w:val="both"/>
        <w:rPr>
          <w:rFonts w:ascii="Cambria" w:hAnsi="Cambria"/>
          <w:sz w:val="22"/>
          <w:szCs w:val="22"/>
        </w:rPr>
      </w:pPr>
    </w:p>
    <w:p w:rsidR="00C22891" w:rsidRDefault="00C22891" w:rsidP="00C22891">
      <w:pPr>
        <w:spacing w:after="200" w:line="276" w:lineRule="auto"/>
        <w:rPr>
          <w:rFonts w:ascii="Cambria" w:hAnsi="Cambria"/>
          <w:sz w:val="22"/>
          <w:szCs w:val="22"/>
        </w:rPr>
      </w:pPr>
      <w:r>
        <w:rPr>
          <w:rFonts w:ascii="Cambria" w:hAnsi="Cambria"/>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22891"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8064E5" w:rsidRDefault="00C22891" w:rsidP="00C22891">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C22891" w:rsidRDefault="00C22891" w:rsidP="00C22891">
      <w:pPr>
        <w:jc w:val="both"/>
        <w:rPr>
          <w:rFonts w:asciiTheme="majorHAnsi" w:hAnsiTheme="majorHAnsi"/>
          <w:sz w:val="22"/>
          <w:szCs w:val="22"/>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75020E" w:rsidRDefault="00C22891" w:rsidP="00C22891">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C22891" w:rsidRDefault="00C22891" w:rsidP="00C22891">
      <w:pPr>
        <w:spacing w:line="276" w:lineRule="auto"/>
        <w:jc w:val="both"/>
        <w:rPr>
          <w:rFonts w:asciiTheme="majorHAnsi" w:hAnsiTheme="majorHAnsi" w:cs="Calibri"/>
          <w:b/>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Default="00C22891" w:rsidP="00C22891">
      <w:pPr>
        <w:jc w:val="both"/>
        <w:rPr>
          <w:rFonts w:asciiTheme="majorHAnsi" w:hAnsiTheme="majorHAnsi" w:cstheme="minorBidi"/>
          <w:b/>
          <w:sz w:val="22"/>
          <w:szCs w:val="22"/>
        </w:rPr>
      </w:pPr>
    </w:p>
    <w:p w:rsidR="00C22891" w:rsidRPr="00AA2424" w:rsidRDefault="00C22891" w:rsidP="00C22891">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C22891" w:rsidRPr="00AA2424" w:rsidRDefault="00C22891" w:rsidP="00C2289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C22891" w:rsidRDefault="00C22891" w:rsidP="00C22891">
      <w:pPr>
        <w:autoSpaceDE w:val="0"/>
        <w:autoSpaceDN w:val="0"/>
        <w:adjustRightInd w:val="0"/>
        <w:jc w:val="both"/>
        <w:rPr>
          <w:rFonts w:ascii="Cambria" w:eastAsiaTheme="minorHAnsi" w:hAnsi="Cambria" w:cs="Calibri,Bold"/>
          <w:b/>
          <w:bCs/>
          <w:sz w:val="22"/>
          <w:szCs w:val="22"/>
          <w:lang w:eastAsia="en-US"/>
        </w:rPr>
      </w:pPr>
    </w:p>
    <w:p w:rsidR="00C22891" w:rsidRPr="00AA2424" w:rsidRDefault="00C22891" w:rsidP="00C2289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22891" w:rsidRPr="00AA2424" w:rsidRDefault="00C22891" w:rsidP="00C2289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C22891" w:rsidRDefault="00C22891" w:rsidP="00C22891">
      <w:pPr>
        <w:autoSpaceDE w:val="0"/>
        <w:autoSpaceDN w:val="0"/>
        <w:adjustRightInd w:val="0"/>
        <w:jc w:val="both"/>
        <w:rPr>
          <w:rFonts w:ascii="Cambria" w:eastAsiaTheme="minorHAnsi" w:hAnsi="Cambria" w:cs="Calibri,Bold"/>
          <w:b/>
          <w:bCs/>
          <w:sz w:val="22"/>
          <w:szCs w:val="22"/>
          <w:lang w:eastAsia="en-US"/>
        </w:rPr>
      </w:pPr>
    </w:p>
    <w:p w:rsidR="00C22891" w:rsidRPr="00AA2424" w:rsidRDefault="00C22891" w:rsidP="00C2289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C22891" w:rsidRPr="00AA2424" w:rsidRDefault="00C22891" w:rsidP="00C22891">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C22891" w:rsidRDefault="00C22891" w:rsidP="00C22891">
      <w:pPr>
        <w:autoSpaceDE w:val="0"/>
        <w:autoSpaceDN w:val="0"/>
        <w:adjustRightInd w:val="0"/>
        <w:jc w:val="both"/>
        <w:rPr>
          <w:rFonts w:ascii="Cambria" w:eastAsiaTheme="minorHAnsi" w:hAnsi="Cambria" w:cs="Calibri,Bold"/>
          <w:b/>
          <w:bCs/>
          <w:sz w:val="22"/>
          <w:szCs w:val="22"/>
          <w:lang w:eastAsia="en-US"/>
        </w:rPr>
      </w:pPr>
    </w:p>
    <w:p w:rsidR="00C22891" w:rsidRPr="00AA2424" w:rsidRDefault="00C22891" w:rsidP="00C2289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C22891" w:rsidRPr="00AA2424" w:rsidRDefault="00C22891" w:rsidP="00C2289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C22891" w:rsidRDefault="00C22891" w:rsidP="00C22891">
      <w:pPr>
        <w:autoSpaceDE w:val="0"/>
        <w:autoSpaceDN w:val="0"/>
        <w:adjustRightInd w:val="0"/>
        <w:jc w:val="both"/>
        <w:rPr>
          <w:rFonts w:ascii="Cambria" w:eastAsiaTheme="minorHAnsi" w:hAnsi="Cambria" w:cs="Calibri,Bold"/>
          <w:b/>
          <w:bCs/>
          <w:sz w:val="22"/>
          <w:szCs w:val="22"/>
          <w:lang w:eastAsia="en-US"/>
        </w:rPr>
      </w:pPr>
    </w:p>
    <w:p w:rsidR="00C22891" w:rsidRPr="00AA2424" w:rsidRDefault="00C22891" w:rsidP="00C2289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22891" w:rsidRPr="00AA2424" w:rsidRDefault="00C22891" w:rsidP="00C2289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C22891" w:rsidRPr="00892FD5" w:rsidRDefault="00C22891" w:rsidP="00C22891">
      <w:pPr>
        <w:jc w:val="both"/>
        <w:rPr>
          <w:rFonts w:asciiTheme="majorHAnsi" w:eastAsia="Calibri" w:hAnsiTheme="majorHAnsi" w:cs="Arial"/>
          <w:bCs/>
        </w:rPr>
      </w:pPr>
    </w:p>
    <w:p w:rsidR="00C22891" w:rsidRPr="00043611" w:rsidRDefault="00C22891" w:rsidP="00C2289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553F23" w:rsidRDefault="00C22891" w:rsidP="00C22891">
      <w:pPr>
        <w:jc w:val="both"/>
        <w:rPr>
          <w:rFonts w:ascii="Cambria" w:hAnsi="Cambria" w:cstheme="minorBidi"/>
          <w:sz w:val="22"/>
          <w:szCs w:val="22"/>
        </w:rPr>
      </w:pPr>
      <w:r w:rsidRPr="00553F23">
        <w:rPr>
          <w:rFonts w:ascii="Cambria" w:hAnsi="Cambria" w:cstheme="minorBidi"/>
          <w:sz w:val="22"/>
          <w:szCs w:val="22"/>
        </w:rPr>
        <w:t>Contrôle continu: 40% ; Examen: 60%.</w:t>
      </w:r>
    </w:p>
    <w:p w:rsidR="00C22891" w:rsidRDefault="00C22891" w:rsidP="00C22891">
      <w:pPr>
        <w:jc w:val="both"/>
        <w:rPr>
          <w:rFonts w:ascii="Cambria" w:hAnsi="Cambria" w:cs="Calibri"/>
          <w:b/>
        </w:rPr>
      </w:pPr>
    </w:p>
    <w:p w:rsidR="00C22891" w:rsidRPr="00FD4E8E" w:rsidRDefault="00C22891" w:rsidP="00C2289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C22891" w:rsidRDefault="00C22891" w:rsidP="00C22891">
      <w:pPr>
        <w:jc w:val="both"/>
      </w:pPr>
      <w:r>
        <w:t>1- F. Ayres Jr, Théorie et Applications du Calcul Différentiel et Intégral - 1175 exercices corrigés, McGraw-Hill.</w:t>
      </w:r>
    </w:p>
    <w:p w:rsidR="00C22891" w:rsidRDefault="00C22891" w:rsidP="00C22891">
      <w:pPr>
        <w:jc w:val="both"/>
      </w:pPr>
      <w:r>
        <w:t>2- F. Ayres Jr, Théorie et Applications des équations différentielles - 560 exercices corrigés, McGraw-Hill.</w:t>
      </w:r>
    </w:p>
    <w:p w:rsidR="00C22891" w:rsidRDefault="00C22891" w:rsidP="00C22891">
      <w:pPr>
        <w:jc w:val="both"/>
      </w:pPr>
      <w:r>
        <w:t>3- J. Lelong-Ferrand, J.M. Arnaudiès, Cours de Mathématiques - Equations différentielles, Intégrales multiples, Tome 4, Dunod Université.</w:t>
      </w:r>
    </w:p>
    <w:p w:rsidR="00C22891" w:rsidRDefault="00C22891" w:rsidP="00C22891">
      <w:pPr>
        <w:jc w:val="both"/>
      </w:pPr>
      <w:r>
        <w:t>4- M. Krasnov, Recueil de problèmes sur les équations différentielles ordinaires, Edition de Moscou</w:t>
      </w:r>
    </w:p>
    <w:p w:rsidR="00C22891" w:rsidRDefault="00C22891" w:rsidP="00C22891">
      <w:pPr>
        <w:jc w:val="both"/>
      </w:pPr>
      <w:r>
        <w:t>5- N. Piskounov, Calcul différentiel et intégral, Tome 1, Edition de Moscou</w:t>
      </w:r>
    </w:p>
    <w:p w:rsidR="00C22891" w:rsidRDefault="00C22891" w:rsidP="00C22891">
      <w:pPr>
        <w:jc w:val="both"/>
      </w:pPr>
      <w:r>
        <w:t>6- J. Quinet, Cours élémentaire de mathématiques supérieures 3- Calcul intégral et séries, Dunod.</w:t>
      </w:r>
    </w:p>
    <w:p w:rsidR="00C22891" w:rsidRDefault="00C22891" w:rsidP="00C22891">
      <w:pPr>
        <w:jc w:val="both"/>
      </w:pPr>
      <w:r>
        <w:lastRenderedPageBreak/>
        <w:t>7- J. Quinet, Cours élémentaire de mathématiques supérieures 4- Equations différentielles, Dunod.</w:t>
      </w:r>
    </w:p>
    <w:p w:rsidR="00C22891" w:rsidRDefault="00C22891" w:rsidP="00C22891">
      <w:pPr>
        <w:jc w:val="both"/>
      </w:pPr>
      <w:r>
        <w:t>8- J. Quinet, Cours élémentaire de mathématiques supérieures 2- Fonctions usuelles, Dunod.</w:t>
      </w:r>
    </w:p>
    <w:p w:rsidR="00C22891" w:rsidRDefault="00C22891" w:rsidP="00C22891">
      <w:pPr>
        <w:jc w:val="both"/>
      </w:pPr>
      <w:r>
        <w:t>9- J. Quinet, Cours élémentaire de mathématiques supérieures 1- Algèbre, Dunod.</w:t>
      </w:r>
    </w:p>
    <w:p w:rsidR="00C22891" w:rsidRDefault="00C22891" w:rsidP="00C22891">
      <w:pPr>
        <w:jc w:val="both"/>
      </w:pPr>
      <w:r>
        <w:t>10- J. Rivaud, Algèbre : Classes préparatoires et Université Tome 1, Exercices avec solutions, Vuibert.</w:t>
      </w:r>
    </w:p>
    <w:p w:rsidR="00C22891" w:rsidRDefault="00C22891" w:rsidP="00C22891">
      <w:pPr>
        <w:jc w:val="both"/>
      </w:pPr>
      <w:r>
        <w:t>11- N. Faddeev, I. Sominski, Recueil d’exercices d’algèbre supérieure, Edition de Moscou.</w:t>
      </w:r>
    </w:p>
    <w:p w:rsidR="00C22891" w:rsidRDefault="00C22891" w:rsidP="00C22891">
      <w:pPr>
        <w:spacing w:after="200" w:line="276" w:lineRule="auto"/>
        <w:rPr>
          <w:rFonts w:ascii="Cambria" w:hAnsi="Cambria" w:cs="Calibri"/>
          <w:b/>
          <w:sz w:val="32"/>
          <w:szCs w:val="32"/>
        </w:rPr>
      </w:pPr>
      <w:r>
        <w:rPr>
          <w:rFonts w:ascii="Cambria" w:hAnsi="Cambria" w:cs="Calibri"/>
          <w:b/>
          <w:sz w:val="32"/>
          <w:szCs w:val="32"/>
        </w:rPr>
        <w:br w:type="page"/>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C22891" w:rsidRDefault="00C22891" w:rsidP="00C22891">
      <w:pPr>
        <w:jc w:val="both"/>
        <w:rPr>
          <w:rFonts w:asciiTheme="majorHAnsi" w:eastAsia="Times New Roman" w:hAnsiTheme="majorHAnsi" w:cs="Arial"/>
          <w:b/>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7144FD" w:rsidRDefault="00C22891" w:rsidP="00C22891">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C22891" w:rsidRPr="00435038" w:rsidRDefault="00C22891" w:rsidP="00C22891">
      <w:pPr>
        <w:tabs>
          <w:tab w:val="left" w:pos="1317"/>
        </w:tabs>
        <w:jc w:val="both"/>
        <w:rPr>
          <w:rFonts w:asciiTheme="majorHAnsi" w:eastAsia="Times New Roman" w:hAnsiTheme="majorHAnsi" w:cs="Arial"/>
        </w:rPr>
      </w:pPr>
      <w:r>
        <w:rPr>
          <w:rFonts w:asciiTheme="majorHAnsi" w:eastAsia="Times New Roman" w:hAnsiTheme="majorHAnsi" w:cs="Arial"/>
        </w:rPr>
        <w:tab/>
      </w: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22891" w:rsidRDefault="00C22891" w:rsidP="00C22891">
      <w:pPr>
        <w:jc w:val="both"/>
        <w:rPr>
          <w:rFonts w:asciiTheme="majorHAnsi" w:hAnsiTheme="majorHAnsi" w:cstheme="minorBidi"/>
          <w:b/>
          <w:u w:val="thick" w:color="F79646" w:themeColor="accent6"/>
        </w:rPr>
      </w:pPr>
    </w:p>
    <w:p w:rsidR="00C22891" w:rsidRPr="00E3449D" w:rsidRDefault="00C22891" w:rsidP="00C2289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C22891" w:rsidRPr="00E3449D" w:rsidRDefault="00C22891" w:rsidP="00C2289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C22891" w:rsidRPr="007144FD" w:rsidRDefault="00C22891" w:rsidP="00C2289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C22891" w:rsidRPr="00E3449D" w:rsidRDefault="00C22891" w:rsidP="00C22891">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C22891" w:rsidRDefault="00C22891" w:rsidP="00C22891">
      <w:pPr>
        <w:autoSpaceDE w:val="0"/>
        <w:autoSpaceDN w:val="0"/>
        <w:adjustRightInd w:val="0"/>
        <w:jc w:val="both"/>
        <w:rPr>
          <w:rFonts w:asciiTheme="majorHAnsi" w:eastAsiaTheme="minorHAnsi" w:hAnsiTheme="majorHAnsi" w:cs="Calibri,Bold"/>
          <w:b/>
          <w:bCs/>
          <w:lang w:eastAsia="en-US"/>
        </w:rPr>
      </w:pPr>
    </w:p>
    <w:p w:rsidR="00C22891" w:rsidRPr="00E3449D" w:rsidRDefault="00C22891" w:rsidP="00C2289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C22891" w:rsidRPr="00E3449D" w:rsidRDefault="00C22891" w:rsidP="00C2289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C22891" w:rsidRPr="00E3449D" w:rsidRDefault="00C22891" w:rsidP="00C2289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C22891" w:rsidRDefault="00C22891" w:rsidP="00C22891">
      <w:pPr>
        <w:autoSpaceDE w:val="0"/>
        <w:autoSpaceDN w:val="0"/>
        <w:adjustRightInd w:val="0"/>
        <w:jc w:val="both"/>
        <w:rPr>
          <w:rFonts w:asciiTheme="majorHAnsi" w:eastAsiaTheme="minorHAnsi" w:hAnsiTheme="majorHAnsi" w:cs="Calibri,Bold"/>
          <w:b/>
          <w:bCs/>
          <w:lang w:eastAsia="en-US"/>
        </w:rPr>
      </w:pPr>
    </w:p>
    <w:p w:rsidR="00C22891" w:rsidRPr="00E3449D" w:rsidRDefault="00C22891" w:rsidP="00C2289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C22891" w:rsidRPr="00AC15EC" w:rsidRDefault="00C22891" w:rsidP="00C2289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C22891" w:rsidRPr="00AC15EC" w:rsidRDefault="00C22891" w:rsidP="00C22891">
      <w:pPr>
        <w:autoSpaceDE w:val="0"/>
        <w:autoSpaceDN w:val="0"/>
        <w:adjustRightInd w:val="0"/>
        <w:jc w:val="both"/>
        <w:rPr>
          <w:rFonts w:asciiTheme="majorHAnsi" w:eastAsiaTheme="minorHAnsi" w:hAnsiTheme="majorHAnsi" w:cs="Calibri,Bold"/>
          <w:b/>
          <w:bCs/>
          <w:lang w:eastAsia="en-US"/>
        </w:rPr>
      </w:pPr>
    </w:p>
    <w:p w:rsidR="00C22891" w:rsidRPr="00AC15EC" w:rsidRDefault="00C22891" w:rsidP="00C22891">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C22891" w:rsidRPr="00AC15EC" w:rsidRDefault="00C22891" w:rsidP="00C22891">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C22891" w:rsidRPr="00E3449D" w:rsidRDefault="00C22891" w:rsidP="00C22891">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C22891" w:rsidRPr="00E3449D" w:rsidRDefault="00C22891" w:rsidP="00C22891">
      <w:pPr>
        <w:jc w:val="both"/>
        <w:rPr>
          <w:rFonts w:asciiTheme="majorHAnsi" w:eastAsiaTheme="minorHAnsi" w:hAnsiTheme="majorHAnsi" w:cs="Calibri"/>
          <w:lang w:eastAsia="en-US"/>
        </w:rPr>
      </w:pPr>
    </w:p>
    <w:p w:rsidR="00C22891" w:rsidRPr="00E3449D" w:rsidRDefault="00C22891" w:rsidP="00C22891">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C22891" w:rsidRPr="00E3449D" w:rsidRDefault="00C22891" w:rsidP="00C22891">
      <w:pPr>
        <w:jc w:val="both"/>
        <w:rPr>
          <w:rFonts w:asciiTheme="majorHAnsi" w:hAnsiTheme="majorHAnsi" w:cstheme="minorBidi"/>
        </w:rPr>
      </w:pPr>
      <w:r w:rsidRPr="00E3449D">
        <w:rPr>
          <w:rFonts w:asciiTheme="majorHAnsi" w:hAnsiTheme="majorHAnsi" w:cstheme="minorBidi"/>
        </w:rPr>
        <w:t>Contrôle continu: 40% ; Examen: 60%.</w:t>
      </w:r>
    </w:p>
    <w:p w:rsidR="00C22891" w:rsidRPr="00435038" w:rsidRDefault="00C22891" w:rsidP="00C22891">
      <w:pPr>
        <w:jc w:val="both"/>
        <w:rPr>
          <w:rFonts w:asciiTheme="majorHAnsi" w:hAnsiTheme="majorHAnsi" w:cs="Arial"/>
          <w:b/>
        </w:rPr>
      </w:pPr>
    </w:p>
    <w:p w:rsidR="00C22891" w:rsidRPr="00435038" w:rsidRDefault="00C22891" w:rsidP="00C2289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22891" w:rsidRPr="00435038" w:rsidRDefault="00C22891" w:rsidP="00C22891">
      <w:pPr>
        <w:pStyle w:val="Paragraphedeliste"/>
        <w:numPr>
          <w:ilvl w:val="0"/>
          <w:numId w:val="36"/>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C22891" w:rsidRPr="00E3449D" w:rsidRDefault="00C22891" w:rsidP="00C22891">
      <w:pPr>
        <w:pStyle w:val="Paragraphedeliste"/>
        <w:numPr>
          <w:ilvl w:val="0"/>
          <w:numId w:val="36"/>
        </w:numPr>
        <w:jc w:val="both"/>
        <w:rPr>
          <w:rFonts w:asciiTheme="majorHAnsi" w:hAnsiTheme="majorHAnsi" w:cs="Calibri"/>
        </w:rPr>
      </w:pPr>
      <w:r w:rsidRPr="00E3449D">
        <w:rPr>
          <w:rFonts w:asciiTheme="majorHAnsi" w:hAnsiTheme="majorHAnsi"/>
        </w:rPr>
        <w:t>H. Djelouah ; Electromagnétisme ; Office des Publications Universitaires, 2011.</w:t>
      </w:r>
    </w:p>
    <w:p w:rsidR="00C22891" w:rsidRPr="00FF0D5B" w:rsidRDefault="00C22891" w:rsidP="00C22891">
      <w:pPr>
        <w:pStyle w:val="Paragraphedeliste"/>
        <w:numPr>
          <w:ilvl w:val="0"/>
          <w:numId w:val="36"/>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C22891" w:rsidRPr="00FF0D5B" w:rsidRDefault="00C22891" w:rsidP="00C22891">
      <w:pPr>
        <w:pStyle w:val="Paragraphedeliste"/>
        <w:numPr>
          <w:ilvl w:val="0"/>
          <w:numId w:val="36"/>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C22891" w:rsidRPr="007825D1" w:rsidRDefault="00C22891" w:rsidP="00C22891">
      <w:pPr>
        <w:pStyle w:val="Paragraphedeliste"/>
        <w:jc w:val="both"/>
        <w:rPr>
          <w:rFonts w:ascii="Cambria" w:hAnsi="Cambria" w:cs="Calibri"/>
          <w:b/>
          <w:lang w:val="en-US"/>
        </w:rPr>
      </w:pPr>
    </w:p>
    <w:p w:rsidR="00C22891" w:rsidRDefault="00C22891" w:rsidP="00C22891">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22891"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8064E5" w:rsidRDefault="00C22891" w:rsidP="00C22891">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C22891" w:rsidRPr="00435038" w:rsidRDefault="00C22891" w:rsidP="00C22891">
      <w:pPr>
        <w:tabs>
          <w:tab w:val="left" w:pos="1317"/>
        </w:tabs>
        <w:jc w:val="both"/>
        <w:rPr>
          <w:rFonts w:asciiTheme="majorHAnsi" w:eastAsia="Times New Roman" w:hAnsiTheme="majorHAnsi" w:cs="Arial"/>
        </w:rPr>
      </w:pPr>
      <w:r>
        <w:rPr>
          <w:rFonts w:asciiTheme="majorHAnsi" w:eastAsia="Times New Roman" w:hAnsiTheme="majorHAnsi" w:cs="Arial"/>
        </w:rPr>
        <w:tab/>
      </w: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C22891" w:rsidRPr="008B179F" w:rsidRDefault="00C22891" w:rsidP="00C22891">
      <w:pPr>
        <w:spacing w:line="276" w:lineRule="auto"/>
        <w:jc w:val="both"/>
        <w:rPr>
          <w:rFonts w:asciiTheme="majorHAnsi" w:hAnsiTheme="majorHAnsi" w:cs="Calibri"/>
          <w:b/>
        </w:rPr>
      </w:pPr>
    </w:p>
    <w:p w:rsidR="00C22891" w:rsidRPr="001C7A9B" w:rsidRDefault="00C22891" w:rsidP="00C22891">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C22891" w:rsidRPr="001C7A9B" w:rsidRDefault="00C22891" w:rsidP="00C22891">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C22891" w:rsidRPr="001C7A9B" w:rsidRDefault="00C22891" w:rsidP="00C22891">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C22891" w:rsidRDefault="00C22891" w:rsidP="00C22891">
      <w:pPr>
        <w:autoSpaceDE w:val="0"/>
        <w:autoSpaceDN w:val="0"/>
        <w:adjustRightInd w:val="0"/>
        <w:jc w:val="both"/>
        <w:rPr>
          <w:rFonts w:asciiTheme="majorHAnsi" w:eastAsiaTheme="minorHAnsi" w:hAnsiTheme="majorHAnsi" w:cs="Calibri,Bold"/>
          <w:b/>
          <w:bCs/>
          <w:sz w:val="22"/>
          <w:szCs w:val="22"/>
          <w:lang w:eastAsia="en-US"/>
        </w:rPr>
      </w:pPr>
    </w:p>
    <w:p w:rsidR="00C22891" w:rsidRPr="004320F5" w:rsidRDefault="00C22891" w:rsidP="00C22891">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C22891" w:rsidRPr="004320F5" w:rsidRDefault="00C22891" w:rsidP="00C22891">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C22891" w:rsidRDefault="00C22891" w:rsidP="00C22891">
      <w:pPr>
        <w:autoSpaceDE w:val="0"/>
        <w:autoSpaceDN w:val="0"/>
        <w:adjustRightInd w:val="0"/>
        <w:jc w:val="both"/>
        <w:rPr>
          <w:rFonts w:asciiTheme="majorHAnsi" w:eastAsiaTheme="minorHAnsi" w:hAnsiTheme="majorHAnsi" w:cs="Calibri,Bold"/>
          <w:b/>
          <w:bCs/>
          <w:sz w:val="22"/>
          <w:szCs w:val="22"/>
          <w:lang w:eastAsia="en-US"/>
        </w:rPr>
      </w:pPr>
    </w:p>
    <w:p w:rsidR="00C22891" w:rsidRDefault="00C22891" w:rsidP="00C22891">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C22891" w:rsidRPr="004320F5" w:rsidRDefault="00C22891" w:rsidP="00C22891">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C22891" w:rsidRPr="004320F5" w:rsidRDefault="00C22891" w:rsidP="00C22891">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C22891" w:rsidRDefault="00C22891" w:rsidP="00C22891">
      <w:pPr>
        <w:autoSpaceDE w:val="0"/>
        <w:autoSpaceDN w:val="0"/>
        <w:adjustRightInd w:val="0"/>
        <w:jc w:val="both"/>
        <w:rPr>
          <w:rFonts w:asciiTheme="majorHAnsi" w:eastAsiaTheme="minorHAnsi" w:hAnsiTheme="majorHAnsi" w:cs="Calibri,Bold"/>
          <w:b/>
          <w:bCs/>
          <w:sz w:val="22"/>
          <w:szCs w:val="22"/>
          <w:lang w:eastAsia="en-US"/>
        </w:rPr>
      </w:pPr>
    </w:p>
    <w:p w:rsidR="00C22891" w:rsidRPr="004320F5" w:rsidRDefault="00C22891" w:rsidP="00C22891">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C22891" w:rsidRPr="004320F5" w:rsidRDefault="00C22891" w:rsidP="00C22891">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C22891" w:rsidRDefault="00C22891" w:rsidP="00C22891">
      <w:pPr>
        <w:jc w:val="both"/>
        <w:rPr>
          <w:rFonts w:asciiTheme="majorHAnsi" w:eastAsiaTheme="minorHAnsi" w:hAnsiTheme="majorHAnsi" w:cs="Calibri,Bold"/>
          <w:b/>
          <w:bCs/>
          <w:sz w:val="22"/>
          <w:szCs w:val="22"/>
          <w:lang w:eastAsia="en-US"/>
        </w:rPr>
      </w:pPr>
    </w:p>
    <w:p w:rsidR="00C22891" w:rsidRPr="004320F5" w:rsidRDefault="00C22891" w:rsidP="00C2289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C22891" w:rsidRDefault="00C22891" w:rsidP="00C22891">
      <w:pPr>
        <w:jc w:val="both"/>
        <w:rPr>
          <w:rFonts w:asciiTheme="majorHAnsi" w:eastAsiaTheme="minorHAnsi" w:hAnsiTheme="majorHAnsi" w:cs="Calibri,Bold"/>
          <w:b/>
          <w:bCs/>
          <w:sz w:val="22"/>
          <w:szCs w:val="22"/>
          <w:lang w:eastAsia="en-US"/>
        </w:rPr>
      </w:pPr>
    </w:p>
    <w:p w:rsidR="00C22891" w:rsidRPr="004320F5" w:rsidRDefault="00C22891" w:rsidP="00C2289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C22891" w:rsidRDefault="00C22891" w:rsidP="00C22891">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C22891" w:rsidRPr="004320F5" w:rsidRDefault="00C22891" w:rsidP="00C22891">
      <w:pPr>
        <w:jc w:val="both"/>
        <w:rPr>
          <w:rFonts w:asciiTheme="majorHAnsi" w:hAnsiTheme="majorHAnsi"/>
          <w:b/>
          <w:sz w:val="22"/>
          <w:szCs w:val="22"/>
          <w:u w:val="thick" w:color="F79646" w:themeColor="accent6"/>
        </w:rPr>
      </w:pPr>
    </w:p>
    <w:p w:rsidR="00C22891" w:rsidRDefault="00C22891" w:rsidP="00C22891">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C22891" w:rsidRPr="004320F5" w:rsidRDefault="00C22891" w:rsidP="00C22891">
      <w:pPr>
        <w:jc w:val="both"/>
        <w:rPr>
          <w:rFonts w:asciiTheme="majorHAnsi" w:hAnsiTheme="majorHAnsi"/>
          <w:bCs/>
          <w:sz w:val="22"/>
          <w:szCs w:val="22"/>
        </w:rPr>
      </w:pPr>
      <w:r w:rsidRPr="004320F5">
        <w:rPr>
          <w:rFonts w:asciiTheme="majorHAnsi" w:hAnsiTheme="majorHAnsi"/>
          <w:sz w:val="22"/>
          <w:szCs w:val="22"/>
        </w:rPr>
        <w:t>Contrôle continu: 40% ; Examen: 60%.</w:t>
      </w:r>
    </w:p>
    <w:p w:rsidR="00C22891" w:rsidRPr="004320F5" w:rsidRDefault="00C22891" w:rsidP="00C22891">
      <w:pPr>
        <w:jc w:val="both"/>
        <w:rPr>
          <w:rFonts w:asciiTheme="majorHAnsi" w:hAnsiTheme="majorHAnsi"/>
          <w:sz w:val="22"/>
          <w:szCs w:val="22"/>
        </w:rPr>
      </w:pPr>
    </w:p>
    <w:p w:rsidR="00C22891" w:rsidRPr="00435038" w:rsidRDefault="00C22891" w:rsidP="00C2289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22891" w:rsidRPr="004320F5" w:rsidRDefault="00C22891" w:rsidP="00C22891">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C22891" w:rsidRPr="004320F5" w:rsidRDefault="00C22891" w:rsidP="00C22891">
      <w:pPr>
        <w:jc w:val="both"/>
        <w:rPr>
          <w:rFonts w:asciiTheme="majorHAnsi" w:hAnsiTheme="majorHAnsi"/>
          <w:sz w:val="22"/>
          <w:szCs w:val="22"/>
          <w:lang w:val="en-US"/>
        </w:rPr>
      </w:pPr>
      <w:r>
        <w:rPr>
          <w:rFonts w:asciiTheme="majorHAnsi" w:hAnsiTheme="majorHAnsi"/>
          <w:sz w:val="22"/>
          <w:szCs w:val="22"/>
          <w:lang w:val="en-US"/>
        </w:rPr>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C22891" w:rsidRPr="004320F5" w:rsidRDefault="00C22891" w:rsidP="00C22891">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C22891" w:rsidRPr="004320F5" w:rsidRDefault="00C22891" w:rsidP="00C22891">
      <w:pPr>
        <w:jc w:val="both"/>
        <w:rPr>
          <w:rFonts w:asciiTheme="majorHAnsi" w:hAnsiTheme="majorHAnsi"/>
          <w:sz w:val="22"/>
          <w:szCs w:val="22"/>
        </w:rPr>
      </w:pPr>
      <w:r>
        <w:rPr>
          <w:rFonts w:asciiTheme="majorHAnsi" w:hAnsiTheme="majorHAnsi"/>
          <w:sz w:val="22"/>
          <w:szCs w:val="22"/>
        </w:rPr>
        <w:lastRenderedPageBreak/>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C22891" w:rsidRDefault="00C22891" w:rsidP="00C22891">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C22891" w:rsidRDefault="00C22891" w:rsidP="00C22891">
      <w:pPr>
        <w:spacing w:after="200" w:line="276" w:lineRule="auto"/>
        <w:rPr>
          <w:rFonts w:asciiTheme="majorHAnsi" w:hAnsiTheme="majorHAnsi"/>
          <w:sz w:val="22"/>
          <w:szCs w:val="22"/>
        </w:rPr>
      </w:pPr>
      <w:r>
        <w:rPr>
          <w:rFonts w:asciiTheme="majorHAnsi" w:hAnsiTheme="majorHAnsi"/>
          <w:sz w:val="22"/>
          <w:szCs w:val="22"/>
        </w:rPr>
        <w:br w:type="page"/>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C22891" w:rsidRPr="00E3449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C22891" w:rsidRDefault="00C22891" w:rsidP="00C22891">
      <w:pPr>
        <w:jc w:val="both"/>
        <w:rPr>
          <w:rFonts w:asciiTheme="majorHAnsi" w:eastAsia="Times New Roman" w:hAnsiTheme="majorHAnsi" w:cs="Arial"/>
          <w:b/>
          <w:u w:val="thick" w:color="F79646" w:themeColor="accent6"/>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Default="00C22891" w:rsidP="00C2289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C22891" w:rsidRPr="00435038" w:rsidRDefault="00C22891" w:rsidP="00C22891">
      <w:pPr>
        <w:jc w:val="both"/>
        <w:rPr>
          <w:rFonts w:asciiTheme="majorHAnsi" w:eastAsia="Times New Roman" w:hAnsiTheme="majorHAnsi" w:cs="Arial"/>
        </w:rPr>
      </w:pPr>
      <w:r w:rsidRPr="00435038">
        <w:rPr>
          <w:rFonts w:asciiTheme="majorHAnsi" w:eastAsia="Times New Roman" w:hAnsiTheme="majorHAnsi" w:cs="Arial"/>
        </w:rPr>
        <w:t xml:space="preserve"> </w:t>
      </w: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435038" w:rsidRDefault="00C22891" w:rsidP="00C2289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22891" w:rsidRPr="00E3449D" w:rsidRDefault="00C22891" w:rsidP="00C22891">
      <w:pPr>
        <w:jc w:val="both"/>
        <w:rPr>
          <w:rFonts w:asciiTheme="majorHAnsi" w:hAnsiTheme="majorHAnsi" w:cs="Calibri"/>
          <w:b/>
        </w:rPr>
      </w:pPr>
    </w:p>
    <w:p w:rsidR="00C22891" w:rsidRPr="00E3449D" w:rsidRDefault="00C22891" w:rsidP="00C2289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C22891" w:rsidRPr="00E3449D" w:rsidRDefault="00C22891" w:rsidP="00C22891">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C22891" w:rsidRPr="00E3449D" w:rsidRDefault="00C22891" w:rsidP="00C22891">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C22891" w:rsidRPr="00E3449D" w:rsidRDefault="00C22891" w:rsidP="00C22891">
      <w:pPr>
        <w:autoSpaceDE w:val="0"/>
        <w:autoSpaceDN w:val="0"/>
        <w:adjustRightInd w:val="0"/>
        <w:jc w:val="both"/>
        <w:rPr>
          <w:rFonts w:asciiTheme="majorHAnsi" w:eastAsiaTheme="minorHAnsi" w:hAnsiTheme="majorHAnsi" w:cs="Calibri,Bold"/>
          <w:b/>
          <w:bCs/>
          <w:lang w:eastAsia="en-US"/>
        </w:rPr>
      </w:pPr>
    </w:p>
    <w:p w:rsidR="00C22891" w:rsidRPr="006A0EA0" w:rsidRDefault="00C22891" w:rsidP="00C22891">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C22891" w:rsidRPr="006A0EA0" w:rsidRDefault="00C22891" w:rsidP="00C22891">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C22891" w:rsidRPr="006A0EA0" w:rsidRDefault="00C22891" w:rsidP="00C2289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C22891" w:rsidRPr="006A0EA0" w:rsidRDefault="00C22891" w:rsidP="00C2289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C22891" w:rsidRPr="006A0EA0" w:rsidRDefault="00C22891" w:rsidP="00C2289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C22891" w:rsidRPr="006A0EA0" w:rsidRDefault="00C22891" w:rsidP="00C2289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C22891" w:rsidRPr="006A0EA0" w:rsidRDefault="00C22891" w:rsidP="00C22891">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C22891" w:rsidRPr="006A0EA0" w:rsidRDefault="00C22891" w:rsidP="00C22891">
      <w:pPr>
        <w:jc w:val="both"/>
        <w:rPr>
          <w:rFonts w:asciiTheme="majorHAnsi" w:eastAsia="Calibri" w:hAnsiTheme="majorHAnsi" w:cs="Arial"/>
          <w:bCs/>
        </w:rPr>
      </w:pPr>
    </w:p>
    <w:p w:rsidR="00C22891" w:rsidRPr="006A0EA0" w:rsidRDefault="00C22891" w:rsidP="00C22891">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C22891" w:rsidRPr="006A0EA0" w:rsidRDefault="00C22891" w:rsidP="00C22891">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C22891" w:rsidRPr="006A0EA0" w:rsidRDefault="00C22891" w:rsidP="00C22891">
      <w:pPr>
        <w:pStyle w:val="Paragraphedeliste"/>
        <w:ind w:hanging="720"/>
        <w:jc w:val="both"/>
        <w:rPr>
          <w:rFonts w:asciiTheme="majorHAnsi" w:hAnsiTheme="majorHAnsi" w:cstheme="minorBidi"/>
          <w:iCs/>
          <w:u w:val="thick" w:color="F79646" w:themeColor="accent6"/>
        </w:rPr>
      </w:pPr>
    </w:p>
    <w:p w:rsidR="00C22891" w:rsidRDefault="00C22891" w:rsidP="00C22891">
      <w:pPr>
        <w:pStyle w:val="Paragraphedeliste"/>
        <w:ind w:hanging="720"/>
        <w:jc w:val="both"/>
        <w:rPr>
          <w:rFonts w:asciiTheme="majorHAnsi" w:hAnsiTheme="majorHAnsi" w:cstheme="minorBidi"/>
          <w:b/>
          <w:u w:val="thick" w:color="F79646" w:themeColor="accent6"/>
        </w:rPr>
      </w:pPr>
    </w:p>
    <w:p w:rsidR="00C22891" w:rsidRDefault="00C22891" w:rsidP="00C2289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Default="00C22891" w:rsidP="00C2289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C22891" w:rsidRPr="00435038" w:rsidRDefault="00C22891" w:rsidP="00C22891">
      <w:pPr>
        <w:jc w:val="both"/>
        <w:rPr>
          <w:rFonts w:asciiTheme="majorHAnsi" w:eastAsia="Times New Roman" w:hAnsiTheme="majorHAnsi" w:cs="Arial"/>
        </w:rPr>
      </w:pPr>
      <w:r w:rsidRPr="00435038">
        <w:rPr>
          <w:rFonts w:asciiTheme="majorHAnsi" w:eastAsia="Times New Roman" w:hAnsiTheme="majorHAnsi" w:cs="Arial"/>
        </w:rPr>
        <w:t xml:space="preserve"> </w:t>
      </w: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Default="00C22891" w:rsidP="00C22891">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C22891" w:rsidRDefault="00C22891" w:rsidP="00C22891">
      <w:pPr>
        <w:spacing w:line="276" w:lineRule="auto"/>
        <w:jc w:val="both"/>
        <w:rPr>
          <w:rFonts w:asciiTheme="majorHAnsi" w:hAnsiTheme="majorHAnsi" w:cs="Arial"/>
        </w:rPr>
      </w:pPr>
    </w:p>
    <w:p w:rsidR="00C22891" w:rsidRPr="00657CCF"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22891" w:rsidRPr="00D7147D" w:rsidRDefault="00C22891" w:rsidP="00C22891">
      <w:pPr>
        <w:jc w:val="both"/>
        <w:rPr>
          <w:rFonts w:asciiTheme="majorHAnsi" w:eastAsia="Times New Roman" w:hAnsiTheme="majorHAnsi"/>
          <w:b/>
          <w:lang w:eastAsia="fr-FR"/>
        </w:rPr>
      </w:pPr>
    </w:p>
    <w:p w:rsidR="00C22891" w:rsidRPr="008E2E2C" w:rsidRDefault="00C22891" w:rsidP="00C2289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C22891" w:rsidRPr="008E2E2C" w:rsidRDefault="00C22891" w:rsidP="00C2289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C22891" w:rsidRPr="008E2E2C" w:rsidRDefault="00C22891" w:rsidP="00C2289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C22891" w:rsidRPr="008E2E2C" w:rsidRDefault="00C22891" w:rsidP="00C2289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C22891" w:rsidRPr="008E2E2C" w:rsidRDefault="00C22891" w:rsidP="00C22891">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C22891" w:rsidRPr="008E2E2C" w:rsidRDefault="00C22891" w:rsidP="00C22891">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C22891" w:rsidRPr="008E2E2C" w:rsidRDefault="00C22891" w:rsidP="00C22891">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C22891" w:rsidRPr="00D20E35" w:rsidRDefault="00C22891" w:rsidP="00C22891">
      <w:pPr>
        <w:jc w:val="both"/>
        <w:rPr>
          <w:rFonts w:ascii="Cambria" w:hAnsi="Cambria" w:cstheme="majorBidi"/>
          <w:spacing w:val="3"/>
          <w:sz w:val="22"/>
          <w:szCs w:val="22"/>
        </w:rPr>
      </w:pPr>
    </w:p>
    <w:p w:rsidR="00C22891" w:rsidRPr="00043611" w:rsidRDefault="00C22891" w:rsidP="00C2289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972883" w:rsidRDefault="00C22891" w:rsidP="00C22891">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C22891" w:rsidRDefault="00C22891" w:rsidP="00C22891">
      <w:pPr>
        <w:pStyle w:val="Paragraphedeliste"/>
        <w:ind w:hanging="720"/>
        <w:jc w:val="both"/>
        <w:rPr>
          <w:rFonts w:asciiTheme="majorHAnsi" w:hAnsiTheme="majorHAnsi" w:cstheme="minorBidi"/>
          <w:b/>
          <w:u w:val="thick" w:color="F79646" w:themeColor="accent6"/>
        </w:rPr>
      </w:pPr>
    </w:p>
    <w:p w:rsidR="00C22891" w:rsidRDefault="00C22891" w:rsidP="00C2289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22891" w:rsidRPr="008B179F"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8064E5" w:rsidRDefault="00C22891" w:rsidP="00C22891">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C22891" w:rsidRDefault="00C22891" w:rsidP="00C22891">
      <w:pPr>
        <w:jc w:val="both"/>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8064E5" w:rsidRDefault="00C22891" w:rsidP="00C22891">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C22891" w:rsidRDefault="00C22891" w:rsidP="00C22891">
      <w:pPr>
        <w:spacing w:line="276" w:lineRule="auto"/>
        <w:jc w:val="both"/>
        <w:rPr>
          <w:rFonts w:asciiTheme="majorHAnsi" w:hAnsiTheme="majorHAnsi" w:cstheme="minorBidi"/>
          <w:b/>
          <w:sz w:val="22"/>
          <w:szCs w:val="22"/>
          <w:u w:val="thick" w:color="F79646" w:themeColor="accent6"/>
        </w:rPr>
      </w:pPr>
    </w:p>
    <w:p w:rsidR="00C22891" w:rsidRPr="00FB687A"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C22891" w:rsidRPr="0098379C" w:rsidRDefault="00C22891" w:rsidP="00C22891">
      <w:pPr>
        <w:jc w:val="both"/>
        <w:rPr>
          <w:rFonts w:asciiTheme="majorHAnsi" w:eastAsia="Times New Roman" w:hAnsiTheme="majorHAnsi"/>
          <w:b/>
          <w:lang w:eastAsia="fr-FR"/>
        </w:rPr>
      </w:pPr>
    </w:p>
    <w:p w:rsidR="00C22891" w:rsidRPr="00553F23" w:rsidRDefault="00C22891" w:rsidP="00C22891">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C22891" w:rsidRPr="00553F23" w:rsidRDefault="00C22891" w:rsidP="00C2289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C22891" w:rsidRDefault="00C22891" w:rsidP="00C22891">
      <w:pPr>
        <w:autoSpaceDE w:val="0"/>
        <w:autoSpaceDN w:val="0"/>
        <w:adjustRightInd w:val="0"/>
        <w:rPr>
          <w:rFonts w:ascii="Cambria" w:eastAsiaTheme="minorHAnsi" w:hAnsi="Cambria" w:cs="Arial,Bold"/>
          <w:b/>
          <w:bCs/>
          <w:sz w:val="22"/>
          <w:szCs w:val="22"/>
          <w:lang w:eastAsia="en-US"/>
        </w:rPr>
      </w:pPr>
    </w:p>
    <w:p w:rsidR="00C22891" w:rsidRPr="0002535A" w:rsidRDefault="00C22891" w:rsidP="00C2289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C22891" w:rsidRDefault="00C22891" w:rsidP="00C22891">
      <w:pPr>
        <w:autoSpaceDE w:val="0"/>
        <w:autoSpaceDN w:val="0"/>
        <w:adjustRightInd w:val="0"/>
        <w:rPr>
          <w:rFonts w:ascii="Cambria" w:eastAsiaTheme="minorHAnsi" w:hAnsi="Cambria" w:cs="Arial,Bold"/>
          <w:b/>
          <w:bCs/>
          <w:sz w:val="22"/>
          <w:szCs w:val="22"/>
          <w:lang w:eastAsia="en-US"/>
        </w:rPr>
      </w:pPr>
    </w:p>
    <w:p w:rsidR="00C22891" w:rsidRPr="0002535A" w:rsidRDefault="00C22891" w:rsidP="00C2289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C22891" w:rsidRPr="0002535A" w:rsidRDefault="00C22891" w:rsidP="00C2289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C22891" w:rsidRDefault="00C22891" w:rsidP="00C22891">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C22891" w:rsidRDefault="00C22891" w:rsidP="00C22891">
      <w:pPr>
        <w:jc w:val="both"/>
        <w:rPr>
          <w:rFonts w:ascii="Cambria" w:eastAsiaTheme="minorHAnsi" w:hAnsi="Cambria" w:cs="Arial"/>
          <w:sz w:val="22"/>
          <w:szCs w:val="22"/>
          <w:lang w:eastAsia="en-US"/>
        </w:rPr>
      </w:pPr>
    </w:p>
    <w:p w:rsidR="00C22891" w:rsidRPr="006E21E1" w:rsidRDefault="00C22891" w:rsidP="00C2289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C22891" w:rsidRDefault="00C22891" w:rsidP="00C22891">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C22891" w:rsidRPr="006E21E1" w:rsidRDefault="00C22891" w:rsidP="00C22891">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22891" w:rsidRDefault="00C22891" w:rsidP="00C22891">
      <w:pPr>
        <w:jc w:val="both"/>
        <w:rPr>
          <w:rFonts w:asciiTheme="majorHAnsi" w:eastAsia="Calibri" w:hAnsiTheme="majorHAnsi" w:cs="Arial"/>
          <w:bCs/>
        </w:rPr>
      </w:pPr>
    </w:p>
    <w:p w:rsidR="00C22891" w:rsidRPr="00043611" w:rsidRDefault="00C22891" w:rsidP="00C2289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Default="00C22891" w:rsidP="00C22891">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C22891" w:rsidRDefault="00C22891" w:rsidP="00C22891">
      <w:pPr>
        <w:shd w:val="clear" w:color="auto" w:fill="FFFFFF"/>
        <w:rPr>
          <w:rFonts w:ascii="Arial" w:eastAsia="Times New Roman" w:hAnsi="Arial" w:cs="Arial"/>
          <w:color w:val="222222"/>
          <w:sz w:val="21"/>
          <w:szCs w:val="21"/>
          <w:lang w:eastAsia="fr-FR"/>
        </w:rPr>
      </w:pPr>
    </w:p>
    <w:p w:rsidR="00C22891" w:rsidRPr="00043611" w:rsidRDefault="00C22891" w:rsidP="00C22891">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C22891" w:rsidRDefault="00C22891" w:rsidP="00C2289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C22891" w:rsidRDefault="00C22891" w:rsidP="00C2289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C22891" w:rsidRDefault="00C22891" w:rsidP="00C2289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22891" w:rsidRDefault="00C22891" w:rsidP="00C2289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435038" w:rsidRDefault="00C22891" w:rsidP="00C2289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22891" w:rsidRPr="0075020E" w:rsidRDefault="00C22891" w:rsidP="00C22891">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w:t>
      </w:r>
      <w:r w:rsidRPr="00894575">
        <w:rPr>
          <w:rFonts w:asciiTheme="majorHAnsi" w:hAnsiTheme="majorHAnsi"/>
          <w:bCs/>
          <w:sz w:val="22"/>
          <w:szCs w:val="22"/>
        </w:rPr>
        <w:t xml:space="preserve"> </w:t>
      </w:r>
      <w:r>
        <w:rPr>
          <w:rFonts w:asciiTheme="majorHAnsi" w:hAnsiTheme="majorHAnsi"/>
          <w:bCs/>
          <w:sz w:val="22"/>
          <w:szCs w:val="22"/>
        </w:rPr>
        <w:t>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C22891" w:rsidRDefault="00C22891" w:rsidP="00C22891">
      <w:pPr>
        <w:jc w:val="both"/>
        <w:rPr>
          <w:rFonts w:asciiTheme="majorHAnsi" w:eastAsia="Times New Roman" w:hAnsiTheme="majorHAnsi" w:cs="Arial"/>
          <w:b/>
          <w:u w:val="thick" w:color="F79646" w:themeColor="accent6"/>
        </w:rPr>
      </w:pPr>
    </w:p>
    <w:p w:rsidR="00C22891" w:rsidRPr="00435038" w:rsidRDefault="00C22891" w:rsidP="00C2289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22891" w:rsidRPr="008064E5" w:rsidRDefault="00C22891" w:rsidP="00C22891">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C22891" w:rsidRPr="008B179F" w:rsidRDefault="00C22891" w:rsidP="00C22891">
      <w:pPr>
        <w:spacing w:line="276" w:lineRule="auto"/>
        <w:jc w:val="both"/>
        <w:rPr>
          <w:rFonts w:asciiTheme="majorHAnsi" w:hAnsiTheme="majorHAnsi" w:cs="Calibri"/>
          <w:b/>
        </w:rPr>
      </w:pPr>
    </w:p>
    <w:p w:rsidR="00C22891" w:rsidRPr="00FB687A" w:rsidRDefault="00C22891" w:rsidP="00C2289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C22891" w:rsidRPr="0098379C" w:rsidRDefault="00C22891" w:rsidP="00C22891">
      <w:pPr>
        <w:jc w:val="both"/>
        <w:rPr>
          <w:rFonts w:asciiTheme="majorHAnsi" w:eastAsia="Times New Roman" w:hAnsiTheme="majorHAnsi"/>
          <w:b/>
          <w:lang w:eastAsia="fr-FR"/>
        </w:rPr>
      </w:pPr>
    </w:p>
    <w:p w:rsidR="00C22891" w:rsidRPr="00972883" w:rsidRDefault="00C22891" w:rsidP="00C22891">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22891" w:rsidRPr="00972883" w:rsidRDefault="00C22891" w:rsidP="00C22891">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C22891" w:rsidRPr="00972883" w:rsidRDefault="00C22891" w:rsidP="00C22891">
      <w:pPr>
        <w:autoSpaceDE w:val="0"/>
        <w:autoSpaceDN w:val="0"/>
        <w:adjustRightInd w:val="0"/>
        <w:rPr>
          <w:rFonts w:ascii="Cambria" w:hAnsi="Cambria"/>
          <w:b/>
          <w:bCs/>
          <w:sz w:val="22"/>
          <w:szCs w:val="22"/>
        </w:rPr>
      </w:pPr>
    </w:p>
    <w:p w:rsidR="00C22891" w:rsidRPr="00972883" w:rsidRDefault="00C22891" w:rsidP="00C22891">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22891" w:rsidRPr="00972883" w:rsidRDefault="00C22891" w:rsidP="00C22891">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C22891" w:rsidRPr="00972883" w:rsidRDefault="00C22891" w:rsidP="00C22891">
      <w:pPr>
        <w:autoSpaceDE w:val="0"/>
        <w:autoSpaceDN w:val="0"/>
        <w:adjustRightInd w:val="0"/>
        <w:rPr>
          <w:rFonts w:ascii="Cambria" w:hAnsi="Cambria"/>
          <w:b/>
          <w:bCs/>
          <w:sz w:val="22"/>
          <w:szCs w:val="22"/>
        </w:rPr>
      </w:pPr>
    </w:p>
    <w:p w:rsidR="00C22891" w:rsidRPr="00972883" w:rsidRDefault="00C22891" w:rsidP="00C22891">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22891" w:rsidRPr="00972883" w:rsidRDefault="00C22891" w:rsidP="00C22891">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C22891" w:rsidRPr="00972883" w:rsidRDefault="00C22891" w:rsidP="00C22891">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C22891" w:rsidRPr="00972883" w:rsidRDefault="00C22891" w:rsidP="00C22891">
      <w:pPr>
        <w:autoSpaceDE w:val="0"/>
        <w:autoSpaceDN w:val="0"/>
        <w:adjustRightInd w:val="0"/>
        <w:rPr>
          <w:rFonts w:ascii="Cambria" w:hAnsi="Cambria"/>
          <w:b/>
          <w:bCs/>
          <w:sz w:val="22"/>
          <w:szCs w:val="22"/>
        </w:rPr>
      </w:pPr>
    </w:p>
    <w:p w:rsidR="00C22891" w:rsidRPr="00972883" w:rsidRDefault="00C22891" w:rsidP="00C22891">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C22891" w:rsidRPr="00972883" w:rsidRDefault="00C22891" w:rsidP="00C22891">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C22891" w:rsidRDefault="00C22891" w:rsidP="00C22891">
      <w:pPr>
        <w:autoSpaceDE w:val="0"/>
        <w:autoSpaceDN w:val="0"/>
        <w:adjustRightInd w:val="0"/>
        <w:rPr>
          <w:b/>
          <w:bCs/>
          <w:sz w:val="23"/>
          <w:szCs w:val="23"/>
        </w:rPr>
      </w:pPr>
    </w:p>
    <w:p w:rsidR="00C22891" w:rsidRPr="00043611" w:rsidRDefault="00C22891" w:rsidP="00C2289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22891" w:rsidRPr="00972883" w:rsidRDefault="00C22891" w:rsidP="00C22891">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C22891" w:rsidRDefault="00C22891" w:rsidP="00C22891">
      <w:pPr>
        <w:pStyle w:val="Paragraphedeliste"/>
        <w:ind w:hanging="720"/>
        <w:jc w:val="both"/>
        <w:rPr>
          <w:rFonts w:asciiTheme="majorHAnsi" w:hAnsiTheme="majorHAnsi" w:cstheme="minorBidi"/>
          <w:b/>
          <w:u w:val="thick" w:color="F79646" w:themeColor="accent6"/>
        </w:rPr>
      </w:pPr>
    </w:p>
    <w:p w:rsidR="00C22891" w:rsidRPr="00064136"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C22891" w:rsidRPr="0083004B" w:rsidRDefault="00C22891" w:rsidP="00C22891">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C22891" w:rsidRPr="004D1E4D" w:rsidRDefault="00C22891" w:rsidP="00C22891">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C22891" w:rsidRPr="004D1E4D" w:rsidRDefault="00C22891" w:rsidP="00C22891">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C22891" w:rsidRPr="004D1E4D" w:rsidRDefault="00C22891" w:rsidP="00C22891">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22299B"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C22891" w:rsidRPr="0022299B" w:rsidRDefault="00C22891" w:rsidP="00C22891">
      <w:pPr>
        <w:autoSpaceDE w:val="0"/>
        <w:autoSpaceDN w:val="0"/>
        <w:adjustRightInd w:val="0"/>
        <w:jc w:val="both"/>
        <w:rPr>
          <w:rFonts w:ascii="Cambria" w:hAnsi="Cambria" w:cstheme="majorBidi"/>
          <w:color w:val="000000"/>
          <w:sz w:val="22"/>
          <w:szCs w:val="22"/>
        </w:rPr>
      </w:pPr>
    </w:p>
    <w:p w:rsidR="00C22891" w:rsidRPr="0022299B" w:rsidRDefault="00C22891" w:rsidP="00C2289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C22891" w:rsidRPr="0022299B" w:rsidRDefault="00C22891" w:rsidP="00C22891">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C22891" w:rsidRPr="0022299B" w:rsidRDefault="00C22891" w:rsidP="00C22891">
      <w:pPr>
        <w:autoSpaceDE w:val="0"/>
        <w:autoSpaceDN w:val="0"/>
        <w:adjustRightInd w:val="0"/>
        <w:jc w:val="both"/>
        <w:rPr>
          <w:rFonts w:ascii="Cambria" w:hAnsi="Cambria" w:cs="Cambria"/>
          <w:color w:val="000000"/>
          <w:sz w:val="22"/>
          <w:szCs w:val="22"/>
        </w:rPr>
      </w:pPr>
    </w:p>
    <w:p w:rsidR="00C22891" w:rsidRPr="0022299B" w:rsidRDefault="00C22891" w:rsidP="00C2289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C22891" w:rsidRPr="0022299B" w:rsidRDefault="00C22891" w:rsidP="00C22891">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C22891" w:rsidRPr="0022299B" w:rsidRDefault="00C22891" w:rsidP="00C22891">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C22891" w:rsidRPr="0022299B" w:rsidRDefault="00C22891" w:rsidP="00C22891">
      <w:pPr>
        <w:pStyle w:val="Default"/>
        <w:jc w:val="both"/>
        <w:rPr>
          <w:rFonts w:ascii="Cambria" w:hAnsi="Cambria" w:cstheme="majorBidi"/>
          <w:b/>
          <w:bCs/>
          <w:color w:val="auto"/>
          <w:sz w:val="22"/>
          <w:szCs w:val="22"/>
        </w:rPr>
      </w:pP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C22891" w:rsidRPr="0022299B" w:rsidRDefault="00C22891" w:rsidP="00C2289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C22891" w:rsidRPr="0022299B" w:rsidRDefault="00C22891" w:rsidP="00C2289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22891" w:rsidRPr="0022299B" w:rsidRDefault="00C22891" w:rsidP="00C22891">
      <w:pPr>
        <w:autoSpaceDE w:val="0"/>
        <w:autoSpaceDN w:val="0"/>
        <w:adjustRightInd w:val="0"/>
        <w:jc w:val="both"/>
        <w:rPr>
          <w:rFonts w:ascii="Cambria" w:hAnsi="Cambria" w:cstheme="majorBidi"/>
          <w:b/>
          <w:bCs/>
          <w:sz w:val="22"/>
          <w:szCs w:val="22"/>
        </w:rPr>
      </w:pP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C22891" w:rsidRPr="0022299B" w:rsidRDefault="00C22891" w:rsidP="00C2289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C22891" w:rsidRPr="0022299B" w:rsidRDefault="00C22891" w:rsidP="00C2289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C22891" w:rsidRPr="0022299B" w:rsidRDefault="00C22891" w:rsidP="00C22891">
      <w:pPr>
        <w:autoSpaceDE w:val="0"/>
        <w:autoSpaceDN w:val="0"/>
        <w:adjustRightInd w:val="0"/>
        <w:jc w:val="both"/>
        <w:rPr>
          <w:rFonts w:ascii="Cambria" w:hAnsi="Cambria" w:cstheme="majorBidi"/>
          <w:b/>
          <w:bCs/>
          <w:sz w:val="22"/>
          <w:szCs w:val="22"/>
        </w:rPr>
      </w:pP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C22891" w:rsidRPr="0022299B" w:rsidRDefault="00C22891" w:rsidP="00C2289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C22891" w:rsidRPr="0022299B" w:rsidRDefault="00C22891" w:rsidP="00C2289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22891" w:rsidRPr="0022299B" w:rsidRDefault="00C22891" w:rsidP="00C22891">
      <w:pPr>
        <w:autoSpaceDE w:val="0"/>
        <w:autoSpaceDN w:val="0"/>
        <w:adjustRightInd w:val="0"/>
        <w:jc w:val="both"/>
        <w:rPr>
          <w:rFonts w:ascii="Cambria" w:hAnsi="Cambria" w:cstheme="majorBidi"/>
          <w:b/>
          <w:bCs/>
          <w:color w:val="000000"/>
          <w:sz w:val="22"/>
          <w:szCs w:val="22"/>
        </w:rPr>
      </w:pP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C22891" w:rsidRPr="0022299B" w:rsidRDefault="00C22891" w:rsidP="00C22891">
      <w:pPr>
        <w:autoSpaceDE w:val="0"/>
        <w:autoSpaceDN w:val="0"/>
        <w:adjustRightInd w:val="0"/>
        <w:jc w:val="both"/>
        <w:rPr>
          <w:rFonts w:ascii="Cambria" w:hAnsi="Cambria" w:cstheme="majorBidi"/>
          <w:b/>
          <w:bCs/>
          <w:color w:val="000000"/>
          <w:sz w:val="22"/>
          <w:szCs w:val="22"/>
        </w:rPr>
      </w:pP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C22891" w:rsidRPr="0022299B" w:rsidRDefault="00C22891" w:rsidP="00C22891">
      <w:pPr>
        <w:autoSpaceDE w:val="0"/>
        <w:autoSpaceDN w:val="0"/>
        <w:adjustRightInd w:val="0"/>
        <w:jc w:val="both"/>
        <w:rPr>
          <w:rFonts w:ascii="Cambria" w:hAnsi="Cambria" w:cstheme="majorBidi"/>
          <w:b/>
          <w:bCs/>
          <w:color w:val="000000"/>
          <w:sz w:val="22"/>
          <w:szCs w:val="22"/>
        </w:rPr>
      </w:pP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C22891" w:rsidRPr="0022299B" w:rsidRDefault="00C22891" w:rsidP="00C2289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C22891" w:rsidRPr="0022299B" w:rsidRDefault="00C22891" w:rsidP="00C22891">
      <w:pPr>
        <w:autoSpaceDE w:val="0"/>
        <w:autoSpaceDN w:val="0"/>
        <w:adjustRightInd w:val="0"/>
        <w:jc w:val="both"/>
        <w:rPr>
          <w:rFonts w:ascii="Cambria" w:hAnsi="Cambria" w:cstheme="majorBidi"/>
          <w:sz w:val="22"/>
          <w:szCs w:val="22"/>
        </w:rPr>
      </w:pPr>
    </w:p>
    <w:p w:rsidR="00C22891" w:rsidRPr="0022299B"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lastRenderedPageBreak/>
        <w:t xml:space="preserve">Travail personnel de l’étudiant pour cette matière: </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C22891" w:rsidRPr="0022299B" w:rsidRDefault="00C22891" w:rsidP="00821C78">
      <w:pPr>
        <w:pStyle w:val="Paragraphedeliste"/>
        <w:numPr>
          <w:ilvl w:val="0"/>
          <w:numId w:val="48"/>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C22891" w:rsidRPr="0022299B" w:rsidRDefault="00C22891" w:rsidP="00821C78">
      <w:pPr>
        <w:pStyle w:val="Paragraphedeliste"/>
        <w:numPr>
          <w:ilvl w:val="0"/>
          <w:numId w:val="48"/>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C22891" w:rsidRPr="0022299B" w:rsidRDefault="00C22891" w:rsidP="00821C78">
      <w:pPr>
        <w:pStyle w:val="Paragraphedeliste"/>
        <w:numPr>
          <w:ilvl w:val="0"/>
          <w:numId w:val="48"/>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C22891" w:rsidRPr="0022299B" w:rsidRDefault="00C22891" w:rsidP="00821C78">
      <w:pPr>
        <w:pStyle w:val="Paragraphedeliste"/>
        <w:numPr>
          <w:ilvl w:val="0"/>
          <w:numId w:val="48"/>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2"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C22891" w:rsidRPr="0022299B" w:rsidRDefault="00C22891" w:rsidP="00C22891">
      <w:pPr>
        <w:autoSpaceDE w:val="0"/>
        <w:autoSpaceDN w:val="0"/>
        <w:adjustRightInd w:val="0"/>
        <w:jc w:val="both"/>
        <w:rPr>
          <w:rFonts w:ascii="Cambria" w:hAnsi="Cambria" w:cstheme="majorBidi"/>
          <w:b/>
          <w:bCs/>
          <w:sz w:val="22"/>
          <w:szCs w:val="22"/>
        </w:rPr>
      </w:pPr>
    </w:p>
    <w:p w:rsidR="00C22891"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C22891" w:rsidRPr="0022299B" w:rsidRDefault="00C22891" w:rsidP="00C22891">
      <w:pPr>
        <w:autoSpaceDE w:val="0"/>
        <w:autoSpaceDN w:val="0"/>
        <w:adjustRightInd w:val="0"/>
        <w:jc w:val="both"/>
        <w:rPr>
          <w:rFonts w:ascii="Cambria" w:hAnsi="Cambria" w:cstheme="majorBidi"/>
          <w:b/>
          <w:bCs/>
          <w:sz w:val="22"/>
          <w:szCs w:val="22"/>
        </w:rPr>
      </w:pPr>
    </w:p>
    <w:p w:rsidR="00C22891" w:rsidRPr="0022299B" w:rsidRDefault="00C22891" w:rsidP="00C2289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C22891" w:rsidRPr="0022299B" w:rsidRDefault="00C22891" w:rsidP="00C2289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C22891" w:rsidRPr="0022299B" w:rsidRDefault="00C22891" w:rsidP="00C2289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C22891" w:rsidRPr="00B61B19" w:rsidRDefault="00C22891" w:rsidP="00C22891">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C22891" w:rsidRDefault="00C22891" w:rsidP="00C22891">
      <w:pPr>
        <w:spacing w:line="276" w:lineRule="auto"/>
        <w:jc w:val="both"/>
        <w:rPr>
          <w:rFonts w:asciiTheme="majorHAnsi" w:hAnsiTheme="majorHAnsi" w:cstheme="minorBidi"/>
          <w:sz w:val="22"/>
          <w:szCs w:val="22"/>
        </w:rPr>
      </w:pPr>
    </w:p>
    <w:p w:rsidR="00C22891" w:rsidRDefault="00C22891" w:rsidP="00C2289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22891" w:rsidRPr="008B179F" w:rsidRDefault="00C22891" w:rsidP="00C22891">
      <w:pPr>
        <w:spacing w:line="276" w:lineRule="auto"/>
        <w:jc w:val="both"/>
        <w:rPr>
          <w:rFonts w:asciiTheme="majorHAnsi" w:hAnsiTheme="majorHAnsi" w:cs="Calibri"/>
          <w:b/>
        </w:rPr>
      </w:pPr>
    </w:p>
    <w:p w:rsidR="00C22891" w:rsidRPr="00EA128B" w:rsidRDefault="00C22891" w:rsidP="00C2289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C22891" w:rsidRPr="00EA128B" w:rsidRDefault="00C22891" w:rsidP="00C22891">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C22891" w:rsidRPr="00EA128B" w:rsidRDefault="00C22891" w:rsidP="00C22891">
      <w:pPr>
        <w:jc w:val="both"/>
        <w:rPr>
          <w:rFonts w:asciiTheme="majorHAnsi" w:hAnsiTheme="majorHAnsi" w:cs="Calibri"/>
          <w:b/>
          <w:sz w:val="22"/>
          <w:szCs w:val="22"/>
          <w:u w:val="thick" w:color="F79646" w:themeColor="accent6"/>
        </w:rPr>
      </w:pPr>
    </w:p>
    <w:p w:rsidR="00C22891" w:rsidRPr="00EA128B" w:rsidRDefault="00C22891" w:rsidP="00C2289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C22891" w:rsidRPr="00EA128B" w:rsidRDefault="00C22891" w:rsidP="00C22891">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C22891" w:rsidRPr="00EA128B" w:rsidRDefault="00C22891" w:rsidP="00C22891">
      <w:pPr>
        <w:jc w:val="both"/>
        <w:rPr>
          <w:rFonts w:asciiTheme="majorHAnsi" w:hAnsiTheme="majorHAnsi" w:cstheme="minorBidi"/>
          <w:sz w:val="22"/>
          <w:szCs w:val="22"/>
        </w:rPr>
      </w:pPr>
    </w:p>
    <w:p w:rsidR="00C22891" w:rsidRPr="00EA128B" w:rsidRDefault="00C22891" w:rsidP="00C22891">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C22891" w:rsidRPr="00EA128B" w:rsidRDefault="00C22891" w:rsidP="00C22891">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22891" w:rsidRPr="00EA128B" w:rsidRDefault="00C22891" w:rsidP="00C22891">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22891" w:rsidRPr="00EA128B" w:rsidRDefault="00C22891" w:rsidP="00C2289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C22891" w:rsidRPr="00EA128B" w:rsidTr="00C22891">
        <w:tc>
          <w:tcPr>
            <w:tcW w:w="3781" w:type="dxa"/>
          </w:tcPr>
          <w:p w:rsidR="00C22891" w:rsidRPr="00EA128B" w:rsidRDefault="00C22891" w:rsidP="00C22891">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C22891" w:rsidRPr="00EA128B" w:rsidRDefault="00C22891" w:rsidP="00C22891">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C22891" w:rsidRPr="00EA128B" w:rsidTr="00C22891">
        <w:tc>
          <w:tcPr>
            <w:tcW w:w="3781" w:type="dxa"/>
          </w:tcPr>
          <w:p w:rsidR="00C22891" w:rsidRPr="00EA128B" w:rsidRDefault="00C22891" w:rsidP="00C22891">
            <w:pPr>
              <w:jc w:val="both"/>
              <w:rPr>
                <w:rFonts w:asciiTheme="majorHAnsi" w:hAnsiTheme="majorHAnsi"/>
              </w:rPr>
            </w:pPr>
            <w:r w:rsidRPr="00EA128B">
              <w:rPr>
                <w:rFonts w:asciiTheme="majorHAnsi" w:hAnsiTheme="majorHAnsi"/>
              </w:rPr>
              <w:t>L’industrie pharmaceutique</w:t>
            </w:r>
          </w:p>
          <w:p w:rsidR="00C22891" w:rsidRPr="00EA128B" w:rsidRDefault="00C22891" w:rsidP="00C22891">
            <w:pPr>
              <w:jc w:val="both"/>
              <w:rPr>
                <w:rFonts w:asciiTheme="majorHAnsi" w:hAnsiTheme="majorHAnsi"/>
              </w:rPr>
            </w:pPr>
            <w:r w:rsidRPr="00EA128B">
              <w:rPr>
                <w:rFonts w:asciiTheme="majorHAnsi" w:hAnsiTheme="majorHAnsi"/>
              </w:rPr>
              <w:t>L’industrie agroalimentaire</w:t>
            </w:r>
          </w:p>
          <w:p w:rsidR="00C22891" w:rsidRPr="00EA128B" w:rsidRDefault="00C22891" w:rsidP="00C22891">
            <w:pPr>
              <w:jc w:val="both"/>
              <w:rPr>
                <w:rFonts w:asciiTheme="majorHAnsi" w:hAnsiTheme="majorHAnsi"/>
              </w:rPr>
            </w:pPr>
            <w:r w:rsidRPr="00EA128B">
              <w:rPr>
                <w:rFonts w:asciiTheme="majorHAnsi" w:hAnsiTheme="majorHAnsi"/>
              </w:rPr>
              <w:t>L’agence nationale de l’emploi ANEM</w:t>
            </w:r>
          </w:p>
          <w:p w:rsidR="00C22891" w:rsidRPr="00EA128B" w:rsidRDefault="00C22891" w:rsidP="00C22891">
            <w:pPr>
              <w:jc w:val="both"/>
              <w:rPr>
                <w:rFonts w:asciiTheme="majorHAnsi" w:hAnsiTheme="majorHAnsi"/>
              </w:rPr>
            </w:pPr>
            <w:r w:rsidRPr="00EA128B">
              <w:rPr>
                <w:rFonts w:asciiTheme="majorHAnsi" w:hAnsiTheme="majorHAnsi"/>
              </w:rPr>
              <w:t>Le développement durable</w:t>
            </w:r>
          </w:p>
          <w:p w:rsidR="00C22891" w:rsidRPr="00EA128B" w:rsidRDefault="00C22891" w:rsidP="00C22891">
            <w:pPr>
              <w:jc w:val="both"/>
              <w:rPr>
                <w:rFonts w:asciiTheme="majorHAnsi" w:hAnsiTheme="majorHAnsi"/>
              </w:rPr>
            </w:pPr>
            <w:r w:rsidRPr="00EA128B">
              <w:rPr>
                <w:rFonts w:asciiTheme="majorHAnsi" w:hAnsiTheme="majorHAnsi"/>
              </w:rPr>
              <w:t>Les énergies renouvelables</w:t>
            </w:r>
          </w:p>
          <w:p w:rsidR="00C22891" w:rsidRPr="00EA128B" w:rsidRDefault="00C22891" w:rsidP="00C22891">
            <w:pPr>
              <w:jc w:val="both"/>
              <w:rPr>
                <w:rFonts w:asciiTheme="majorHAnsi" w:hAnsiTheme="majorHAnsi"/>
              </w:rPr>
            </w:pPr>
            <w:r w:rsidRPr="00EA128B">
              <w:rPr>
                <w:rFonts w:asciiTheme="majorHAnsi" w:hAnsiTheme="majorHAnsi"/>
              </w:rPr>
              <w:t>La biotechnologie</w:t>
            </w:r>
          </w:p>
          <w:p w:rsidR="00C22891" w:rsidRPr="00EA128B" w:rsidRDefault="00C22891" w:rsidP="00C22891">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C22891" w:rsidRPr="00EA128B" w:rsidRDefault="00C22891" w:rsidP="00C22891">
            <w:pPr>
              <w:jc w:val="both"/>
              <w:rPr>
                <w:rFonts w:asciiTheme="majorHAnsi" w:hAnsiTheme="majorHAnsi"/>
              </w:rPr>
            </w:pPr>
            <w:r w:rsidRPr="00EA128B">
              <w:rPr>
                <w:rFonts w:asciiTheme="majorHAnsi" w:hAnsiTheme="majorHAnsi"/>
              </w:rPr>
              <w:t>La sécurité routière</w:t>
            </w:r>
          </w:p>
          <w:p w:rsidR="00C22891" w:rsidRPr="00EA128B" w:rsidRDefault="00C22891" w:rsidP="00C22891">
            <w:pPr>
              <w:jc w:val="both"/>
              <w:rPr>
                <w:rFonts w:asciiTheme="majorHAnsi" w:hAnsiTheme="majorHAnsi"/>
              </w:rPr>
            </w:pPr>
            <w:r w:rsidRPr="00EA128B">
              <w:rPr>
                <w:rFonts w:asciiTheme="majorHAnsi" w:hAnsiTheme="majorHAnsi"/>
              </w:rPr>
              <w:t>Les barrages</w:t>
            </w:r>
          </w:p>
          <w:p w:rsidR="00C22891" w:rsidRPr="00EA128B" w:rsidRDefault="00C22891" w:rsidP="00C22891">
            <w:pPr>
              <w:jc w:val="both"/>
              <w:rPr>
                <w:rFonts w:asciiTheme="majorHAnsi" w:hAnsiTheme="majorHAnsi"/>
              </w:rPr>
            </w:pPr>
            <w:r w:rsidRPr="00EA128B">
              <w:rPr>
                <w:rFonts w:asciiTheme="majorHAnsi" w:hAnsiTheme="majorHAnsi"/>
              </w:rPr>
              <w:t>L’eau – Les ressources hydriques</w:t>
            </w:r>
          </w:p>
          <w:p w:rsidR="00C22891" w:rsidRPr="00EA128B" w:rsidRDefault="00C22891" w:rsidP="00C22891">
            <w:pPr>
              <w:jc w:val="both"/>
              <w:rPr>
                <w:rFonts w:asciiTheme="majorHAnsi" w:hAnsiTheme="majorHAnsi"/>
              </w:rPr>
            </w:pPr>
            <w:r w:rsidRPr="00EA128B">
              <w:rPr>
                <w:rFonts w:asciiTheme="majorHAnsi" w:hAnsiTheme="majorHAnsi"/>
              </w:rPr>
              <w:t>L’avionique</w:t>
            </w:r>
          </w:p>
          <w:p w:rsidR="00C22891" w:rsidRPr="00EA128B" w:rsidRDefault="00C22891" w:rsidP="00C22891">
            <w:pPr>
              <w:jc w:val="both"/>
              <w:rPr>
                <w:rFonts w:asciiTheme="majorHAnsi" w:hAnsiTheme="majorHAnsi"/>
              </w:rPr>
            </w:pPr>
            <w:r w:rsidRPr="00EA128B">
              <w:rPr>
                <w:rFonts w:asciiTheme="majorHAnsi" w:hAnsiTheme="majorHAnsi"/>
              </w:rPr>
              <w:t>L’électronique automobile</w:t>
            </w:r>
          </w:p>
          <w:p w:rsidR="00C22891" w:rsidRPr="00EA128B" w:rsidRDefault="00C22891" w:rsidP="00C22891">
            <w:pPr>
              <w:jc w:val="both"/>
              <w:rPr>
                <w:rFonts w:asciiTheme="majorHAnsi" w:hAnsiTheme="majorHAnsi"/>
              </w:rPr>
            </w:pPr>
            <w:r w:rsidRPr="00EA128B">
              <w:rPr>
                <w:rFonts w:asciiTheme="majorHAnsi" w:hAnsiTheme="majorHAnsi"/>
              </w:rPr>
              <w:t>Les journaux électroniques</w:t>
            </w:r>
          </w:p>
          <w:p w:rsidR="00C22891" w:rsidRPr="00EA128B" w:rsidRDefault="00C22891" w:rsidP="00C22891">
            <w:pPr>
              <w:jc w:val="both"/>
              <w:rPr>
                <w:rFonts w:asciiTheme="majorHAnsi" w:hAnsiTheme="majorHAnsi"/>
              </w:rPr>
            </w:pPr>
            <w:r w:rsidRPr="00EA128B">
              <w:rPr>
                <w:rFonts w:asciiTheme="majorHAnsi" w:hAnsiTheme="majorHAnsi"/>
              </w:rPr>
              <w:t>La datation au Carbone 14</w:t>
            </w:r>
          </w:p>
          <w:p w:rsidR="00C22891" w:rsidRPr="00EA128B" w:rsidRDefault="00C22891" w:rsidP="00C22891">
            <w:pPr>
              <w:jc w:val="both"/>
              <w:rPr>
                <w:rFonts w:asciiTheme="majorHAnsi" w:hAnsiTheme="majorHAnsi"/>
              </w:rPr>
            </w:pPr>
            <w:r w:rsidRPr="00EA128B">
              <w:rPr>
                <w:rFonts w:asciiTheme="majorHAnsi" w:hAnsiTheme="majorHAnsi"/>
              </w:rPr>
              <w:t>La violence dans les stades</w:t>
            </w:r>
          </w:p>
          <w:p w:rsidR="00C22891" w:rsidRPr="00EA128B" w:rsidRDefault="00C22891" w:rsidP="00C22891">
            <w:pPr>
              <w:jc w:val="both"/>
              <w:rPr>
                <w:rFonts w:asciiTheme="majorHAnsi" w:hAnsiTheme="majorHAnsi"/>
              </w:rPr>
            </w:pPr>
            <w:r w:rsidRPr="00EA128B">
              <w:rPr>
                <w:rFonts w:asciiTheme="majorHAnsi" w:hAnsiTheme="majorHAnsi"/>
              </w:rPr>
              <w:t>La drogue : un fléau social</w:t>
            </w:r>
          </w:p>
          <w:p w:rsidR="00C22891" w:rsidRPr="00EA128B" w:rsidRDefault="00C22891" w:rsidP="00C22891">
            <w:pPr>
              <w:jc w:val="both"/>
              <w:rPr>
                <w:rFonts w:asciiTheme="majorHAnsi" w:hAnsiTheme="majorHAnsi"/>
              </w:rPr>
            </w:pPr>
            <w:r w:rsidRPr="00EA128B">
              <w:rPr>
                <w:rFonts w:asciiTheme="majorHAnsi" w:hAnsiTheme="majorHAnsi"/>
              </w:rPr>
              <w:t>Le tabagisme </w:t>
            </w:r>
          </w:p>
          <w:p w:rsidR="00C22891" w:rsidRPr="00EA128B" w:rsidRDefault="00C22891" w:rsidP="00C22891">
            <w:pPr>
              <w:jc w:val="both"/>
              <w:rPr>
                <w:rFonts w:asciiTheme="majorHAnsi" w:hAnsiTheme="majorHAnsi"/>
              </w:rPr>
            </w:pPr>
            <w:r w:rsidRPr="00EA128B">
              <w:rPr>
                <w:rFonts w:asciiTheme="majorHAnsi" w:hAnsiTheme="majorHAnsi"/>
              </w:rPr>
              <w:t>L’échec scolaire</w:t>
            </w:r>
          </w:p>
          <w:p w:rsidR="00C22891" w:rsidRPr="00EA128B" w:rsidRDefault="00C22891" w:rsidP="00C22891">
            <w:pPr>
              <w:jc w:val="both"/>
              <w:rPr>
                <w:rFonts w:asciiTheme="majorHAnsi" w:hAnsiTheme="majorHAnsi"/>
              </w:rPr>
            </w:pPr>
            <w:r w:rsidRPr="00EA128B">
              <w:rPr>
                <w:rFonts w:asciiTheme="majorHAnsi" w:hAnsiTheme="majorHAnsi"/>
              </w:rPr>
              <w:t>La guerre d’Algérie</w:t>
            </w:r>
          </w:p>
          <w:p w:rsidR="00C22891" w:rsidRPr="00EA128B" w:rsidRDefault="00C22891" w:rsidP="00C22891">
            <w:pPr>
              <w:jc w:val="both"/>
              <w:rPr>
                <w:rFonts w:asciiTheme="majorHAnsi" w:hAnsiTheme="majorHAnsi"/>
              </w:rPr>
            </w:pPr>
            <w:r w:rsidRPr="00EA128B">
              <w:rPr>
                <w:rFonts w:asciiTheme="majorHAnsi" w:hAnsiTheme="majorHAnsi"/>
              </w:rPr>
              <w:t>Les réseaux sociaux</w:t>
            </w:r>
          </w:p>
          <w:p w:rsidR="00C22891" w:rsidRPr="00EA128B" w:rsidRDefault="00C22891" w:rsidP="00C22891">
            <w:pPr>
              <w:jc w:val="both"/>
              <w:rPr>
                <w:rFonts w:asciiTheme="majorHAnsi" w:hAnsiTheme="majorHAnsi"/>
              </w:rPr>
            </w:pPr>
            <w:r w:rsidRPr="00EA128B">
              <w:rPr>
                <w:rFonts w:asciiTheme="majorHAnsi" w:hAnsiTheme="majorHAnsi"/>
              </w:rPr>
              <w:t>La Chine, une puissance économique La supraconductivité</w:t>
            </w:r>
          </w:p>
          <w:p w:rsidR="00C22891" w:rsidRPr="00EA128B" w:rsidRDefault="00C22891" w:rsidP="00C22891">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C22891" w:rsidRPr="00EA128B" w:rsidRDefault="00C22891" w:rsidP="00C22891">
            <w:pPr>
              <w:jc w:val="both"/>
              <w:rPr>
                <w:rFonts w:asciiTheme="majorHAnsi" w:hAnsiTheme="majorHAnsi"/>
              </w:rPr>
            </w:pPr>
            <w:r w:rsidRPr="00EA128B">
              <w:rPr>
                <w:rFonts w:asciiTheme="majorHAnsi" w:hAnsiTheme="majorHAnsi"/>
              </w:rPr>
              <w:t>La publicité</w:t>
            </w:r>
          </w:p>
          <w:p w:rsidR="00C22891" w:rsidRPr="00EA128B" w:rsidRDefault="00C22891" w:rsidP="00C22891">
            <w:pPr>
              <w:jc w:val="both"/>
              <w:rPr>
                <w:rFonts w:asciiTheme="majorHAnsi" w:hAnsiTheme="majorHAnsi"/>
              </w:rPr>
            </w:pPr>
            <w:r w:rsidRPr="00EA128B">
              <w:rPr>
                <w:rFonts w:asciiTheme="majorHAnsi" w:hAnsiTheme="majorHAnsi"/>
              </w:rPr>
              <w:lastRenderedPageBreak/>
              <w:t>L’autisme</w:t>
            </w:r>
          </w:p>
        </w:tc>
        <w:tc>
          <w:tcPr>
            <w:tcW w:w="5795" w:type="dxa"/>
          </w:tcPr>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lastRenderedPageBreak/>
              <w:t>Le subjonctif. Le conditionnel. L’impératif.</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Les nombres et les mesures.</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La cause, La conséquence.</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C22891" w:rsidRPr="00EA128B" w:rsidRDefault="00C22891" w:rsidP="00C22891">
            <w:pPr>
              <w:jc w:val="both"/>
              <w:rPr>
                <w:rFonts w:asciiTheme="majorHAnsi" w:eastAsia="Calibri" w:hAnsiTheme="majorHAnsi" w:cs="Arial"/>
                <w:bCs/>
              </w:rPr>
            </w:pPr>
            <w:r w:rsidRPr="00EA128B">
              <w:rPr>
                <w:rFonts w:asciiTheme="majorHAnsi" w:eastAsia="Calibri" w:hAnsiTheme="majorHAnsi" w:cs="Arial"/>
                <w:bCs/>
              </w:rPr>
              <w:t>…</w:t>
            </w:r>
          </w:p>
        </w:tc>
      </w:tr>
    </w:tbl>
    <w:p w:rsidR="00C22891" w:rsidRPr="00EA128B" w:rsidRDefault="00C22891" w:rsidP="00C22891">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C22891" w:rsidRPr="00EA128B" w:rsidRDefault="00C22891" w:rsidP="00C22891">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C22891" w:rsidRPr="00EA128B" w:rsidRDefault="00C22891" w:rsidP="00C22891">
      <w:pPr>
        <w:pStyle w:val="Paragraphedeliste"/>
        <w:jc w:val="both"/>
        <w:rPr>
          <w:rFonts w:asciiTheme="majorHAnsi" w:hAnsiTheme="majorHAnsi" w:cs="Calibri"/>
          <w:b/>
          <w:sz w:val="22"/>
          <w:szCs w:val="22"/>
        </w:rPr>
      </w:pPr>
    </w:p>
    <w:p w:rsidR="00C22891" w:rsidRPr="00EA128B" w:rsidRDefault="00C22891" w:rsidP="00C22891">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C22891" w:rsidRPr="00EA128B" w:rsidRDefault="00C22891" w:rsidP="00821C78">
      <w:pPr>
        <w:pStyle w:val="Paragraphedeliste"/>
        <w:numPr>
          <w:ilvl w:val="0"/>
          <w:numId w:val="51"/>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C22891" w:rsidRPr="00EA128B" w:rsidRDefault="00C22891" w:rsidP="00821C78">
      <w:pPr>
        <w:pStyle w:val="Paragraphedeliste"/>
        <w:numPr>
          <w:ilvl w:val="0"/>
          <w:numId w:val="51"/>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C22891" w:rsidRPr="00EA128B" w:rsidRDefault="00C22891" w:rsidP="00821C78">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C22891" w:rsidRPr="00EA128B" w:rsidRDefault="00C22891" w:rsidP="00821C78">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C22891" w:rsidRPr="00EA128B" w:rsidRDefault="00C22891" w:rsidP="00821C78">
      <w:pPr>
        <w:pStyle w:val="Paragraphedeliste"/>
        <w:numPr>
          <w:ilvl w:val="0"/>
          <w:numId w:val="51"/>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C22891" w:rsidRDefault="00C22891" w:rsidP="00C22891">
      <w:pPr>
        <w:pStyle w:val="Paragraphedeliste"/>
        <w:jc w:val="both"/>
        <w:rPr>
          <w:rFonts w:ascii="Cambria" w:hAnsi="Cambria" w:cs="Calibri"/>
          <w:b/>
        </w:rPr>
      </w:pPr>
    </w:p>
    <w:p w:rsidR="00C22891" w:rsidRDefault="00C22891" w:rsidP="00C22891">
      <w:pPr>
        <w:pStyle w:val="Paragraphedeliste"/>
        <w:ind w:hanging="720"/>
        <w:jc w:val="both"/>
        <w:rPr>
          <w:rFonts w:asciiTheme="majorHAnsi" w:hAnsiTheme="majorHAnsi" w:cstheme="minorBidi"/>
          <w:iCs/>
          <w:u w:val="thick" w:color="F79646" w:themeColor="accent6"/>
        </w:rPr>
      </w:pPr>
    </w:p>
    <w:p w:rsidR="00C22891" w:rsidRDefault="00C22891" w:rsidP="00C22891">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C22891" w:rsidRPr="00873132"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22891"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C22891" w:rsidRPr="008B179F"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22891" w:rsidRPr="004D1E4D"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C22891" w:rsidRPr="003F615A" w:rsidRDefault="00C22891" w:rsidP="00C2289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C22891" w:rsidRDefault="00C22891" w:rsidP="00C22891">
      <w:pPr>
        <w:jc w:val="both"/>
        <w:rPr>
          <w:rFonts w:asciiTheme="majorHAnsi" w:hAnsiTheme="majorHAnsi" w:cs="Calibri"/>
          <w:b/>
          <w:sz w:val="22"/>
          <w:szCs w:val="22"/>
          <w:u w:val="thick" w:color="F79646" w:themeColor="accent6"/>
          <w:lang w:val="en-US"/>
        </w:rPr>
      </w:pPr>
    </w:p>
    <w:p w:rsidR="00C22891" w:rsidRPr="00CA633B" w:rsidRDefault="00C22891" w:rsidP="00C2289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C22891" w:rsidRPr="00CA633B" w:rsidRDefault="00C22891" w:rsidP="00C22891">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C22891" w:rsidRPr="00CA633B" w:rsidRDefault="00C22891" w:rsidP="00C22891">
      <w:pPr>
        <w:jc w:val="both"/>
        <w:rPr>
          <w:rFonts w:asciiTheme="majorHAnsi" w:hAnsiTheme="majorHAnsi" w:cs="Calibri"/>
          <w:b/>
          <w:sz w:val="22"/>
          <w:szCs w:val="22"/>
          <w:u w:val="thick" w:color="F79646" w:themeColor="accent6"/>
          <w:lang w:val="en-US"/>
        </w:rPr>
      </w:pPr>
    </w:p>
    <w:p w:rsidR="00C22891" w:rsidRPr="00CA633B" w:rsidRDefault="00C22891" w:rsidP="00C2289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C22891" w:rsidRPr="00CA633B" w:rsidRDefault="00C22891" w:rsidP="00C22891">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C22891" w:rsidRPr="00CA633B" w:rsidRDefault="00C22891" w:rsidP="00C22891">
      <w:pPr>
        <w:jc w:val="both"/>
        <w:rPr>
          <w:rFonts w:asciiTheme="majorHAnsi" w:hAnsiTheme="majorHAnsi" w:cstheme="minorBidi"/>
          <w:b/>
          <w:sz w:val="22"/>
          <w:szCs w:val="22"/>
          <w:lang w:val="en-US"/>
        </w:rPr>
      </w:pPr>
    </w:p>
    <w:p w:rsidR="00C22891" w:rsidRPr="00CA633B" w:rsidRDefault="00C22891" w:rsidP="00C22891">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C22891" w:rsidRPr="004051BD" w:rsidRDefault="00C22891" w:rsidP="00C22891">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22891" w:rsidRPr="004051BD" w:rsidRDefault="00C22891" w:rsidP="00C22891">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22891" w:rsidRPr="004051BD" w:rsidRDefault="00C22891" w:rsidP="00C22891">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22891" w:rsidRPr="004051BD" w:rsidRDefault="00C22891" w:rsidP="00C22891">
      <w:pPr>
        <w:jc w:val="both"/>
        <w:rPr>
          <w:rFonts w:asciiTheme="majorHAnsi" w:hAnsiTheme="majorHAnsi"/>
          <w:sz w:val="22"/>
          <w:szCs w:val="22"/>
          <w:lang w:val="en-US"/>
        </w:rPr>
      </w:pPr>
    </w:p>
    <w:tbl>
      <w:tblPr>
        <w:tblStyle w:val="Grilledutableau"/>
        <w:tblW w:w="0" w:type="auto"/>
        <w:tblLook w:val="04A0"/>
      </w:tblPr>
      <w:tblGrid>
        <w:gridCol w:w="3235"/>
        <w:gridCol w:w="4788"/>
      </w:tblGrid>
      <w:tr w:rsidR="00C22891" w:rsidRPr="001109A6" w:rsidTr="00C22891">
        <w:tc>
          <w:tcPr>
            <w:tcW w:w="3235" w:type="dxa"/>
            <w:vAlign w:val="center"/>
          </w:tcPr>
          <w:p w:rsidR="00C22891" w:rsidRPr="004051BD" w:rsidRDefault="00C22891" w:rsidP="00C22891">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C22891" w:rsidRPr="004051BD" w:rsidRDefault="00C22891" w:rsidP="00C22891">
            <w:pPr>
              <w:jc w:val="both"/>
              <w:rPr>
                <w:rFonts w:asciiTheme="majorHAnsi" w:hAnsiTheme="majorHAnsi"/>
                <w:b/>
                <w:bCs/>
                <w:lang w:val="en-US"/>
              </w:rPr>
            </w:pPr>
            <w:r w:rsidRPr="004051BD">
              <w:rPr>
                <w:rFonts w:asciiTheme="majorHAnsi" w:hAnsiTheme="majorHAnsi"/>
                <w:b/>
                <w:bCs/>
                <w:lang w:val="en-US"/>
              </w:rPr>
              <w:t>Examples of Word Study: Patterns</w:t>
            </w:r>
          </w:p>
        </w:tc>
      </w:tr>
      <w:tr w:rsidR="00C22891" w:rsidRPr="004051BD" w:rsidTr="00C22891">
        <w:tc>
          <w:tcPr>
            <w:tcW w:w="3235" w:type="dxa"/>
          </w:tcPr>
          <w:p w:rsidR="00C22891" w:rsidRPr="004051BD" w:rsidRDefault="00C22891" w:rsidP="00C22891">
            <w:pPr>
              <w:jc w:val="both"/>
              <w:rPr>
                <w:rFonts w:asciiTheme="majorHAnsi" w:hAnsiTheme="majorHAnsi"/>
                <w:lang w:val="en-US"/>
              </w:rPr>
            </w:pPr>
            <w:r w:rsidRPr="004051BD">
              <w:rPr>
                <w:rFonts w:asciiTheme="majorHAnsi" w:hAnsiTheme="majorHAnsi"/>
                <w:lang w:val="en-US"/>
              </w:rPr>
              <w:t>Radioactivity.</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Chain Reaction.</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Reactor Cooling System.</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Conductor and Conductivity.</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Induction Motors.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Electrolysis.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Liquid Flow and Metering.</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Liquid Pumps.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Petroleum.</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Road Foundations.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Rigid Pavements.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Piles for Foundations.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Suspension Bridges.</w:t>
            </w:r>
          </w:p>
        </w:tc>
        <w:tc>
          <w:tcPr>
            <w:tcW w:w="4788" w:type="dxa"/>
          </w:tcPr>
          <w:p w:rsidR="00C22891" w:rsidRPr="004051BD" w:rsidRDefault="00C22891" w:rsidP="00C22891">
            <w:pPr>
              <w:jc w:val="both"/>
              <w:rPr>
                <w:rFonts w:asciiTheme="majorHAnsi" w:hAnsiTheme="majorHAnsi"/>
                <w:lang w:val="en-US"/>
              </w:rPr>
            </w:pPr>
            <w:r w:rsidRPr="004051BD">
              <w:rPr>
                <w:rFonts w:asciiTheme="majorHAnsi" w:hAnsiTheme="majorHAnsi"/>
                <w:lang w:val="en-US"/>
              </w:rPr>
              <w:t>Explanation of Cause</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Result</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Conditions (if), Conditions (Restrictive)</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Eventuality</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Manner</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When, Once, If, etc. + Past Participle</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It is + Adjective + to</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As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It is + Adjective or Verb + that…</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Similarity, Difference</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In Spite of, Although</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Formation of Adjectives</w:t>
            </w:r>
          </w:p>
          <w:p w:rsidR="00C22891" w:rsidRPr="004051BD" w:rsidRDefault="00C22891" w:rsidP="00C22891">
            <w:pPr>
              <w:jc w:val="both"/>
              <w:rPr>
                <w:rFonts w:asciiTheme="majorHAnsi" w:hAnsiTheme="majorHAnsi"/>
                <w:lang w:val="en-US"/>
              </w:rPr>
            </w:pPr>
            <w:r w:rsidRPr="004051BD">
              <w:rPr>
                <w:rFonts w:asciiTheme="majorHAnsi" w:hAnsiTheme="majorHAnsi"/>
                <w:lang w:val="en-US"/>
              </w:rPr>
              <w:t>Phrasal Verbs</w:t>
            </w:r>
          </w:p>
        </w:tc>
      </w:tr>
    </w:tbl>
    <w:p w:rsidR="00C22891" w:rsidRPr="004051BD" w:rsidRDefault="00C22891" w:rsidP="00C22891">
      <w:pPr>
        <w:jc w:val="both"/>
        <w:rPr>
          <w:rFonts w:asciiTheme="majorHAnsi" w:hAnsiTheme="majorHAnsi"/>
          <w:sz w:val="22"/>
          <w:szCs w:val="22"/>
          <w:lang w:val="en-US"/>
        </w:rPr>
      </w:pPr>
    </w:p>
    <w:p w:rsidR="00C22891" w:rsidRPr="004051BD" w:rsidRDefault="00C22891" w:rsidP="00C22891">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C22891" w:rsidRPr="004051BD" w:rsidRDefault="00C22891" w:rsidP="00C22891">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C22891" w:rsidRPr="004051BD" w:rsidRDefault="00C22891" w:rsidP="00C22891">
      <w:pPr>
        <w:pStyle w:val="Paragraphedeliste"/>
        <w:jc w:val="both"/>
        <w:rPr>
          <w:rFonts w:asciiTheme="majorHAnsi" w:hAnsiTheme="majorHAnsi" w:cs="Calibri"/>
          <w:b/>
          <w:sz w:val="22"/>
          <w:szCs w:val="22"/>
        </w:rPr>
      </w:pPr>
    </w:p>
    <w:p w:rsidR="00C22891" w:rsidRPr="004051BD" w:rsidRDefault="00C22891" w:rsidP="00C22891">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C22891" w:rsidRPr="004051BD" w:rsidRDefault="00C22891" w:rsidP="00821C78">
      <w:pPr>
        <w:pStyle w:val="Paragraphedeliste"/>
        <w:numPr>
          <w:ilvl w:val="0"/>
          <w:numId w:val="52"/>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C22891" w:rsidRPr="00CA633B" w:rsidRDefault="00C22891" w:rsidP="00821C78">
      <w:pPr>
        <w:pStyle w:val="Paragraphedeliste"/>
        <w:numPr>
          <w:ilvl w:val="0"/>
          <w:numId w:val="52"/>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C22891" w:rsidRPr="004051BD" w:rsidRDefault="00C22891" w:rsidP="00821C78">
      <w:pPr>
        <w:pStyle w:val="Paragraphedeliste"/>
        <w:numPr>
          <w:ilvl w:val="0"/>
          <w:numId w:val="52"/>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C22891" w:rsidRPr="00CA633B" w:rsidRDefault="00C22891" w:rsidP="00821C78">
      <w:pPr>
        <w:pStyle w:val="Paragraphedeliste"/>
        <w:numPr>
          <w:ilvl w:val="0"/>
          <w:numId w:val="52"/>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C22891" w:rsidRPr="00CA633B" w:rsidRDefault="00C22891" w:rsidP="00821C78">
      <w:pPr>
        <w:pStyle w:val="Paragraphedeliste"/>
        <w:numPr>
          <w:ilvl w:val="0"/>
          <w:numId w:val="52"/>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C22891" w:rsidRPr="00CA633B" w:rsidRDefault="00C22891" w:rsidP="00821C78">
      <w:pPr>
        <w:pStyle w:val="Paragraphedeliste"/>
        <w:numPr>
          <w:ilvl w:val="0"/>
          <w:numId w:val="52"/>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C22891" w:rsidRPr="00CA633B" w:rsidRDefault="00C22891" w:rsidP="00821C78">
      <w:pPr>
        <w:pStyle w:val="Paragraphedeliste"/>
        <w:numPr>
          <w:ilvl w:val="0"/>
          <w:numId w:val="52"/>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C22891" w:rsidRPr="00CA633B" w:rsidRDefault="00C22891" w:rsidP="00821C78">
      <w:pPr>
        <w:pStyle w:val="Paragraphedeliste"/>
        <w:numPr>
          <w:ilvl w:val="0"/>
          <w:numId w:val="52"/>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C22891" w:rsidRPr="00CA633B" w:rsidRDefault="00C22891" w:rsidP="00821C78">
      <w:pPr>
        <w:pStyle w:val="Paragraphedeliste"/>
        <w:numPr>
          <w:ilvl w:val="0"/>
          <w:numId w:val="52"/>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C22891" w:rsidRPr="00CA633B" w:rsidRDefault="00C22891" w:rsidP="00821C78">
      <w:pPr>
        <w:pStyle w:val="Paragraphedeliste"/>
        <w:numPr>
          <w:ilvl w:val="0"/>
          <w:numId w:val="52"/>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C22891" w:rsidRPr="00CA633B" w:rsidRDefault="00C22891" w:rsidP="00821C78">
      <w:pPr>
        <w:pStyle w:val="Paragraphedeliste"/>
        <w:numPr>
          <w:ilvl w:val="0"/>
          <w:numId w:val="52"/>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lastRenderedPageBreak/>
        <w:t>Graeme Kennedy, Structure and Meaning in English: A Guide for Teachers, Pearson, 2004.</w:t>
      </w:r>
    </w:p>
    <w:p w:rsidR="00C22891" w:rsidRPr="00CA633B" w:rsidRDefault="00C22891" w:rsidP="00821C78">
      <w:pPr>
        <w:pStyle w:val="Paragraphedeliste"/>
        <w:numPr>
          <w:ilvl w:val="0"/>
          <w:numId w:val="52"/>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C22891" w:rsidRPr="00CA633B" w:rsidRDefault="00C22891" w:rsidP="00821C78">
      <w:pPr>
        <w:pStyle w:val="Paragraphedeliste"/>
        <w:numPr>
          <w:ilvl w:val="0"/>
          <w:numId w:val="52"/>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8F59B6" w:rsidRPr="004051BD" w:rsidRDefault="00C22891" w:rsidP="00821C78">
      <w:pPr>
        <w:pStyle w:val="Paragraphedeliste"/>
        <w:numPr>
          <w:ilvl w:val="0"/>
          <w:numId w:val="52"/>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8F59B6" w:rsidRPr="004051BD" w:rsidRDefault="008F59B6" w:rsidP="008F59B6">
      <w:pPr>
        <w:autoSpaceDE w:val="0"/>
        <w:autoSpaceDN w:val="0"/>
        <w:adjustRightInd w:val="0"/>
        <w:spacing w:after="200" w:line="276" w:lineRule="auto"/>
        <w:ind w:left="360"/>
        <w:jc w:val="both"/>
        <w:rPr>
          <w:rFonts w:asciiTheme="majorHAnsi" w:hAnsiTheme="majorHAnsi"/>
          <w:sz w:val="22"/>
          <w:szCs w:val="22"/>
        </w:rPr>
      </w:pPr>
    </w:p>
    <w:p w:rsidR="008F59B6" w:rsidRDefault="008F59B6" w:rsidP="008F59B6">
      <w:pPr>
        <w:pStyle w:val="Paragraphedeliste"/>
        <w:jc w:val="both"/>
        <w:rPr>
          <w:rFonts w:ascii="Cambria" w:hAnsi="Cambria" w:cs="Calibri"/>
          <w:b/>
        </w:rPr>
      </w:pPr>
    </w:p>
    <w:p w:rsidR="008F59B6" w:rsidRDefault="008F59B6" w:rsidP="008F59B6">
      <w:pPr>
        <w:pStyle w:val="Paragraphedeliste"/>
        <w:jc w:val="both"/>
        <w:rPr>
          <w:rFonts w:ascii="Cambria" w:hAnsi="Cambria" w:cs="Calibri"/>
          <w:b/>
        </w:rPr>
      </w:pPr>
    </w:p>
    <w:p w:rsidR="008F59B6" w:rsidRDefault="008F59B6" w:rsidP="008F59B6">
      <w:pPr>
        <w:spacing w:after="200" w:line="276" w:lineRule="auto"/>
        <w:rPr>
          <w:rFonts w:ascii="Cambria" w:hAnsi="Cambria" w:cs="Calibri"/>
          <w:b/>
          <w:sz w:val="32"/>
          <w:szCs w:val="32"/>
        </w:rPr>
      </w:pPr>
      <w:r>
        <w:rPr>
          <w:rFonts w:ascii="Cambria" w:hAnsi="Cambria" w:cs="Calibri"/>
          <w:b/>
          <w:sz w:val="32"/>
          <w:szCs w:val="32"/>
        </w:rPr>
        <w:br w:type="page"/>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C22891" w:rsidRDefault="00C22891" w:rsidP="00C22891">
      <w:pPr>
        <w:jc w:val="both"/>
        <w:rPr>
          <w:rFonts w:asciiTheme="majorHAnsi" w:hAnsiTheme="majorHAnsi" w:cs="Arial"/>
          <w:b/>
          <w:u w:val="thick" w:color="F79646" w:themeColor="accent6"/>
        </w:rPr>
      </w:pPr>
    </w:p>
    <w:p w:rsidR="00C22891" w:rsidRPr="0002274F" w:rsidRDefault="00C22891" w:rsidP="00C22891">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C22891" w:rsidRPr="0002274F" w:rsidRDefault="00C22891" w:rsidP="00C22891">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C22891" w:rsidRDefault="00C22891" w:rsidP="00C22891">
      <w:pPr>
        <w:jc w:val="both"/>
        <w:rPr>
          <w:rFonts w:asciiTheme="majorHAnsi" w:hAnsiTheme="majorHAnsi" w:cs="Arial"/>
          <w:b/>
          <w:u w:val="thick" w:color="F79646" w:themeColor="accent6"/>
        </w:rPr>
      </w:pPr>
    </w:p>
    <w:p w:rsidR="00C22891" w:rsidRPr="0002274F" w:rsidRDefault="00C22891" w:rsidP="00C22891">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C22891" w:rsidRPr="0002274F" w:rsidRDefault="00C22891" w:rsidP="00C22891">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C22891" w:rsidRPr="0002274F" w:rsidRDefault="00C22891" w:rsidP="00C22891">
      <w:pPr>
        <w:jc w:val="both"/>
        <w:rPr>
          <w:rFonts w:asciiTheme="majorHAnsi" w:hAnsiTheme="majorHAnsi" w:cs="Arial"/>
        </w:rPr>
      </w:pPr>
    </w:p>
    <w:p w:rsidR="00C22891" w:rsidRPr="0002274F" w:rsidRDefault="00C22891" w:rsidP="00C22891">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C22891" w:rsidRPr="0002274F" w:rsidRDefault="00C22891" w:rsidP="00C22891">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C22891" w:rsidRPr="0002274F" w:rsidRDefault="00C22891" w:rsidP="00C22891">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C22891" w:rsidRPr="0002274F" w:rsidRDefault="00C22891" w:rsidP="00C22891">
      <w:pPr>
        <w:autoSpaceDE w:val="0"/>
        <w:autoSpaceDN w:val="0"/>
        <w:adjustRightInd w:val="0"/>
        <w:jc w:val="both"/>
        <w:rPr>
          <w:rFonts w:asciiTheme="majorHAnsi" w:hAnsiTheme="majorHAnsi" w:cs="Arial"/>
          <w:sz w:val="22"/>
          <w:szCs w:val="22"/>
        </w:rPr>
      </w:pP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C22891" w:rsidRPr="0002274F" w:rsidRDefault="00C22891" w:rsidP="00C22891">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C22891" w:rsidRPr="0002274F" w:rsidRDefault="00C22891" w:rsidP="00C22891">
      <w:pPr>
        <w:autoSpaceDE w:val="0"/>
        <w:autoSpaceDN w:val="0"/>
        <w:adjustRightInd w:val="0"/>
        <w:jc w:val="both"/>
        <w:rPr>
          <w:rFonts w:asciiTheme="majorHAnsi" w:hAnsiTheme="majorHAnsi" w:cs="Arial"/>
          <w:sz w:val="22"/>
          <w:szCs w:val="22"/>
        </w:rPr>
      </w:pP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C22891" w:rsidRPr="0002274F" w:rsidRDefault="00C22891" w:rsidP="00C22891">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C22891" w:rsidRPr="0002274F" w:rsidRDefault="00C22891" w:rsidP="00C22891">
      <w:pPr>
        <w:autoSpaceDE w:val="0"/>
        <w:autoSpaceDN w:val="0"/>
        <w:adjustRightInd w:val="0"/>
        <w:jc w:val="both"/>
        <w:rPr>
          <w:rFonts w:asciiTheme="majorHAnsi" w:hAnsiTheme="majorHAnsi" w:cs="Arial"/>
          <w:sz w:val="22"/>
          <w:szCs w:val="22"/>
        </w:rPr>
      </w:pP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C22891" w:rsidRPr="0002274F" w:rsidRDefault="00C22891" w:rsidP="00C22891">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C22891" w:rsidRPr="0002274F" w:rsidRDefault="00C22891" w:rsidP="00C22891">
      <w:pPr>
        <w:autoSpaceDE w:val="0"/>
        <w:autoSpaceDN w:val="0"/>
        <w:adjustRightInd w:val="0"/>
        <w:jc w:val="both"/>
        <w:rPr>
          <w:rFonts w:asciiTheme="majorHAnsi" w:hAnsiTheme="majorHAnsi" w:cs="Arial"/>
          <w:sz w:val="22"/>
          <w:szCs w:val="22"/>
        </w:rPr>
      </w:pP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C22891" w:rsidRPr="0002274F" w:rsidRDefault="00C22891" w:rsidP="00C22891">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C22891" w:rsidRPr="0002274F" w:rsidRDefault="00C22891" w:rsidP="00C22891">
      <w:pPr>
        <w:jc w:val="both"/>
        <w:rPr>
          <w:rFonts w:asciiTheme="majorHAnsi" w:hAnsiTheme="majorHAnsi" w:cs="Arial"/>
          <w:sz w:val="22"/>
          <w:szCs w:val="22"/>
        </w:rPr>
      </w:pPr>
    </w:p>
    <w:p w:rsidR="00C22891" w:rsidRPr="0002274F" w:rsidRDefault="00C22891" w:rsidP="00C22891">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C22891" w:rsidRPr="0002274F" w:rsidRDefault="00C22891" w:rsidP="00C22891">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C22891" w:rsidRPr="0002274F" w:rsidRDefault="00C22891" w:rsidP="00C22891">
      <w:pPr>
        <w:jc w:val="both"/>
        <w:rPr>
          <w:rFonts w:asciiTheme="majorHAnsi" w:hAnsiTheme="majorHAnsi" w:cs="Arial"/>
          <w:b/>
          <w:u w:val="thick" w:color="F79646" w:themeColor="accent6"/>
        </w:rPr>
      </w:pPr>
    </w:p>
    <w:p w:rsidR="00C22891" w:rsidRPr="0002274F" w:rsidRDefault="00C22891" w:rsidP="00C22891">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C22891" w:rsidRPr="0002274F" w:rsidRDefault="00C22891" w:rsidP="00C22891">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C22891" w:rsidRPr="0002274F" w:rsidRDefault="00C22891" w:rsidP="00C22891">
      <w:pPr>
        <w:jc w:val="both"/>
        <w:rPr>
          <w:rFonts w:asciiTheme="majorHAnsi" w:hAnsiTheme="majorHAnsi" w:cs="Arial"/>
          <w:b/>
        </w:rPr>
      </w:pPr>
    </w:p>
    <w:p w:rsidR="00C22891" w:rsidRPr="0002274F" w:rsidRDefault="00C22891" w:rsidP="00C22891">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C22891" w:rsidRPr="0002274F" w:rsidRDefault="00C22891" w:rsidP="00C22891">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C22891" w:rsidRPr="0002274F" w:rsidRDefault="00C22891" w:rsidP="00C22891">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C22891" w:rsidRPr="0002274F" w:rsidRDefault="00C22891" w:rsidP="00C22891">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C22891" w:rsidRPr="0002274F" w:rsidRDefault="00C22891" w:rsidP="00C22891">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C22891" w:rsidRPr="0002274F" w:rsidRDefault="00C22891" w:rsidP="00C22891">
      <w:pPr>
        <w:jc w:val="both"/>
        <w:rPr>
          <w:rFonts w:asciiTheme="majorHAnsi" w:hAnsiTheme="majorHAnsi"/>
        </w:rPr>
      </w:pPr>
      <w:r w:rsidRPr="0002274F">
        <w:rPr>
          <w:rFonts w:asciiTheme="majorHAnsi" w:hAnsiTheme="majorHAnsi"/>
        </w:rPr>
        <w:t>5- N. Piskounov, Calcul différentiel et intégral, Tome 1, Edition de Moscou</w:t>
      </w:r>
    </w:p>
    <w:p w:rsidR="00C22891" w:rsidRPr="0002274F" w:rsidRDefault="00C22891" w:rsidP="00C22891">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E95D9B" w:rsidRDefault="00E95D9B" w:rsidP="00C22891">
      <w:pPr>
        <w:jc w:val="both"/>
        <w:rPr>
          <w:rFonts w:asciiTheme="majorHAnsi" w:hAnsiTheme="majorHAnsi"/>
        </w:rPr>
      </w:pPr>
    </w:p>
    <w:p w:rsidR="00E95D9B" w:rsidRDefault="00E95D9B" w:rsidP="00C22891">
      <w:pPr>
        <w:jc w:val="both"/>
        <w:rPr>
          <w:rFonts w:asciiTheme="majorHAnsi" w:hAnsiTheme="majorHAnsi"/>
        </w:rPr>
      </w:pPr>
    </w:p>
    <w:p w:rsidR="00E95D9B" w:rsidRDefault="00E95D9B" w:rsidP="00C22891">
      <w:pPr>
        <w:jc w:val="both"/>
        <w:rPr>
          <w:rFonts w:asciiTheme="majorHAnsi" w:hAnsiTheme="majorHAnsi"/>
        </w:rPr>
      </w:pPr>
    </w:p>
    <w:p w:rsidR="00C22891" w:rsidRPr="0002274F" w:rsidRDefault="00C22891" w:rsidP="00C22891">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C22891" w:rsidRPr="0002274F" w:rsidRDefault="00C22891" w:rsidP="00C22891">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C22891" w:rsidRDefault="00C22891" w:rsidP="00C22891">
      <w:pPr>
        <w:spacing w:after="200" w:line="276" w:lineRule="auto"/>
        <w:rPr>
          <w:rFonts w:asciiTheme="majorHAnsi" w:hAnsiTheme="majorHAnsi" w:cs="Arial"/>
        </w:rPr>
      </w:pPr>
      <w:r>
        <w:rPr>
          <w:rFonts w:asciiTheme="majorHAnsi" w:hAnsiTheme="majorHAnsi" w:cs="Arial"/>
        </w:rPr>
        <w:br w:type="page"/>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C22891" w:rsidRPr="00042267" w:rsidRDefault="00C22891" w:rsidP="00C2289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C22891" w:rsidRDefault="00C22891" w:rsidP="00C22891">
      <w:pPr>
        <w:jc w:val="both"/>
        <w:rPr>
          <w:rFonts w:asciiTheme="majorHAnsi" w:eastAsia="Times New Roman" w:hAnsiTheme="majorHAnsi" w:cs="Arial"/>
          <w:b/>
          <w:u w:val="thick" w:color="F79646" w:themeColor="accent6"/>
        </w:rPr>
      </w:pPr>
    </w:p>
    <w:p w:rsidR="00C22891" w:rsidRPr="00042267" w:rsidRDefault="00C22891" w:rsidP="00C22891">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C22891" w:rsidRPr="0002274F" w:rsidRDefault="00C22891" w:rsidP="00C22891">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C22891" w:rsidRPr="00042267" w:rsidRDefault="00C22891" w:rsidP="00C22891">
      <w:pPr>
        <w:jc w:val="both"/>
        <w:rPr>
          <w:rFonts w:asciiTheme="majorHAnsi" w:eastAsia="Times New Roman" w:hAnsiTheme="majorHAnsi" w:cs="Arial"/>
        </w:rPr>
      </w:pPr>
    </w:p>
    <w:p w:rsidR="00C22891" w:rsidRPr="00042267" w:rsidRDefault="00C22891" w:rsidP="00C22891">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C22891" w:rsidRPr="0002274F" w:rsidRDefault="00C22891" w:rsidP="00C22891">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C22891" w:rsidRPr="00042267" w:rsidRDefault="00C22891" w:rsidP="00C22891">
      <w:pPr>
        <w:jc w:val="both"/>
        <w:rPr>
          <w:rFonts w:asciiTheme="majorHAnsi" w:eastAsia="Times New Roman" w:hAnsiTheme="majorHAnsi" w:cs="Arial"/>
        </w:rPr>
      </w:pPr>
    </w:p>
    <w:p w:rsidR="00C22891" w:rsidRPr="00042267" w:rsidRDefault="00C22891" w:rsidP="00C22891">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C22891" w:rsidRPr="0002274F" w:rsidRDefault="00C22891" w:rsidP="00C22891">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C22891" w:rsidRDefault="00C22891" w:rsidP="00C22891">
      <w:pPr>
        <w:autoSpaceDE w:val="0"/>
        <w:autoSpaceDN w:val="0"/>
        <w:adjustRightInd w:val="0"/>
        <w:jc w:val="both"/>
        <w:rPr>
          <w:rFonts w:asciiTheme="majorHAnsi" w:eastAsia="Times New Roman" w:hAnsiTheme="majorHAnsi" w:cs="Arial"/>
          <w:b/>
          <w:bCs/>
          <w:snapToGrid w:val="0"/>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lastRenderedPageBreak/>
        <w:t xml:space="preserve">5.3 Impédance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C22891" w:rsidRPr="0002274F" w:rsidRDefault="00C22891" w:rsidP="00C22891">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C22891" w:rsidRPr="0002274F" w:rsidRDefault="00C22891" w:rsidP="00C22891">
      <w:pPr>
        <w:jc w:val="both"/>
        <w:rPr>
          <w:rFonts w:asciiTheme="majorHAnsi" w:eastAsia="Times New Roman" w:hAnsiTheme="majorHAnsi" w:cs="Arial"/>
          <w:b/>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C22891" w:rsidRPr="0002274F" w:rsidRDefault="00C22891" w:rsidP="00C22891">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C22891" w:rsidRPr="0002274F" w:rsidRDefault="00C22891" w:rsidP="00C22891">
      <w:pPr>
        <w:jc w:val="both"/>
        <w:rPr>
          <w:rFonts w:asciiTheme="majorHAnsi" w:eastAsia="Times New Roman" w:hAnsiTheme="majorHAnsi" w:cs="Arial"/>
          <w:snapToGrid w:val="0"/>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C22891" w:rsidRPr="0002274F" w:rsidRDefault="00C22891" w:rsidP="00C22891">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C22891" w:rsidRPr="0002274F" w:rsidRDefault="00C22891" w:rsidP="00C22891">
      <w:pPr>
        <w:jc w:val="both"/>
        <w:rPr>
          <w:rFonts w:asciiTheme="majorHAnsi" w:eastAsia="Times New Roman" w:hAnsiTheme="majorHAnsi" w:cs="Arial"/>
          <w:snapToGrid w:val="0"/>
          <w:sz w:val="22"/>
          <w:szCs w:val="22"/>
        </w:rPr>
      </w:pPr>
    </w:p>
    <w:p w:rsidR="00C22891" w:rsidRPr="0002274F" w:rsidRDefault="00C22891" w:rsidP="00C22891">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C22891" w:rsidRPr="0002274F" w:rsidRDefault="00C22891" w:rsidP="00C22891">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C22891" w:rsidRPr="00042267" w:rsidRDefault="00C22891" w:rsidP="00C22891">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C22891" w:rsidRPr="00042267" w:rsidRDefault="00C22891" w:rsidP="00C22891">
      <w:pPr>
        <w:jc w:val="both"/>
        <w:rPr>
          <w:rFonts w:asciiTheme="majorHAnsi" w:hAnsiTheme="majorHAnsi" w:cs="Arial"/>
          <w:b/>
          <w:bCs/>
        </w:rPr>
      </w:pPr>
    </w:p>
    <w:p w:rsidR="00C22891" w:rsidRDefault="00C22891" w:rsidP="00C22891">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C22891" w:rsidRPr="0002274F" w:rsidRDefault="00C22891" w:rsidP="00C22891">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C22891" w:rsidRPr="00042267" w:rsidRDefault="00C22891" w:rsidP="00C22891">
      <w:pPr>
        <w:jc w:val="both"/>
        <w:rPr>
          <w:rFonts w:asciiTheme="majorHAnsi" w:hAnsiTheme="majorHAnsi" w:cs="Arial"/>
          <w:b/>
        </w:rPr>
      </w:pPr>
    </w:p>
    <w:p w:rsidR="00C22891" w:rsidRPr="00042267" w:rsidRDefault="00C22891" w:rsidP="00C22891">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C22891"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C22891" w:rsidRPr="0002274F" w:rsidRDefault="00C22891" w:rsidP="00C22891">
      <w:pPr>
        <w:pStyle w:val="Paragraphedeliste"/>
        <w:numPr>
          <w:ilvl w:val="0"/>
          <w:numId w:val="36"/>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FB0784" w:rsidRPr="008F59B6" w:rsidRDefault="004B4EA5" w:rsidP="008F59B6">
      <w:pPr>
        <w:pStyle w:val="Paragraphedeliste"/>
        <w:numPr>
          <w:ilvl w:val="0"/>
          <w:numId w:val="36"/>
        </w:numPr>
        <w:rPr>
          <w:rFonts w:ascii="Cambria" w:hAnsi="Cambria"/>
        </w:rPr>
      </w:pPr>
      <w:r w:rsidRPr="008F59B6">
        <w:rPr>
          <w:rFonts w:ascii="Cambria" w:hAnsi="Cambria" w:cs="Arial"/>
          <w:b/>
        </w:rPr>
        <w:br w:type="page"/>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Pr>
          <w:rFonts w:ascii="Cambria" w:hAnsi="Cambria" w:cs="Calibri"/>
          <w:b/>
        </w:rPr>
        <w:lastRenderedPageBreak/>
        <w:t>Semestre </w:t>
      </w:r>
      <w:r>
        <w:rPr>
          <w:rFonts w:ascii="Cambria" w:hAnsi="Cambria" w:cs="Calibri"/>
          <w:b/>
          <w:iCs/>
        </w:rPr>
        <w:t>:</w:t>
      </w:r>
      <w:r>
        <w:rPr>
          <w:rFonts w:ascii="Cambria" w:hAnsi="Cambria" w:cs="Calibri"/>
          <w:b/>
          <w:i/>
        </w:rPr>
        <w:t xml:space="preserve"> 3</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 UEF 2.1.2</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 xml:space="preserve">Matière 1: </w:t>
      </w:r>
      <w:r w:rsidRPr="00D929F3">
        <w:rPr>
          <w:rFonts w:ascii="Cambria" w:hAnsi="Cambria" w:cs="Arial"/>
          <w:b/>
        </w:rPr>
        <w:t xml:space="preserve">Mécanique des fluides </w:t>
      </w:r>
      <w:r>
        <w:rPr>
          <w:rFonts w:ascii="Cambria" w:hAnsi="Cambria" w:cs="Arial"/>
          <w:b/>
        </w:rPr>
        <w:t xml:space="preserve">             </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45h00 (Cours:1h30 ; TD :</w:t>
      </w:r>
      <w:r w:rsidR="001B57ED">
        <w:rPr>
          <w:rFonts w:ascii="Cambria" w:hAnsi="Cambria" w:cs="Calibri"/>
          <w:b/>
          <w:bCs/>
          <w:iCs/>
        </w:rPr>
        <w:t xml:space="preserve"> </w:t>
      </w:r>
      <w:r>
        <w:rPr>
          <w:rFonts w:ascii="Cambria" w:hAnsi="Cambria" w:cs="Calibri"/>
          <w:b/>
          <w:bCs/>
          <w:iCs/>
        </w:rPr>
        <w:t>1H30)</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 4</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 2</w:t>
      </w:r>
    </w:p>
    <w:p w:rsidR="004B4EA5" w:rsidRPr="00DF396A" w:rsidRDefault="004B4EA5" w:rsidP="004B4EA5">
      <w:pPr>
        <w:spacing w:after="120"/>
        <w:rPr>
          <w:rFonts w:ascii="Cambria" w:hAnsi="Cambria" w:cs="Arial"/>
          <w:b/>
          <w:bCs/>
          <w:u w:val="thick" w:color="F79646"/>
        </w:rPr>
      </w:pPr>
      <w:r w:rsidRPr="00DF396A">
        <w:rPr>
          <w:rFonts w:ascii="Cambria" w:hAnsi="Cambria" w:cs="Arial"/>
          <w:b/>
          <w:bCs/>
          <w:u w:val="thick" w:color="F79646"/>
        </w:rPr>
        <w:t>Objectif de l’enseignement :</w:t>
      </w:r>
    </w:p>
    <w:p w:rsidR="004B4EA5" w:rsidRPr="00220537" w:rsidRDefault="004B4EA5" w:rsidP="004B4EA5">
      <w:pPr>
        <w:jc w:val="both"/>
        <w:rPr>
          <w:rFonts w:ascii="Cambria" w:hAnsi="Cambria" w:cs="Arial"/>
        </w:rPr>
      </w:pPr>
      <w:r w:rsidRPr="00220537">
        <w:rPr>
          <w:rFonts w:ascii="Cambria" w:hAnsi="Cambria" w:cs="Arial"/>
        </w:rPr>
        <w:t>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w:t>
      </w:r>
    </w:p>
    <w:p w:rsidR="004B4EA5" w:rsidRPr="00DF396A" w:rsidRDefault="004B4EA5" w:rsidP="004B4EA5">
      <w:pPr>
        <w:rPr>
          <w:rFonts w:ascii="Cambria" w:hAnsi="Cambria" w:cs="Arial"/>
          <w:b/>
          <w:bCs/>
          <w:u w:val="thick" w:color="F79646"/>
        </w:rPr>
      </w:pPr>
      <w:r w:rsidRPr="00DF396A">
        <w:rPr>
          <w:rFonts w:ascii="Cambria" w:hAnsi="Cambria" w:cs="Arial"/>
          <w:b/>
          <w:bCs/>
          <w:u w:val="thick" w:color="F79646"/>
        </w:rPr>
        <w:t>Connaissance préalable recommandées :</w:t>
      </w:r>
    </w:p>
    <w:p w:rsidR="004B4EA5" w:rsidRPr="00220537" w:rsidRDefault="004B4EA5" w:rsidP="004B4EA5">
      <w:pPr>
        <w:jc w:val="center"/>
        <w:rPr>
          <w:rFonts w:ascii="Cambria" w:hAnsi="Cambria" w:cs="Arial"/>
          <w:b/>
        </w:rPr>
      </w:pPr>
    </w:p>
    <w:p w:rsidR="004B4EA5" w:rsidRPr="00220537" w:rsidRDefault="004B4EA5" w:rsidP="004B4EA5">
      <w:pPr>
        <w:rPr>
          <w:rFonts w:ascii="Cambria" w:hAnsi="Cambria" w:cs="Arial"/>
        </w:rPr>
      </w:pPr>
      <w:r w:rsidRPr="00220537">
        <w:rPr>
          <w:rFonts w:ascii="Cambria" w:hAnsi="Cambria" w:cs="Arial"/>
          <w:b/>
          <w:bCs/>
        </w:rPr>
        <w:t xml:space="preserve">Chapitre 1 : Propriétés des fluides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Pr="00220537">
        <w:rPr>
          <w:rFonts w:ascii="Cambria" w:hAnsi="Cambria" w:cs="Arial"/>
          <w:b/>
          <w:bCs/>
        </w:rPr>
        <w:t>3 semaine</w:t>
      </w:r>
      <w:r>
        <w:rPr>
          <w:rFonts w:ascii="Cambria" w:hAnsi="Cambria" w:cs="Arial"/>
          <w:b/>
          <w:bCs/>
        </w:rPr>
        <w:t>s</w:t>
      </w:r>
    </w:p>
    <w:p w:rsidR="004B4EA5" w:rsidRPr="00220537" w:rsidRDefault="004B4EA5" w:rsidP="004B4EA5">
      <w:pPr>
        <w:jc w:val="both"/>
        <w:rPr>
          <w:rFonts w:ascii="Cambria" w:hAnsi="Cambria" w:cs="Arial"/>
        </w:rPr>
      </w:pPr>
      <w:r w:rsidRPr="00220537">
        <w:rPr>
          <w:rFonts w:ascii="Cambria" w:hAnsi="Cambria" w:cs="Arial"/>
        </w:rPr>
        <w:t>1.  Définition physique d’un fluide : Etats de la matière, matière divisée (dispersion suspensions, émulsions)</w:t>
      </w:r>
    </w:p>
    <w:p w:rsidR="004B4EA5" w:rsidRPr="00220537" w:rsidRDefault="004B4EA5" w:rsidP="004B4EA5">
      <w:pPr>
        <w:jc w:val="both"/>
        <w:rPr>
          <w:rFonts w:ascii="Cambria" w:hAnsi="Cambria" w:cs="Arial"/>
        </w:rPr>
      </w:pPr>
      <w:r w:rsidRPr="00220537">
        <w:rPr>
          <w:rFonts w:ascii="Cambria" w:hAnsi="Cambria" w:cs="Arial"/>
        </w:rPr>
        <w:t>2. Fluide parfait, fluide réel, fluide compressible et fluide incompressible.</w:t>
      </w:r>
    </w:p>
    <w:p w:rsidR="004B4EA5" w:rsidRPr="00220537" w:rsidRDefault="004B4EA5" w:rsidP="004B4EA5">
      <w:pPr>
        <w:jc w:val="both"/>
        <w:rPr>
          <w:rFonts w:ascii="Cambria" w:hAnsi="Cambria" w:cs="Arial"/>
        </w:rPr>
      </w:pPr>
      <w:r w:rsidRPr="00220537">
        <w:rPr>
          <w:rFonts w:ascii="Cambria" w:hAnsi="Cambria" w:cs="Arial"/>
        </w:rPr>
        <w:t>3. Masse volumique, densité</w:t>
      </w:r>
    </w:p>
    <w:p w:rsidR="004B4EA5" w:rsidRPr="00220537" w:rsidRDefault="004B4EA5" w:rsidP="004B4EA5">
      <w:pPr>
        <w:jc w:val="both"/>
        <w:rPr>
          <w:rFonts w:ascii="Cambria" w:hAnsi="Cambria" w:cs="Arial"/>
        </w:rPr>
      </w:pPr>
      <w:r w:rsidRPr="00220537">
        <w:rPr>
          <w:rFonts w:ascii="Cambria" w:hAnsi="Cambria" w:cs="Arial"/>
        </w:rPr>
        <w:t>4. Rhéologie d’un fluide, Viscosité des fluides, tension de surface d’un fluide</w:t>
      </w:r>
    </w:p>
    <w:p w:rsidR="004B4EA5" w:rsidRPr="00220537" w:rsidRDefault="004B4EA5" w:rsidP="004B4EA5">
      <w:pPr>
        <w:jc w:val="both"/>
        <w:rPr>
          <w:rFonts w:ascii="Cambria" w:hAnsi="Cambria" w:cs="Arial"/>
        </w:rPr>
      </w:pPr>
    </w:p>
    <w:p w:rsidR="004B4EA5" w:rsidRPr="00220537" w:rsidRDefault="004B4EA5" w:rsidP="004B4EA5">
      <w:pPr>
        <w:rPr>
          <w:rFonts w:ascii="Cambria" w:hAnsi="Cambria" w:cs="Arial"/>
        </w:rPr>
      </w:pPr>
      <w:r w:rsidRPr="00220537">
        <w:rPr>
          <w:rFonts w:ascii="Cambria" w:hAnsi="Cambria" w:cs="Arial"/>
          <w:b/>
          <w:bCs/>
        </w:rPr>
        <w:t xml:space="preserve">Chapitre 2 : Statique des fluides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Pr="00220537">
        <w:rPr>
          <w:rFonts w:ascii="Cambria" w:hAnsi="Cambria" w:cs="Arial"/>
          <w:b/>
          <w:bCs/>
        </w:rPr>
        <w:t>4 semaine</w:t>
      </w:r>
      <w:r>
        <w:rPr>
          <w:rFonts w:ascii="Cambria" w:hAnsi="Cambria" w:cs="Arial"/>
          <w:b/>
          <w:bCs/>
        </w:rPr>
        <w:t>s</w:t>
      </w:r>
    </w:p>
    <w:p w:rsidR="004B4EA5" w:rsidRPr="00220537" w:rsidRDefault="004B4EA5" w:rsidP="004B4EA5">
      <w:pPr>
        <w:jc w:val="both"/>
        <w:rPr>
          <w:rFonts w:ascii="Cambria" w:hAnsi="Cambria" w:cs="Arial"/>
        </w:rPr>
      </w:pPr>
      <w:r w:rsidRPr="00220537">
        <w:rPr>
          <w:rFonts w:ascii="Cambria" w:hAnsi="Cambria" w:cs="Arial"/>
        </w:rPr>
        <w:t>1. Définition de la pression, pression en un point d’un fluide</w:t>
      </w:r>
    </w:p>
    <w:p w:rsidR="004B4EA5" w:rsidRPr="00220537" w:rsidRDefault="004B4EA5" w:rsidP="004B4EA5">
      <w:pPr>
        <w:jc w:val="both"/>
        <w:rPr>
          <w:rFonts w:ascii="Cambria" w:hAnsi="Cambria" w:cs="Arial"/>
        </w:rPr>
      </w:pPr>
      <w:r w:rsidRPr="00220537">
        <w:rPr>
          <w:rFonts w:ascii="Cambria" w:hAnsi="Cambria" w:cs="Arial"/>
        </w:rPr>
        <w:t>2. Loi fondamentale de statique des fluides</w:t>
      </w:r>
    </w:p>
    <w:p w:rsidR="004B4EA5" w:rsidRPr="00220537" w:rsidRDefault="004B4EA5" w:rsidP="004B4EA5">
      <w:pPr>
        <w:jc w:val="both"/>
        <w:rPr>
          <w:rFonts w:ascii="Cambria" w:hAnsi="Cambria" w:cs="Arial"/>
        </w:rPr>
      </w:pPr>
      <w:r w:rsidRPr="00220537">
        <w:rPr>
          <w:rFonts w:ascii="Cambria" w:hAnsi="Cambria" w:cs="Arial"/>
        </w:rPr>
        <w:t>3. Surface de niveau</w:t>
      </w:r>
    </w:p>
    <w:p w:rsidR="004B4EA5" w:rsidRPr="00220537" w:rsidRDefault="004B4EA5" w:rsidP="004B4EA5">
      <w:pPr>
        <w:jc w:val="both"/>
        <w:rPr>
          <w:rFonts w:ascii="Cambria" w:hAnsi="Cambria" w:cs="Arial"/>
        </w:rPr>
      </w:pPr>
      <w:r w:rsidRPr="00220537">
        <w:rPr>
          <w:rFonts w:ascii="Cambria" w:hAnsi="Cambria" w:cs="Arial"/>
        </w:rPr>
        <w:t>4. Théorème de Pascal</w:t>
      </w:r>
    </w:p>
    <w:p w:rsidR="004B4EA5" w:rsidRDefault="004B4EA5" w:rsidP="004B4EA5">
      <w:pPr>
        <w:jc w:val="both"/>
        <w:rPr>
          <w:rFonts w:ascii="Cambria" w:hAnsi="Cambria" w:cs="Arial"/>
        </w:rPr>
      </w:pPr>
      <w:r w:rsidRPr="00220537">
        <w:rPr>
          <w:rFonts w:ascii="Cambria" w:hAnsi="Cambria" w:cs="Arial"/>
        </w:rPr>
        <w:t xml:space="preserve">5. Calcul des forces de pression : Plaque plane (horizontale, verticale, oblique), centre de </w:t>
      </w:r>
      <w:r>
        <w:rPr>
          <w:rFonts w:ascii="Cambria" w:hAnsi="Cambria" w:cs="Arial"/>
        </w:rPr>
        <w:t xml:space="preserve">  </w:t>
      </w:r>
    </w:p>
    <w:p w:rsidR="004B4EA5" w:rsidRDefault="004B4EA5" w:rsidP="004B4EA5">
      <w:pPr>
        <w:jc w:val="both"/>
        <w:rPr>
          <w:rFonts w:ascii="Cambria" w:hAnsi="Cambria" w:cs="Arial"/>
        </w:rPr>
      </w:pPr>
      <w:r>
        <w:rPr>
          <w:rFonts w:ascii="Cambria" w:hAnsi="Cambria" w:cs="Arial"/>
        </w:rPr>
        <w:t xml:space="preserve">    </w:t>
      </w:r>
      <w:r w:rsidRPr="00220537">
        <w:rPr>
          <w:rFonts w:ascii="Cambria" w:hAnsi="Cambria" w:cs="Arial"/>
        </w:rPr>
        <w:t xml:space="preserve">poussée, instruments de mesure de la pression statique, mesure de la pression </w:t>
      </w:r>
      <w:r>
        <w:rPr>
          <w:rFonts w:ascii="Cambria" w:hAnsi="Cambria" w:cs="Arial"/>
        </w:rPr>
        <w:t xml:space="preserve"> </w:t>
      </w:r>
    </w:p>
    <w:p w:rsidR="004B4EA5" w:rsidRPr="00220537" w:rsidRDefault="004B4EA5" w:rsidP="004B4EA5">
      <w:pPr>
        <w:jc w:val="both"/>
        <w:rPr>
          <w:rFonts w:ascii="Cambria" w:hAnsi="Cambria" w:cs="Arial"/>
        </w:rPr>
      </w:pPr>
      <w:r>
        <w:rPr>
          <w:rFonts w:ascii="Cambria" w:hAnsi="Cambria" w:cs="Arial"/>
        </w:rPr>
        <w:t xml:space="preserve">    </w:t>
      </w:r>
      <w:r w:rsidRPr="00220537">
        <w:rPr>
          <w:rFonts w:ascii="Cambria" w:hAnsi="Cambria" w:cs="Arial"/>
        </w:rPr>
        <w:t>atmosphérique, baromètre, loi de Torricelli</w:t>
      </w:r>
    </w:p>
    <w:p w:rsidR="004B4EA5" w:rsidRPr="00220537" w:rsidRDefault="004B4EA5" w:rsidP="004B4EA5">
      <w:pPr>
        <w:jc w:val="both"/>
        <w:rPr>
          <w:rFonts w:ascii="Cambria" w:hAnsi="Cambria" w:cs="Arial"/>
        </w:rPr>
      </w:pPr>
      <w:r w:rsidRPr="00220537">
        <w:rPr>
          <w:rFonts w:ascii="Cambria" w:hAnsi="Cambria" w:cs="Arial"/>
        </w:rPr>
        <w:t>2. Pression pour des fluides non miscibles superposés</w:t>
      </w:r>
    </w:p>
    <w:p w:rsidR="004B4EA5" w:rsidRPr="00220537" w:rsidRDefault="004B4EA5" w:rsidP="004B4EA5">
      <w:pPr>
        <w:jc w:val="both"/>
        <w:rPr>
          <w:rFonts w:ascii="Cambria" w:hAnsi="Cambria" w:cs="Arial"/>
          <w:b/>
          <w:bCs/>
        </w:rPr>
      </w:pPr>
    </w:p>
    <w:p w:rsidR="004B4EA5" w:rsidRPr="00220537" w:rsidRDefault="004B4EA5" w:rsidP="004B4EA5">
      <w:pPr>
        <w:rPr>
          <w:rFonts w:ascii="Cambria" w:hAnsi="Cambria" w:cs="Arial"/>
        </w:rPr>
      </w:pPr>
      <w:r w:rsidRPr="00220537">
        <w:rPr>
          <w:rFonts w:ascii="Cambria" w:hAnsi="Cambria" w:cs="Arial"/>
          <w:b/>
          <w:bCs/>
        </w:rPr>
        <w:t xml:space="preserve">Chapitre 3 Dynamique des fluides incompressibles parfaits </w:t>
      </w:r>
      <w:r>
        <w:rPr>
          <w:rFonts w:ascii="Cambria" w:hAnsi="Cambria" w:cs="Arial"/>
          <w:b/>
          <w:bCs/>
        </w:rPr>
        <w:tab/>
      </w:r>
      <w:r>
        <w:rPr>
          <w:rFonts w:ascii="Cambria" w:hAnsi="Cambria" w:cs="Arial"/>
          <w:b/>
          <w:bCs/>
        </w:rPr>
        <w:tab/>
      </w:r>
      <w:r w:rsidRPr="00220537">
        <w:rPr>
          <w:rFonts w:ascii="Cambria" w:hAnsi="Cambria" w:cs="Arial"/>
          <w:b/>
          <w:bCs/>
        </w:rPr>
        <w:t>4 semaine</w:t>
      </w:r>
      <w:r>
        <w:rPr>
          <w:rFonts w:ascii="Cambria" w:hAnsi="Cambria" w:cs="Arial"/>
          <w:b/>
          <w:bCs/>
        </w:rPr>
        <w:t>s</w:t>
      </w:r>
    </w:p>
    <w:p w:rsidR="004B4EA5" w:rsidRPr="00220537" w:rsidRDefault="004B4EA5" w:rsidP="004B4EA5">
      <w:pPr>
        <w:jc w:val="both"/>
        <w:rPr>
          <w:rFonts w:ascii="Cambria" w:hAnsi="Cambria" w:cs="Arial"/>
        </w:rPr>
      </w:pPr>
      <w:r w:rsidRPr="00220537">
        <w:rPr>
          <w:rFonts w:ascii="Cambria" w:hAnsi="Cambria" w:cs="Arial"/>
        </w:rPr>
        <w:t>1. Ecoulement permanent</w:t>
      </w:r>
    </w:p>
    <w:p w:rsidR="004B4EA5" w:rsidRPr="00220537" w:rsidRDefault="004B4EA5" w:rsidP="004B4EA5">
      <w:pPr>
        <w:jc w:val="both"/>
        <w:rPr>
          <w:rFonts w:ascii="Cambria" w:hAnsi="Cambria" w:cs="Arial"/>
        </w:rPr>
      </w:pPr>
      <w:r w:rsidRPr="00220537">
        <w:rPr>
          <w:rFonts w:ascii="Cambria" w:hAnsi="Cambria" w:cs="Arial"/>
        </w:rPr>
        <w:t>2. Equation de continuité</w:t>
      </w:r>
    </w:p>
    <w:p w:rsidR="004B4EA5" w:rsidRPr="00220537" w:rsidRDefault="004B4EA5" w:rsidP="004B4EA5">
      <w:pPr>
        <w:jc w:val="both"/>
        <w:rPr>
          <w:rFonts w:ascii="Cambria" w:hAnsi="Cambria" w:cs="Arial"/>
        </w:rPr>
      </w:pPr>
      <w:r w:rsidRPr="00220537">
        <w:rPr>
          <w:rFonts w:ascii="Cambria" w:hAnsi="Cambria" w:cs="Arial"/>
        </w:rPr>
        <w:t>3. Débit masse et débit volume</w:t>
      </w:r>
    </w:p>
    <w:p w:rsidR="004B4EA5" w:rsidRPr="00220537" w:rsidRDefault="004B4EA5" w:rsidP="004B4EA5">
      <w:pPr>
        <w:jc w:val="both"/>
        <w:rPr>
          <w:rFonts w:ascii="Cambria" w:hAnsi="Cambria" w:cs="Arial"/>
        </w:rPr>
      </w:pPr>
      <w:r w:rsidRPr="00220537">
        <w:rPr>
          <w:rFonts w:ascii="Cambria" w:hAnsi="Cambria" w:cs="Arial"/>
        </w:rPr>
        <w:t>4. Théorème de Bernouilli, cas sans échange de travail et avec échange de travail</w:t>
      </w:r>
    </w:p>
    <w:p w:rsidR="004B4EA5" w:rsidRDefault="004B4EA5" w:rsidP="004B4EA5">
      <w:pPr>
        <w:jc w:val="both"/>
        <w:rPr>
          <w:rFonts w:ascii="Cambria" w:hAnsi="Cambria" w:cs="Arial"/>
        </w:rPr>
      </w:pPr>
      <w:r w:rsidRPr="00220537">
        <w:rPr>
          <w:rFonts w:ascii="Cambria" w:hAnsi="Cambria" w:cs="Arial"/>
        </w:rPr>
        <w:t xml:space="preserve">5. Applications aux mesures des débits et des vitesses: Venturi, Diaphragmes, tubes de </w:t>
      </w:r>
    </w:p>
    <w:p w:rsidR="004B4EA5" w:rsidRPr="00220537" w:rsidRDefault="004B4EA5" w:rsidP="004B4EA5">
      <w:pPr>
        <w:jc w:val="both"/>
        <w:rPr>
          <w:rFonts w:ascii="Cambria" w:hAnsi="Cambria" w:cs="Arial"/>
        </w:rPr>
      </w:pPr>
      <w:r>
        <w:rPr>
          <w:rFonts w:ascii="Cambria" w:hAnsi="Cambria" w:cs="Arial"/>
        </w:rPr>
        <w:t xml:space="preserve">    </w:t>
      </w:r>
      <w:r w:rsidRPr="00220537">
        <w:rPr>
          <w:rFonts w:ascii="Cambria" w:hAnsi="Cambria" w:cs="Arial"/>
        </w:rPr>
        <w:t>Pitot…</w:t>
      </w:r>
    </w:p>
    <w:p w:rsidR="004B4EA5" w:rsidRPr="00220537" w:rsidRDefault="004B4EA5" w:rsidP="004B4EA5">
      <w:pPr>
        <w:jc w:val="both"/>
        <w:rPr>
          <w:rFonts w:ascii="Cambria" w:hAnsi="Cambria" w:cs="Arial"/>
        </w:rPr>
      </w:pPr>
      <w:r w:rsidRPr="00220537">
        <w:rPr>
          <w:rFonts w:ascii="Cambria" w:hAnsi="Cambria" w:cs="Arial"/>
        </w:rPr>
        <w:t>6. Théorème d’Euler</w:t>
      </w:r>
    </w:p>
    <w:p w:rsidR="004B4EA5" w:rsidRPr="00220537" w:rsidRDefault="004B4EA5" w:rsidP="004B4EA5">
      <w:pPr>
        <w:jc w:val="both"/>
        <w:rPr>
          <w:rFonts w:ascii="Cambria" w:hAnsi="Cambria" w:cs="Arial"/>
          <w:b/>
          <w:bCs/>
        </w:rPr>
      </w:pPr>
    </w:p>
    <w:p w:rsidR="004B4EA5" w:rsidRPr="00220537" w:rsidRDefault="004B4EA5" w:rsidP="004B4EA5">
      <w:pPr>
        <w:rPr>
          <w:rFonts w:ascii="Cambria" w:hAnsi="Cambria" w:cs="Arial"/>
        </w:rPr>
      </w:pPr>
      <w:r w:rsidRPr="00220537">
        <w:rPr>
          <w:rFonts w:ascii="Cambria" w:hAnsi="Cambria" w:cs="Arial"/>
          <w:b/>
          <w:bCs/>
        </w:rPr>
        <w:t xml:space="preserve">Chapitre 4 : Dynamique des fluides incompressibles réels </w:t>
      </w:r>
      <w:r>
        <w:rPr>
          <w:rFonts w:ascii="Cambria" w:hAnsi="Cambria" w:cs="Arial"/>
          <w:b/>
          <w:bCs/>
        </w:rPr>
        <w:tab/>
      </w:r>
      <w:r>
        <w:rPr>
          <w:rFonts w:ascii="Cambria" w:hAnsi="Cambria" w:cs="Arial"/>
          <w:b/>
          <w:bCs/>
        </w:rPr>
        <w:tab/>
      </w:r>
      <w:r>
        <w:rPr>
          <w:rFonts w:ascii="Cambria" w:hAnsi="Cambria" w:cs="Arial"/>
          <w:b/>
          <w:bCs/>
        </w:rPr>
        <w:tab/>
      </w:r>
      <w:r w:rsidRPr="00220537">
        <w:rPr>
          <w:rFonts w:ascii="Cambria" w:hAnsi="Cambria" w:cs="Arial"/>
          <w:b/>
          <w:bCs/>
        </w:rPr>
        <w:t>4 semaine</w:t>
      </w:r>
      <w:r>
        <w:rPr>
          <w:rFonts w:ascii="Cambria" w:hAnsi="Cambria" w:cs="Arial"/>
          <w:b/>
          <w:bCs/>
        </w:rPr>
        <w:t>s</w:t>
      </w:r>
    </w:p>
    <w:p w:rsidR="004B4EA5" w:rsidRPr="00220537" w:rsidRDefault="004B4EA5" w:rsidP="004B4EA5">
      <w:pPr>
        <w:jc w:val="both"/>
        <w:rPr>
          <w:rFonts w:ascii="Cambria" w:hAnsi="Cambria" w:cs="Arial"/>
        </w:rPr>
      </w:pPr>
      <w:r w:rsidRPr="00220537">
        <w:rPr>
          <w:rFonts w:ascii="Cambria" w:hAnsi="Cambria" w:cs="Arial"/>
        </w:rPr>
        <w:t>1. Régimes d’écoulement, expérience de Reynolds</w:t>
      </w:r>
    </w:p>
    <w:p w:rsidR="004B4EA5" w:rsidRPr="00220537" w:rsidRDefault="004B4EA5" w:rsidP="004B4EA5">
      <w:pPr>
        <w:jc w:val="both"/>
        <w:rPr>
          <w:rFonts w:ascii="Cambria" w:hAnsi="Cambria" w:cs="Arial"/>
        </w:rPr>
      </w:pPr>
      <w:r w:rsidRPr="00220537">
        <w:rPr>
          <w:rFonts w:ascii="Cambria" w:hAnsi="Cambria" w:cs="Arial"/>
        </w:rPr>
        <w:t>2. Analyse dimensionnelle, théorème de Vashy-Buckingham, nombre de Reynolds</w:t>
      </w:r>
    </w:p>
    <w:p w:rsidR="004B4EA5" w:rsidRPr="00220537" w:rsidRDefault="004B4EA5" w:rsidP="004B4EA5">
      <w:pPr>
        <w:jc w:val="both"/>
        <w:rPr>
          <w:rFonts w:ascii="Cambria" w:hAnsi="Cambria" w:cs="Arial"/>
        </w:rPr>
      </w:pPr>
      <w:r w:rsidRPr="00220537">
        <w:rPr>
          <w:rFonts w:ascii="Cambria" w:hAnsi="Cambria" w:cs="Arial"/>
        </w:rPr>
        <w:t>3. Pertes de charges linéaires et pertes de charge singulières, diagramme de Moody.</w:t>
      </w:r>
    </w:p>
    <w:p w:rsidR="004B4EA5" w:rsidRPr="00220537" w:rsidRDefault="004B4EA5" w:rsidP="004B4EA5">
      <w:pPr>
        <w:jc w:val="both"/>
        <w:rPr>
          <w:rFonts w:ascii="Cambria" w:hAnsi="Cambria" w:cs="Arial"/>
        </w:rPr>
      </w:pPr>
      <w:r w:rsidRPr="00220537">
        <w:rPr>
          <w:rFonts w:ascii="Cambria" w:hAnsi="Cambria" w:cs="Arial"/>
        </w:rPr>
        <w:t>4. Généralisation du théorème de Bernouilli aux fluides réels</w:t>
      </w:r>
    </w:p>
    <w:p w:rsidR="004B4EA5" w:rsidRPr="00220537" w:rsidRDefault="004B4EA5" w:rsidP="004B4EA5">
      <w:pPr>
        <w:jc w:val="both"/>
        <w:rPr>
          <w:rFonts w:ascii="Cambria" w:hAnsi="Cambria" w:cs="Arial"/>
        </w:rPr>
      </w:pPr>
    </w:p>
    <w:p w:rsidR="004B4EA5" w:rsidRPr="00220537" w:rsidRDefault="004B4EA5" w:rsidP="004B4EA5">
      <w:pPr>
        <w:jc w:val="both"/>
        <w:rPr>
          <w:rFonts w:ascii="Cambria" w:hAnsi="Cambria" w:cs="Arial"/>
          <w:b/>
        </w:rPr>
      </w:pPr>
      <w:r w:rsidRPr="001C0CE3">
        <w:rPr>
          <w:rFonts w:ascii="Cambria" w:hAnsi="Cambria" w:cs="Arial"/>
          <w:b/>
          <w:u w:val="thick" w:color="F79646"/>
        </w:rPr>
        <w:t>Mode d’évaluation</w:t>
      </w:r>
      <w:r w:rsidRPr="00220537">
        <w:rPr>
          <w:rFonts w:ascii="Cambria" w:hAnsi="Cambria" w:cs="Arial"/>
          <w:b/>
        </w:rPr>
        <w:t xml:space="preserve"> : </w:t>
      </w:r>
      <w:r w:rsidRPr="00220537">
        <w:rPr>
          <w:rFonts w:ascii="Cambria" w:hAnsi="Cambria" w:cs="Arial"/>
          <w:bCs/>
        </w:rPr>
        <w:t>Contrôle continu : 40 % ; Examen final : 60 %.</w:t>
      </w:r>
    </w:p>
    <w:p w:rsidR="004B4EA5" w:rsidRDefault="004B4EA5" w:rsidP="004B4EA5">
      <w:pPr>
        <w:jc w:val="both"/>
        <w:rPr>
          <w:rFonts w:ascii="Cambria" w:hAnsi="Cambria" w:cs="Arial"/>
          <w:b/>
          <w:bCs/>
        </w:rPr>
      </w:pPr>
    </w:p>
    <w:p w:rsidR="004B4EA5" w:rsidRDefault="004B4EA5" w:rsidP="004B4EA5">
      <w:pPr>
        <w:jc w:val="both"/>
        <w:rPr>
          <w:rFonts w:ascii="Cambria" w:hAnsi="Cambria" w:cs="Arial"/>
          <w:b/>
          <w:bCs/>
        </w:rPr>
      </w:pPr>
    </w:p>
    <w:p w:rsidR="004B4EA5" w:rsidRPr="001C0CE3" w:rsidRDefault="004B4EA5" w:rsidP="004B4EA5">
      <w:pPr>
        <w:jc w:val="both"/>
        <w:rPr>
          <w:rFonts w:ascii="Cambria" w:hAnsi="Cambria" w:cs="Arial"/>
          <w:b/>
          <w:bCs/>
          <w:u w:val="thick" w:color="F79646"/>
        </w:rPr>
      </w:pPr>
      <w:r w:rsidRPr="001C0CE3">
        <w:rPr>
          <w:rFonts w:ascii="Cambria" w:hAnsi="Cambria" w:cs="Arial"/>
          <w:b/>
          <w:bCs/>
          <w:u w:val="thick" w:color="F79646"/>
        </w:rPr>
        <w:t>Références bibliographiques:</w:t>
      </w:r>
    </w:p>
    <w:p w:rsidR="004B4EA5" w:rsidRPr="00220537" w:rsidRDefault="004B4EA5" w:rsidP="004B4EA5">
      <w:pPr>
        <w:jc w:val="both"/>
        <w:rPr>
          <w:rFonts w:ascii="Cambria" w:hAnsi="Cambria" w:cs="Arial"/>
          <w:b/>
          <w:bCs/>
        </w:rPr>
      </w:pPr>
      <w:r>
        <w:rPr>
          <w:rFonts w:ascii="Cambria" w:hAnsi="Cambria" w:cs="Arial"/>
        </w:rPr>
        <w:t>(S</w:t>
      </w:r>
      <w:r w:rsidRPr="007E708C">
        <w:rPr>
          <w:rFonts w:ascii="Cambria" w:hAnsi="Cambria" w:cs="Arial"/>
        </w:rPr>
        <w:t xml:space="preserve">elon la disponibilité </w:t>
      </w:r>
      <w:r>
        <w:rPr>
          <w:rFonts w:ascii="Cambria" w:hAnsi="Cambria" w:cs="Arial"/>
        </w:rPr>
        <w:t xml:space="preserve">de la documentation </w:t>
      </w:r>
      <w:r w:rsidRPr="007E708C">
        <w:rPr>
          <w:rFonts w:ascii="Cambria" w:hAnsi="Cambria" w:cs="Arial"/>
        </w:rPr>
        <w:t>au niveau de</w:t>
      </w:r>
      <w:r>
        <w:rPr>
          <w:rFonts w:ascii="Cambria" w:hAnsi="Cambria" w:cs="Arial"/>
        </w:rPr>
        <w:t xml:space="preserve"> l'</w:t>
      </w:r>
      <w:r w:rsidRPr="007E708C">
        <w:rPr>
          <w:rFonts w:ascii="Cambria" w:hAnsi="Cambria" w:cs="Arial"/>
        </w:rPr>
        <w:t>établissement</w:t>
      </w:r>
      <w:r>
        <w:rPr>
          <w:rFonts w:ascii="Cambria" w:hAnsi="Cambria" w:cs="Arial"/>
        </w:rPr>
        <w:t>, Sites internet...etc.)</w:t>
      </w:r>
    </w:p>
    <w:p w:rsidR="004B4EA5" w:rsidRDefault="004B4EA5" w:rsidP="004B4EA5">
      <w:pPr>
        <w:jc w:val="both"/>
        <w:rPr>
          <w:rFonts w:ascii="Cambria" w:hAnsi="Cambria" w:cs="Arial"/>
        </w:rPr>
      </w:pPr>
    </w:p>
    <w:p w:rsidR="004B4EA5" w:rsidRDefault="004B4EA5" w:rsidP="004B4EA5">
      <w:pPr>
        <w:jc w:val="both"/>
        <w:rPr>
          <w:rFonts w:ascii="Cambria" w:hAnsi="Cambria" w:cs="Arial"/>
        </w:rPr>
      </w:pPr>
    </w:p>
    <w:p w:rsidR="004B4EA5" w:rsidRPr="00363E55" w:rsidRDefault="004B4EA5" w:rsidP="00200C73">
      <w:pPr>
        <w:pStyle w:val="Paragraphedeliste"/>
        <w:numPr>
          <w:ilvl w:val="0"/>
          <w:numId w:val="41"/>
        </w:numPr>
        <w:autoSpaceDE w:val="0"/>
        <w:autoSpaceDN w:val="0"/>
        <w:adjustRightInd w:val="0"/>
        <w:spacing w:line="360" w:lineRule="auto"/>
        <w:ind w:right="-47"/>
        <w:jc w:val="both"/>
        <w:rPr>
          <w:color w:val="000000"/>
          <w:sz w:val="18"/>
          <w:szCs w:val="18"/>
          <w:lang w:val="en-US"/>
        </w:rPr>
      </w:pPr>
      <w:r w:rsidRPr="00363E55">
        <w:rPr>
          <w:shd w:val="clear" w:color="auto" w:fill="FFFFFF"/>
          <w:lang w:val="en-US"/>
        </w:rPr>
        <w:lastRenderedPageBreak/>
        <w:t>Fundamentals of fluid</w:t>
      </w:r>
      <w:r w:rsidRPr="00363E55">
        <w:rPr>
          <w:lang w:val="en-US"/>
        </w:rPr>
        <w:t xml:space="preserve"> mechanics 6</w:t>
      </w:r>
      <w:r w:rsidRPr="00363E55">
        <w:rPr>
          <w:vertAlign w:val="superscript"/>
          <w:lang w:val="en-US"/>
        </w:rPr>
        <w:t>th</w:t>
      </w:r>
      <w:r w:rsidRPr="00363E55">
        <w:rPr>
          <w:lang w:val="en-US"/>
        </w:rPr>
        <w:t xml:space="preserve"> Edition, 2009, </w:t>
      </w:r>
      <w:r w:rsidRPr="00363E55">
        <w:rPr>
          <w:rFonts w:eastAsia="Times New Roman"/>
          <w:lang w:val="en-US" w:eastAsia="fr-FR"/>
        </w:rPr>
        <w:t xml:space="preserve">BR Munson, DF Young  TH Okiishi, WW Huebsch </w:t>
      </w:r>
      <w:r w:rsidRPr="00363E55">
        <w:rPr>
          <w:lang w:val="en-US"/>
        </w:rPr>
        <w:t>6</w:t>
      </w:r>
      <w:r w:rsidRPr="00363E55">
        <w:rPr>
          <w:vertAlign w:val="superscript"/>
          <w:lang w:val="en-US"/>
        </w:rPr>
        <w:t>th</w:t>
      </w:r>
      <w:r w:rsidRPr="00363E55">
        <w:rPr>
          <w:lang w:val="en-US"/>
        </w:rPr>
        <w:t xml:space="preserve"> Edition John Wiley &amp; Sons </w:t>
      </w:r>
    </w:p>
    <w:p w:rsidR="004B4EA5" w:rsidRPr="00EB1898" w:rsidRDefault="004B4EA5" w:rsidP="00200C73">
      <w:pPr>
        <w:pStyle w:val="Paragraphedeliste"/>
        <w:numPr>
          <w:ilvl w:val="0"/>
          <w:numId w:val="41"/>
        </w:numPr>
        <w:shd w:val="clear" w:color="auto" w:fill="FFFFFF"/>
        <w:spacing w:after="24" w:line="360" w:lineRule="auto"/>
        <w:ind w:right="1210"/>
        <w:jc w:val="both"/>
        <w:outlineLvl w:val="2"/>
        <w:rPr>
          <w:rFonts w:eastAsia="Times New Roman"/>
          <w:lang w:val="en-US" w:eastAsia="fr-FR"/>
        </w:rPr>
      </w:pPr>
      <w:r w:rsidRPr="00EB1898">
        <w:rPr>
          <w:rFonts w:eastAsia="Times New Roman"/>
          <w:color w:val="000000"/>
          <w:lang w:val="en-US" w:eastAsia="fr-FR"/>
        </w:rPr>
        <w:t>Fluid mechanics</w:t>
      </w:r>
      <w:r w:rsidRPr="00EB1898">
        <w:rPr>
          <w:rFonts w:eastAsia="Times New Roman"/>
          <w:b/>
          <w:bCs/>
          <w:color w:val="000000"/>
          <w:lang w:val="en-US" w:eastAsia="fr-FR"/>
        </w:rPr>
        <w:t xml:space="preserve">, </w:t>
      </w:r>
      <w:hyperlink r:id="rId23" w:history="1">
        <w:r w:rsidRPr="00EB1898">
          <w:rPr>
            <w:rFonts w:eastAsia="Times New Roman"/>
            <w:u w:val="single"/>
            <w:lang w:val="en-US" w:eastAsia="fr-FR"/>
          </w:rPr>
          <w:t>YA Cengel</w:t>
        </w:r>
      </w:hyperlink>
      <w:r w:rsidRPr="00EB1898">
        <w:rPr>
          <w:rFonts w:eastAsia="Times New Roman"/>
          <w:lang w:val="en-US" w:eastAsia="fr-FR"/>
        </w:rPr>
        <w:t> - 2010 - Tata McGraw-Hill Education</w:t>
      </w:r>
    </w:p>
    <w:p w:rsidR="004B4EA5" w:rsidRDefault="004B4EA5" w:rsidP="00200C73">
      <w:pPr>
        <w:pStyle w:val="Paragraphedeliste"/>
        <w:numPr>
          <w:ilvl w:val="0"/>
          <w:numId w:val="41"/>
        </w:numPr>
        <w:spacing w:after="200" w:line="360" w:lineRule="auto"/>
        <w:jc w:val="both"/>
        <w:rPr>
          <w:lang w:val="en-US"/>
        </w:rPr>
      </w:pPr>
      <w:r w:rsidRPr="00EB1898">
        <w:rPr>
          <w:lang w:val="en-US"/>
        </w:rPr>
        <w:t xml:space="preserve">Fluid Mechanics Frank M. White Fourth Edition 2003 McGraw-Hill </w:t>
      </w:r>
    </w:p>
    <w:p w:rsidR="004B4EA5" w:rsidRDefault="004B4EA5" w:rsidP="00200C73">
      <w:pPr>
        <w:pStyle w:val="Paragraphedeliste"/>
        <w:numPr>
          <w:ilvl w:val="0"/>
          <w:numId w:val="41"/>
        </w:numPr>
        <w:spacing w:after="200" w:line="360" w:lineRule="auto"/>
        <w:jc w:val="both"/>
      </w:pPr>
      <w:r w:rsidRPr="00363E55">
        <w:t>Mécanique  des fluids et hydraulique  2</w:t>
      </w:r>
      <w:r>
        <w:t>è</w:t>
      </w:r>
      <w:r w:rsidRPr="00363E55">
        <w:t xml:space="preserve">me </w:t>
      </w:r>
      <w:r>
        <w:t xml:space="preserve">édition, Ronald v. Giles, Jack B Evett, Cheng Liu, </w:t>
      </w:r>
      <w:r w:rsidRPr="00363E55">
        <w:t>McGraw-Hill</w:t>
      </w:r>
    </w:p>
    <w:p w:rsidR="004B4EA5" w:rsidRPr="008D6702" w:rsidRDefault="00EC5967" w:rsidP="00200C73">
      <w:pPr>
        <w:pStyle w:val="Paragraphedeliste"/>
        <w:numPr>
          <w:ilvl w:val="0"/>
          <w:numId w:val="41"/>
        </w:numPr>
        <w:spacing w:after="200" w:line="360" w:lineRule="auto"/>
        <w:jc w:val="both"/>
        <w:rPr>
          <w:sz w:val="22"/>
          <w:szCs w:val="22"/>
        </w:rPr>
      </w:pPr>
      <w:hyperlink r:id="rId24" w:history="1">
        <w:r w:rsidR="004B4EA5" w:rsidRPr="008D6702">
          <w:rPr>
            <w:rStyle w:val="Lienhypertexte"/>
            <w:rFonts w:ascii="Cambria" w:hAnsi="Cambria" w:cs="Arial"/>
            <w:sz w:val="22"/>
            <w:szCs w:val="22"/>
            <w:bdr w:val="none" w:sz="0" w:space="0" w:color="auto" w:frame="1"/>
            <w:shd w:val="clear" w:color="auto" w:fill="FFFFFF"/>
          </w:rPr>
          <w:t>S.  Amiroudine</w:t>
        </w:r>
      </w:hyperlink>
      <w:r w:rsidR="004B4EA5" w:rsidRPr="008D6702">
        <w:rPr>
          <w:rFonts w:ascii="Cambria" w:hAnsi="Cambria" w:cs="Arial"/>
          <w:sz w:val="22"/>
          <w:szCs w:val="22"/>
          <w:shd w:val="clear" w:color="auto" w:fill="FFFFFF"/>
        </w:rPr>
        <w:t>,</w:t>
      </w:r>
      <w:r w:rsidR="004B4EA5" w:rsidRPr="008D6702">
        <w:rPr>
          <w:rStyle w:val="apple-converted-space"/>
          <w:rFonts w:ascii="Cambria" w:hAnsi="Cambria" w:cs="Arial"/>
          <w:sz w:val="22"/>
          <w:szCs w:val="22"/>
          <w:shd w:val="clear" w:color="auto" w:fill="FFFFFF"/>
        </w:rPr>
        <w:t> </w:t>
      </w:r>
      <w:hyperlink r:id="rId25" w:history="1">
        <w:r w:rsidR="004B4EA5" w:rsidRPr="008D6702">
          <w:rPr>
            <w:rStyle w:val="Lienhypertexte"/>
            <w:rFonts w:ascii="Cambria" w:hAnsi="Cambria" w:cs="Arial"/>
            <w:sz w:val="22"/>
            <w:szCs w:val="22"/>
            <w:bdr w:val="none" w:sz="0" w:space="0" w:color="auto" w:frame="1"/>
            <w:shd w:val="clear" w:color="auto" w:fill="FFFFFF"/>
          </w:rPr>
          <w:t>J. L. Battaglia</w:t>
        </w:r>
      </w:hyperlink>
      <w:r w:rsidR="004B4EA5" w:rsidRPr="001F0222">
        <w:rPr>
          <w:rFonts w:ascii="Cambria" w:hAnsi="Cambria" w:cs="Arial"/>
          <w:b/>
          <w:bCs/>
          <w:shd w:val="clear" w:color="auto" w:fill="FFFFFF"/>
        </w:rPr>
        <w:t>, ‘</w:t>
      </w:r>
      <w:r w:rsidR="004B4EA5" w:rsidRPr="008D6702">
        <w:rPr>
          <w:rFonts w:ascii="Cambria" w:hAnsi="Cambria" w:cs="Arial"/>
          <w:sz w:val="22"/>
          <w:szCs w:val="22"/>
        </w:rPr>
        <w:t>Mécanique des fluides Cours et exercices corrigés’Ed. Dunod</w:t>
      </w:r>
    </w:p>
    <w:p w:rsidR="004B4EA5" w:rsidRPr="008D6702" w:rsidRDefault="004B4EA5" w:rsidP="00200C73">
      <w:pPr>
        <w:pStyle w:val="Paragraphedeliste"/>
        <w:numPr>
          <w:ilvl w:val="0"/>
          <w:numId w:val="41"/>
        </w:numPr>
        <w:spacing w:after="200" w:line="360" w:lineRule="auto"/>
        <w:jc w:val="both"/>
        <w:rPr>
          <w:sz w:val="22"/>
          <w:szCs w:val="22"/>
        </w:rPr>
      </w:pPr>
      <w:r w:rsidRPr="00220537">
        <w:rPr>
          <w:rFonts w:ascii="Cambria" w:hAnsi="Cambria" w:cs="Arial"/>
        </w:rPr>
        <w:t>R. Comolet, ‘Mécanique des fluides expérimentale’,</w:t>
      </w:r>
      <w:r w:rsidRPr="008D6702">
        <w:rPr>
          <w:rFonts w:ascii="Cambria" w:hAnsi="Cambria" w:cs="Arial"/>
        </w:rPr>
        <w:t xml:space="preserve"> </w:t>
      </w:r>
      <w:r w:rsidRPr="00220537">
        <w:rPr>
          <w:rFonts w:ascii="Cambria" w:hAnsi="Cambria" w:cs="Arial"/>
        </w:rPr>
        <w:t>Tome 1, 2 et 3, Ed. Masson et Cie.</w:t>
      </w:r>
    </w:p>
    <w:p w:rsidR="004B4EA5" w:rsidRPr="008D6702" w:rsidRDefault="004B4EA5" w:rsidP="00200C73">
      <w:pPr>
        <w:pStyle w:val="Paragraphedeliste"/>
        <w:numPr>
          <w:ilvl w:val="0"/>
          <w:numId w:val="41"/>
        </w:numPr>
        <w:jc w:val="both"/>
        <w:rPr>
          <w:rFonts w:ascii="Cambria" w:hAnsi="Cambria" w:cs="Arial"/>
          <w:lang w:val="en-US"/>
        </w:rPr>
      </w:pPr>
      <w:r w:rsidRPr="008D6702">
        <w:rPr>
          <w:rFonts w:ascii="Cambria" w:hAnsi="Cambria" w:cs="Arial"/>
        </w:rPr>
        <w:t xml:space="preserve">R. Ouziaux, ‘Mécanique des fluides appliquée’, Ed. </w:t>
      </w:r>
      <w:r w:rsidRPr="008D6702">
        <w:rPr>
          <w:rFonts w:ascii="Cambria" w:hAnsi="Cambria" w:cs="Arial"/>
          <w:lang w:val="en-US"/>
        </w:rPr>
        <w:t>Dunod, 1978</w:t>
      </w:r>
    </w:p>
    <w:p w:rsidR="004B4EA5" w:rsidRPr="008D6702" w:rsidRDefault="004B4EA5" w:rsidP="00200C73">
      <w:pPr>
        <w:pStyle w:val="Paragraphedeliste"/>
        <w:numPr>
          <w:ilvl w:val="0"/>
          <w:numId w:val="41"/>
        </w:numPr>
        <w:jc w:val="both"/>
        <w:rPr>
          <w:rFonts w:ascii="Cambria" w:hAnsi="Cambria" w:cs="Arial"/>
        </w:rPr>
      </w:pPr>
      <w:r w:rsidRPr="008D6702">
        <w:rPr>
          <w:rFonts w:ascii="Cambria" w:hAnsi="Cambria" w:cs="Arial"/>
          <w:lang w:val="en-US"/>
        </w:rPr>
        <w:t>B. R. Munson, D. F. Young, T. H. Okiishi, ‘Fundamentals of fluid mechanics’, Wiley &amp; sons.</w:t>
      </w:r>
      <w:r>
        <w:rPr>
          <w:rFonts w:ascii="Cambria" w:hAnsi="Cambria" w:cs="Arial"/>
          <w:lang w:val="en-US"/>
        </w:rPr>
        <w:t xml:space="preserve"> </w:t>
      </w:r>
      <w:r w:rsidRPr="008D6702">
        <w:rPr>
          <w:rFonts w:ascii="Cambria" w:hAnsi="Cambria" w:cs="Arial"/>
        </w:rPr>
        <w:t xml:space="preserve">R. V. Gilles, ‘Mécanique des fluides et hydraulique : Cours et problèmes’, Série Schaum, Mc Graw Hill, 1975. </w:t>
      </w: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4B4EA5" w:rsidRDefault="004B4EA5" w:rsidP="004B4EA5">
      <w:pPr>
        <w:tabs>
          <w:tab w:val="left" w:pos="5576"/>
        </w:tabs>
        <w:spacing w:after="120" w:line="276" w:lineRule="auto"/>
        <w:jc w:val="both"/>
        <w:rPr>
          <w:rFonts w:ascii="Cambria" w:hAnsi="Cambria" w:cs="Arial"/>
          <w:b/>
        </w:rPr>
      </w:pPr>
    </w:p>
    <w:p w:rsidR="00145F19" w:rsidRDefault="00145F19" w:rsidP="004B4EA5">
      <w:pPr>
        <w:tabs>
          <w:tab w:val="left" w:pos="5576"/>
        </w:tabs>
        <w:spacing w:after="120" w:line="276" w:lineRule="auto"/>
        <w:jc w:val="both"/>
        <w:rPr>
          <w:rFonts w:ascii="Cambria" w:hAnsi="Cambria" w:cs="Arial"/>
          <w:b/>
        </w:rPr>
      </w:pPr>
    </w:p>
    <w:p w:rsidR="00145F19" w:rsidRDefault="00145F19" w:rsidP="004B4EA5">
      <w:pPr>
        <w:tabs>
          <w:tab w:val="left" w:pos="5576"/>
        </w:tabs>
        <w:spacing w:after="120" w:line="276" w:lineRule="auto"/>
        <w:jc w:val="both"/>
        <w:rPr>
          <w:rFonts w:ascii="Cambria" w:hAnsi="Cambria" w:cs="Arial"/>
          <w:b/>
        </w:rPr>
      </w:pPr>
    </w:p>
    <w:p w:rsidR="00145F19" w:rsidRDefault="00145F19" w:rsidP="004B4EA5">
      <w:pPr>
        <w:tabs>
          <w:tab w:val="left" w:pos="5576"/>
        </w:tabs>
        <w:spacing w:after="120" w:line="276" w:lineRule="auto"/>
        <w:jc w:val="both"/>
        <w:rPr>
          <w:rFonts w:ascii="Cambria" w:hAnsi="Cambria" w:cs="Arial"/>
          <w:b/>
        </w:rPr>
      </w:pP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Pr>
          <w:rFonts w:ascii="Cambria" w:hAnsi="Cambria" w:cs="Calibri"/>
          <w:b/>
        </w:rPr>
        <w:lastRenderedPageBreak/>
        <w:t>Semestre </w:t>
      </w:r>
      <w:r>
        <w:rPr>
          <w:rFonts w:ascii="Cambria" w:hAnsi="Cambria" w:cs="Calibri"/>
          <w:b/>
          <w:iCs/>
        </w:rPr>
        <w:t>:</w:t>
      </w:r>
      <w:r>
        <w:rPr>
          <w:rFonts w:ascii="Cambria" w:hAnsi="Cambria" w:cs="Calibri"/>
          <w:b/>
          <w:i/>
        </w:rPr>
        <w:t xml:space="preserve"> 3</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 UEF 2.1.2</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1: Chimie minérale</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45h00 (Cours:1h30 ; TD :</w:t>
      </w:r>
      <w:r w:rsidR="001B57ED">
        <w:rPr>
          <w:rFonts w:ascii="Cambria" w:hAnsi="Cambria" w:cs="Calibri"/>
          <w:b/>
          <w:bCs/>
          <w:iCs/>
        </w:rPr>
        <w:t xml:space="preserve"> </w:t>
      </w:r>
      <w:r>
        <w:rPr>
          <w:rFonts w:ascii="Cambria" w:hAnsi="Cambria" w:cs="Calibri"/>
          <w:b/>
          <w:bCs/>
          <w:iCs/>
        </w:rPr>
        <w:t>1H30)</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 4</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 2</w:t>
      </w:r>
    </w:p>
    <w:p w:rsidR="004B4EA5" w:rsidRDefault="004B4EA5" w:rsidP="004B4EA5">
      <w:pPr>
        <w:spacing w:after="100" w:afterAutospacing="1" w:line="276" w:lineRule="auto"/>
        <w:jc w:val="both"/>
        <w:rPr>
          <w:rFonts w:ascii="Cambria" w:hAnsi="Cambria" w:cs="Arial"/>
        </w:rPr>
      </w:pPr>
      <w:r w:rsidRPr="001C0CE3">
        <w:rPr>
          <w:rFonts w:ascii="Cambria" w:hAnsi="Cambria" w:cs="Arial"/>
          <w:b/>
          <w:u w:val="thick" w:color="F79646"/>
        </w:rPr>
        <w:t>Objectifs de l’enseignement</w:t>
      </w:r>
      <w:r>
        <w:rPr>
          <w:rFonts w:ascii="Cambria" w:hAnsi="Cambria" w:cs="Arial"/>
        </w:rPr>
        <w:t> :</w:t>
      </w:r>
    </w:p>
    <w:p w:rsidR="004B4EA5" w:rsidRDefault="004B4EA5" w:rsidP="00200C73">
      <w:pPr>
        <w:numPr>
          <w:ilvl w:val="0"/>
          <w:numId w:val="38"/>
        </w:numPr>
        <w:autoSpaceDE w:val="0"/>
        <w:autoSpaceDN w:val="0"/>
        <w:adjustRightInd w:val="0"/>
        <w:rPr>
          <w:rFonts w:ascii="Cambria" w:hAnsi="Cambria" w:cs="Arial"/>
          <w:bCs/>
          <w:color w:val="000000"/>
        </w:rPr>
      </w:pPr>
      <w:r>
        <w:rPr>
          <w:rFonts w:ascii="Cambria" w:hAnsi="Cambria" w:cs="Arial"/>
          <w:bCs/>
          <w:color w:val="000000"/>
        </w:rPr>
        <w:t>Donner les notions de base de la chimie minérale</w:t>
      </w:r>
    </w:p>
    <w:p w:rsidR="004B4EA5" w:rsidRDefault="004B4EA5" w:rsidP="00200C73">
      <w:pPr>
        <w:numPr>
          <w:ilvl w:val="0"/>
          <w:numId w:val="38"/>
        </w:numPr>
        <w:autoSpaceDE w:val="0"/>
        <w:autoSpaceDN w:val="0"/>
        <w:adjustRightInd w:val="0"/>
        <w:jc w:val="both"/>
        <w:rPr>
          <w:rFonts w:ascii="Cambria" w:hAnsi="Cambria" w:cs="Arial"/>
          <w:b/>
          <w:color w:val="000000"/>
        </w:rPr>
      </w:pPr>
      <w:r>
        <w:rPr>
          <w:rFonts w:ascii="Cambria" w:eastAsia="Times New Roman" w:hAnsi="Cambria" w:cs="Arial"/>
          <w:color w:val="000000"/>
        </w:rPr>
        <w:t>Apprentissage de quelques méthodes telle que la cristallochimie et la synthèse.</w:t>
      </w:r>
    </w:p>
    <w:p w:rsidR="004B4EA5" w:rsidRDefault="004B4EA5" w:rsidP="004B4EA5">
      <w:pPr>
        <w:jc w:val="both"/>
        <w:rPr>
          <w:rFonts w:ascii="Cambria" w:hAnsi="Cambria" w:cs="Arial"/>
          <w:b/>
          <w:color w:val="000000"/>
        </w:rPr>
      </w:pPr>
    </w:p>
    <w:p w:rsidR="004B4EA5" w:rsidRPr="001C0CE3" w:rsidRDefault="004B4EA5" w:rsidP="004B4EA5">
      <w:pPr>
        <w:jc w:val="both"/>
        <w:rPr>
          <w:rFonts w:ascii="Cambria" w:hAnsi="Cambria" w:cs="Arial"/>
          <w:b/>
          <w:color w:val="000000"/>
          <w:u w:val="thick" w:color="F79646"/>
        </w:rPr>
      </w:pPr>
      <w:r w:rsidRPr="001C0CE3">
        <w:rPr>
          <w:rFonts w:ascii="Cambria" w:hAnsi="Cambria" w:cs="Arial"/>
          <w:b/>
          <w:color w:val="000000"/>
          <w:u w:val="thick" w:color="F79646"/>
        </w:rPr>
        <w:t xml:space="preserve">Connaissances préalables recommandées </w:t>
      </w:r>
    </w:p>
    <w:p w:rsidR="004B4EA5" w:rsidRDefault="004B4EA5" w:rsidP="00200C73">
      <w:pPr>
        <w:numPr>
          <w:ilvl w:val="0"/>
          <w:numId w:val="39"/>
        </w:numPr>
        <w:spacing w:line="276" w:lineRule="auto"/>
        <w:rPr>
          <w:rFonts w:ascii="Cambria" w:hAnsi="Cambria" w:cs="Arial"/>
          <w:bCs/>
          <w:i/>
          <w:color w:val="000000"/>
        </w:rPr>
      </w:pPr>
      <w:r>
        <w:rPr>
          <w:rFonts w:ascii="Cambria" w:hAnsi="Cambria" w:cs="Arial"/>
          <w:bCs/>
          <w:iCs/>
          <w:color w:val="000000"/>
        </w:rPr>
        <w:t>Notions élémentaires de chimie générale</w:t>
      </w:r>
    </w:p>
    <w:p w:rsidR="004B4EA5" w:rsidRDefault="004B4EA5" w:rsidP="004B4EA5">
      <w:pPr>
        <w:rPr>
          <w:rFonts w:ascii="Cambria" w:hAnsi="Cambria" w:cs="Arial"/>
          <w:b/>
          <w:bCs/>
        </w:rPr>
      </w:pPr>
    </w:p>
    <w:p w:rsidR="004B4EA5" w:rsidRPr="001C0CE3" w:rsidRDefault="004B4EA5" w:rsidP="004B4EA5">
      <w:pPr>
        <w:rPr>
          <w:rFonts w:ascii="Cambria" w:hAnsi="Cambria" w:cs="Arial"/>
          <w:b/>
          <w:bCs/>
          <w:u w:val="thick" w:color="F79646"/>
        </w:rPr>
      </w:pPr>
      <w:r w:rsidRPr="001C0CE3">
        <w:rPr>
          <w:rFonts w:ascii="Cambria" w:hAnsi="Cambria" w:cs="Arial"/>
          <w:b/>
          <w:bCs/>
          <w:u w:val="thick" w:color="F79646"/>
        </w:rPr>
        <w:t>Contenu de la matière</w:t>
      </w:r>
    </w:p>
    <w:p w:rsidR="004B4EA5" w:rsidRDefault="004B4EA5" w:rsidP="004B4EA5">
      <w:pPr>
        <w:ind w:left="567"/>
        <w:rPr>
          <w:rFonts w:ascii="Cambria" w:eastAsia="Times New Roman" w:hAnsi="Cambria" w:cs="Arial"/>
          <w:b/>
          <w:bCs/>
        </w:rPr>
      </w:pPr>
    </w:p>
    <w:p w:rsidR="004B4EA5" w:rsidRDefault="004B4EA5" w:rsidP="004B4EA5">
      <w:pPr>
        <w:ind w:left="567"/>
        <w:rPr>
          <w:rFonts w:ascii="Cambria" w:eastAsia="Times New Roman" w:hAnsi="Cambria" w:cs="Arial"/>
          <w:b/>
          <w:bCs/>
        </w:rPr>
      </w:pPr>
      <w:r>
        <w:rPr>
          <w:rFonts w:ascii="Cambria" w:eastAsia="Times New Roman" w:hAnsi="Cambria" w:cs="Arial"/>
          <w:b/>
          <w:bCs/>
        </w:rPr>
        <w:t xml:space="preserve">Chapitre 1 : Cristallochimie </w:t>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t>3semaines</w:t>
      </w:r>
    </w:p>
    <w:p w:rsidR="004B4EA5" w:rsidRDefault="004B4EA5" w:rsidP="004B4EA5">
      <w:pPr>
        <w:ind w:left="567"/>
        <w:rPr>
          <w:rFonts w:ascii="Cambria" w:eastAsia="Times New Roman" w:hAnsi="Cambria" w:cs="Arial"/>
        </w:rPr>
      </w:pPr>
      <w:r>
        <w:rPr>
          <w:rFonts w:ascii="Cambria" w:eastAsia="Times New Roman" w:hAnsi="Cambria" w:cs="Arial"/>
        </w:rPr>
        <w:t>Description polyédrique des structures, connectivité.</w:t>
      </w:r>
    </w:p>
    <w:p w:rsidR="004B4EA5" w:rsidRDefault="004B4EA5" w:rsidP="004B4EA5">
      <w:pPr>
        <w:ind w:left="567"/>
        <w:rPr>
          <w:rFonts w:ascii="Cambria" w:eastAsia="Times New Roman" w:hAnsi="Cambria" w:cs="Arial"/>
        </w:rPr>
      </w:pPr>
    </w:p>
    <w:p w:rsidR="004B4EA5" w:rsidRDefault="004B4EA5" w:rsidP="004B4EA5">
      <w:pPr>
        <w:spacing w:before="120"/>
        <w:ind w:left="567"/>
        <w:rPr>
          <w:rFonts w:ascii="Cambria" w:eastAsia="Times New Roman" w:hAnsi="Cambria" w:cs="Arial"/>
          <w:b/>
          <w:bCs/>
        </w:rPr>
      </w:pPr>
      <w:r>
        <w:rPr>
          <w:rFonts w:ascii="Cambria" w:eastAsia="Times New Roman" w:hAnsi="Cambria" w:cs="Arial"/>
          <w:b/>
          <w:bCs/>
        </w:rPr>
        <w:t xml:space="preserve">Chapitre 2 : </w:t>
      </w:r>
      <w:r w:rsidRPr="007E708C">
        <w:rPr>
          <w:rFonts w:ascii="Cambria" w:eastAsia="Times New Roman" w:hAnsi="Cambria" w:cs="Arial"/>
          <w:b/>
          <w:bCs/>
        </w:rPr>
        <w:t>Périodicité et étude approfondie des propriétés des éléments :</w:t>
      </w:r>
      <w:r>
        <w:rPr>
          <w:rFonts w:ascii="Cambria" w:eastAsia="Times New Roman" w:hAnsi="Cambria" w:cs="Arial"/>
          <w:b/>
          <w:bCs/>
        </w:rPr>
        <w:t xml:space="preserve"> </w:t>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t>3semaines</w:t>
      </w:r>
    </w:p>
    <w:p w:rsidR="004B4EA5" w:rsidRDefault="004B4EA5" w:rsidP="004B4EA5">
      <w:pPr>
        <w:ind w:left="567"/>
        <w:rPr>
          <w:rFonts w:ascii="Cambria" w:eastAsia="Times New Roman" w:hAnsi="Cambria" w:cs="Arial"/>
        </w:rPr>
      </w:pPr>
      <w:r>
        <w:rPr>
          <w:rFonts w:ascii="Cambria" w:eastAsia="Times New Roman" w:hAnsi="Cambria" w:cs="Arial"/>
        </w:rPr>
        <w:t xml:space="preserve"> Halogènes, Chalcogènes, azote et phosphore, bore.</w:t>
      </w:r>
    </w:p>
    <w:p w:rsidR="004B4EA5" w:rsidRDefault="004B4EA5" w:rsidP="004B4EA5">
      <w:pPr>
        <w:ind w:left="567"/>
        <w:rPr>
          <w:rFonts w:ascii="Cambria" w:eastAsia="Times New Roman" w:hAnsi="Cambria" w:cs="Arial"/>
        </w:rPr>
      </w:pPr>
    </w:p>
    <w:p w:rsidR="004B4EA5" w:rsidRDefault="004B4EA5" w:rsidP="004B4EA5">
      <w:pPr>
        <w:spacing w:before="120"/>
        <w:ind w:left="567"/>
        <w:rPr>
          <w:rFonts w:ascii="Cambria" w:eastAsia="Times New Roman" w:hAnsi="Cambria" w:cs="Arial"/>
          <w:b/>
          <w:bCs/>
        </w:rPr>
      </w:pPr>
      <w:r>
        <w:rPr>
          <w:rFonts w:ascii="Cambria" w:eastAsia="Times New Roman" w:hAnsi="Cambria" w:cs="Arial"/>
          <w:b/>
          <w:bCs/>
        </w:rPr>
        <w:t xml:space="preserve">Chapitre 3 : Les grandes métallurgies  </w:t>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t>3semaines</w:t>
      </w:r>
    </w:p>
    <w:p w:rsidR="004B4EA5" w:rsidRDefault="004B4EA5" w:rsidP="004B4EA5">
      <w:pPr>
        <w:ind w:left="567"/>
        <w:rPr>
          <w:rFonts w:ascii="Cambria" w:eastAsia="Times New Roman" w:hAnsi="Cambria" w:cs="Arial"/>
        </w:rPr>
      </w:pPr>
      <w:r>
        <w:rPr>
          <w:rFonts w:ascii="Cambria" w:eastAsia="Times New Roman" w:hAnsi="Cambria" w:cs="Arial"/>
        </w:rPr>
        <w:t xml:space="preserve"> (Fe, Ti, Cu, Mg)</w:t>
      </w:r>
    </w:p>
    <w:p w:rsidR="004B4EA5" w:rsidRDefault="004B4EA5" w:rsidP="004B4EA5">
      <w:pPr>
        <w:ind w:left="567"/>
        <w:rPr>
          <w:rFonts w:ascii="Cambria" w:eastAsia="Times New Roman" w:hAnsi="Cambria" w:cs="Arial"/>
        </w:rPr>
      </w:pPr>
    </w:p>
    <w:p w:rsidR="004B4EA5" w:rsidRDefault="004B4EA5" w:rsidP="004B4EA5">
      <w:pPr>
        <w:spacing w:before="120"/>
        <w:ind w:left="567"/>
        <w:rPr>
          <w:rFonts w:ascii="Cambria" w:eastAsia="Times New Roman" w:hAnsi="Cambria" w:cs="Arial"/>
          <w:b/>
          <w:bCs/>
        </w:rPr>
      </w:pPr>
      <w:r>
        <w:rPr>
          <w:rFonts w:ascii="Cambria" w:eastAsia="Times New Roman" w:hAnsi="Cambria" w:cs="Arial"/>
          <w:b/>
          <w:bCs/>
        </w:rPr>
        <w:t xml:space="preserve">Chapitre 4 : Synthèses par voie électrochimique  </w:t>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t>3semaines</w:t>
      </w:r>
    </w:p>
    <w:p w:rsidR="004B4EA5" w:rsidRDefault="004B4EA5" w:rsidP="004B4EA5">
      <w:pPr>
        <w:ind w:left="567"/>
        <w:rPr>
          <w:rFonts w:ascii="Cambria" w:eastAsia="Times New Roman" w:hAnsi="Cambria" w:cs="Arial"/>
        </w:rPr>
      </w:pPr>
      <w:r>
        <w:rPr>
          <w:rFonts w:ascii="Cambria" w:eastAsia="Times New Roman" w:hAnsi="Cambria" w:cs="Arial"/>
        </w:rPr>
        <w:t>(F</w:t>
      </w:r>
      <w:r>
        <w:rPr>
          <w:rFonts w:ascii="Cambria" w:eastAsia="Times New Roman" w:hAnsi="Cambria" w:cs="Arial"/>
          <w:vertAlign w:val="subscript"/>
        </w:rPr>
        <w:t>2</w:t>
      </w:r>
      <w:r>
        <w:rPr>
          <w:rFonts w:ascii="Cambria" w:eastAsia="Times New Roman" w:hAnsi="Cambria" w:cs="Arial"/>
        </w:rPr>
        <w:t>, Cl</w:t>
      </w:r>
      <w:r>
        <w:rPr>
          <w:rFonts w:ascii="Cambria" w:eastAsia="Times New Roman" w:hAnsi="Cambria" w:cs="Arial"/>
          <w:vertAlign w:val="subscript"/>
        </w:rPr>
        <w:t>2</w:t>
      </w:r>
      <w:r>
        <w:rPr>
          <w:rFonts w:ascii="Cambria" w:eastAsia="Times New Roman" w:hAnsi="Cambria" w:cs="Arial"/>
        </w:rPr>
        <w:t>, NaOH)</w:t>
      </w:r>
    </w:p>
    <w:p w:rsidR="004B4EA5" w:rsidRDefault="004B4EA5" w:rsidP="004B4EA5">
      <w:pPr>
        <w:ind w:left="567"/>
        <w:rPr>
          <w:rFonts w:ascii="Cambria" w:eastAsia="Times New Roman" w:hAnsi="Cambria" w:cs="Arial"/>
        </w:rPr>
      </w:pPr>
    </w:p>
    <w:p w:rsidR="004B4EA5" w:rsidRDefault="004B4EA5" w:rsidP="004B4EA5">
      <w:pPr>
        <w:spacing w:before="120"/>
        <w:ind w:left="567"/>
        <w:rPr>
          <w:rFonts w:ascii="Cambria" w:eastAsia="Times New Roman" w:hAnsi="Cambria" w:cs="Arial"/>
          <w:b/>
          <w:bCs/>
        </w:rPr>
      </w:pPr>
      <w:r>
        <w:rPr>
          <w:rFonts w:ascii="Cambria" w:eastAsia="Times New Roman" w:hAnsi="Cambria" w:cs="Arial"/>
          <w:b/>
          <w:bCs/>
        </w:rPr>
        <w:t xml:space="preserve">Chapitre 5 : Les grandes synthèses minérales  </w:t>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r>
      <w:r>
        <w:rPr>
          <w:rFonts w:ascii="Cambria" w:eastAsia="Times New Roman" w:hAnsi="Cambria" w:cs="Arial"/>
          <w:b/>
          <w:bCs/>
        </w:rPr>
        <w:tab/>
        <w:t>3semaines</w:t>
      </w:r>
    </w:p>
    <w:p w:rsidR="004B4EA5" w:rsidRDefault="004B4EA5" w:rsidP="004B4EA5">
      <w:pPr>
        <w:ind w:left="567"/>
        <w:rPr>
          <w:rFonts w:ascii="Cambria" w:eastAsia="Times New Roman" w:hAnsi="Cambria" w:cs="Arial"/>
        </w:rPr>
      </w:pPr>
      <w:r>
        <w:rPr>
          <w:rFonts w:ascii="Cambria" w:eastAsia="Times New Roman" w:hAnsi="Cambria" w:cs="Arial"/>
        </w:rPr>
        <w:t xml:space="preserve"> (H</w:t>
      </w:r>
      <w:r>
        <w:rPr>
          <w:rFonts w:ascii="Cambria" w:eastAsia="Times New Roman" w:hAnsi="Cambria" w:cs="Arial"/>
          <w:vertAlign w:val="subscript"/>
        </w:rPr>
        <w:t>2</w:t>
      </w:r>
      <w:r>
        <w:rPr>
          <w:rFonts w:ascii="Cambria" w:eastAsia="Times New Roman" w:hAnsi="Cambria" w:cs="Arial"/>
        </w:rPr>
        <w:t>SO</w:t>
      </w:r>
      <w:r>
        <w:rPr>
          <w:rFonts w:ascii="Cambria" w:eastAsia="Times New Roman" w:hAnsi="Cambria" w:cs="Arial"/>
          <w:vertAlign w:val="subscript"/>
        </w:rPr>
        <w:t>4</w:t>
      </w:r>
      <w:r>
        <w:rPr>
          <w:rFonts w:ascii="Cambria" w:eastAsia="Times New Roman" w:hAnsi="Cambria" w:cs="Arial"/>
        </w:rPr>
        <w:t>, H</w:t>
      </w:r>
      <w:r>
        <w:rPr>
          <w:rFonts w:ascii="Cambria" w:eastAsia="Times New Roman" w:hAnsi="Cambria" w:cs="Arial"/>
          <w:vertAlign w:val="subscript"/>
        </w:rPr>
        <w:t>3</w:t>
      </w:r>
      <w:r>
        <w:rPr>
          <w:rFonts w:ascii="Cambria" w:eastAsia="Times New Roman" w:hAnsi="Cambria" w:cs="Arial"/>
        </w:rPr>
        <w:t>PO</w:t>
      </w:r>
      <w:r>
        <w:rPr>
          <w:rFonts w:ascii="Cambria" w:eastAsia="Times New Roman" w:hAnsi="Cambria" w:cs="Arial"/>
          <w:vertAlign w:val="subscript"/>
        </w:rPr>
        <w:t>4</w:t>
      </w:r>
      <w:r>
        <w:rPr>
          <w:rFonts w:ascii="Cambria" w:eastAsia="Times New Roman" w:hAnsi="Cambria" w:cs="Arial"/>
        </w:rPr>
        <w:t>, NH</w:t>
      </w:r>
      <w:r>
        <w:rPr>
          <w:rFonts w:ascii="Cambria" w:eastAsia="Times New Roman" w:hAnsi="Cambria" w:cs="Arial"/>
          <w:vertAlign w:val="subscript"/>
        </w:rPr>
        <w:t>3</w:t>
      </w:r>
      <w:r>
        <w:rPr>
          <w:rFonts w:ascii="Cambria" w:eastAsia="Times New Roman" w:hAnsi="Cambria" w:cs="Arial"/>
        </w:rPr>
        <w:t>, HNO</w:t>
      </w:r>
      <w:r>
        <w:rPr>
          <w:rFonts w:ascii="Cambria" w:eastAsia="Times New Roman" w:hAnsi="Cambria" w:cs="Arial"/>
          <w:vertAlign w:val="subscript"/>
        </w:rPr>
        <w:t>3</w:t>
      </w:r>
      <w:r>
        <w:rPr>
          <w:rFonts w:ascii="Cambria" w:eastAsia="Times New Roman" w:hAnsi="Cambria" w:cs="Arial"/>
        </w:rPr>
        <w:t>)</w:t>
      </w:r>
    </w:p>
    <w:p w:rsidR="004B4EA5" w:rsidRDefault="004B4EA5" w:rsidP="004B4EA5">
      <w:pPr>
        <w:ind w:left="567"/>
        <w:rPr>
          <w:rFonts w:ascii="Cambria" w:eastAsia="Times New Roman" w:hAnsi="Cambria" w:cs="Arial"/>
        </w:rPr>
      </w:pPr>
    </w:p>
    <w:p w:rsidR="004B4EA5" w:rsidRPr="00220537" w:rsidRDefault="004B4EA5" w:rsidP="004B4EA5">
      <w:pPr>
        <w:jc w:val="both"/>
        <w:rPr>
          <w:rFonts w:ascii="Cambria" w:hAnsi="Cambria" w:cs="Arial"/>
          <w:b/>
        </w:rPr>
      </w:pPr>
      <w:r w:rsidRPr="001C0CE3">
        <w:rPr>
          <w:rFonts w:ascii="Cambria" w:hAnsi="Cambria" w:cs="Arial"/>
          <w:b/>
          <w:u w:val="thick" w:color="F79646"/>
        </w:rPr>
        <w:t>Mode d’évaluation</w:t>
      </w:r>
      <w:r w:rsidRPr="00220537">
        <w:rPr>
          <w:rFonts w:ascii="Cambria" w:hAnsi="Cambria" w:cs="Arial"/>
          <w:b/>
        </w:rPr>
        <w:t xml:space="preserve"> : </w:t>
      </w:r>
      <w:r w:rsidRPr="00220537">
        <w:rPr>
          <w:rFonts w:ascii="Cambria" w:hAnsi="Cambria" w:cs="Arial"/>
          <w:bCs/>
        </w:rPr>
        <w:t>Contrôle continu : 40 % ; Examen final : 60 %.</w:t>
      </w:r>
    </w:p>
    <w:p w:rsidR="004B4EA5" w:rsidRPr="00C37205" w:rsidRDefault="004B4EA5" w:rsidP="004B4EA5">
      <w:pPr>
        <w:rPr>
          <w:rFonts w:ascii="Cambria" w:hAnsi="Cambria" w:cs="Arial"/>
          <w:b/>
        </w:rPr>
      </w:pPr>
    </w:p>
    <w:p w:rsidR="004B4EA5" w:rsidRDefault="004B4EA5" w:rsidP="004B4EA5">
      <w:pPr>
        <w:jc w:val="both"/>
        <w:rPr>
          <w:rFonts w:ascii="Cambria" w:hAnsi="Cambria" w:cs="Arial"/>
          <w:b/>
          <w:bCs/>
        </w:rPr>
      </w:pPr>
      <w:r w:rsidRPr="00220537">
        <w:rPr>
          <w:rFonts w:ascii="Cambria" w:hAnsi="Cambria" w:cs="Arial"/>
          <w:b/>
          <w:bCs/>
        </w:rPr>
        <w:t>Références bibliographiques</w:t>
      </w:r>
      <w:r>
        <w:rPr>
          <w:rFonts w:ascii="Cambria" w:hAnsi="Cambria" w:cs="Arial"/>
          <w:b/>
          <w:bCs/>
        </w:rPr>
        <w:t>:</w:t>
      </w:r>
    </w:p>
    <w:p w:rsidR="004B4EA5" w:rsidRPr="00220537" w:rsidRDefault="004B4EA5" w:rsidP="004B4EA5">
      <w:pPr>
        <w:jc w:val="both"/>
        <w:rPr>
          <w:rFonts w:ascii="Cambria" w:hAnsi="Cambria" w:cs="Arial"/>
          <w:b/>
          <w:bCs/>
        </w:rPr>
      </w:pPr>
      <w:r>
        <w:rPr>
          <w:rFonts w:ascii="Cambria" w:hAnsi="Cambria" w:cs="Arial"/>
        </w:rPr>
        <w:t>(S</w:t>
      </w:r>
      <w:r w:rsidRPr="007E708C">
        <w:rPr>
          <w:rFonts w:ascii="Cambria" w:hAnsi="Cambria" w:cs="Arial"/>
        </w:rPr>
        <w:t xml:space="preserve">elon la disponibilité </w:t>
      </w:r>
      <w:r>
        <w:rPr>
          <w:rFonts w:ascii="Cambria" w:hAnsi="Cambria" w:cs="Arial"/>
        </w:rPr>
        <w:t xml:space="preserve">de la documentation </w:t>
      </w:r>
      <w:r w:rsidRPr="007E708C">
        <w:rPr>
          <w:rFonts w:ascii="Cambria" w:hAnsi="Cambria" w:cs="Arial"/>
        </w:rPr>
        <w:t>au niveau de</w:t>
      </w:r>
      <w:r>
        <w:rPr>
          <w:rFonts w:ascii="Cambria" w:hAnsi="Cambria" w:cs="Arial"/>
        </w:rPr>
        <w:t xml:space="preserve"> l'</w:t>
      </w:r>
      <w:r w:rsidRPr="007E708C">
        <w:rPr>
          <w:rFonts w:ascii="Cambria" w:hAnsi="Cambria" w:cs="Arial"/>
        </w:rPr>
        <w:t>établissement</w:t>
      </w:r>
      <w:r>
        <w:rPr>
          <w:rFonts w:ascii="Cambria" w:hAnsi="Cambria" w:cs="Arial"/>
        </w:rPr>
        <w:t>, Sites internet...etc.)</w:t>
      </w: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C22891" w:rsidRPr="00C400AF"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C22891" w:rsidRDefault="00C22891" w:rsidP="00C22891">
      <w:pPr>
        <w:jc w:val="both"/>
        <w:rPr>
          <w:rFonts w:asciiTheme="majorHAnsi" w:hAnsiTheme="majorHAnsi" w:cs="Arial"/>
          <w:b/>
          <w:u w:val="thick" w:color="F79646" w:themeColor="accent6"/>
        </w:rPr>
      </w:pPr>
    </w:p>
    <w:p w:rsidR="00C22891" w:rsidRPr="00643EDB" w:rsidRDefault="00C22891" w:rsidP="00C22891">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C22891" w:rsidRPr="00DC5F45" w:rsidRDefault="00C22891" w:rsidP="00C22891">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C22891" w:rsidRPr="00220537" w:rsidRDefault="00C22891" w:rsidP="00C22891">
      <w:pPr>
        <w:autoSpaceDE w:val="0"/>
        <w:autoSpaceDN w:val="0"/>
        <w:adjustRightInd w:val="0"/>
        <w:jc w:val="both"/>
        <w:rPr>
          <w:rFonts w:asciiTheme="majorHAnsi" w:hAnsiTheme="majorHAnsi" w:cs="Arial"/>
          <w:b/>
          <w:bCs/>
          <w:color w:val="00B050"/>
        </w:rPr>
      </w:pPr>
    </w:p>
    <w:p w:rsidR="00C22891" w:rsidRPr="00643EDB" w:rsidRDefault="00C22891" w:rsidP="00C22891">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C22891" w:rsidRPr="00DC5F45" w:rsidRDefault="00C22891" w:rsidP="00C22891">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C22891" w:rsidRDefault="00C22891" w:rsidP="00C22891">
      <w:pPr>
        <w:autoSpaceDE w:val="0"/>
        <w:autoSpaceDN w:val="0"/>
        <w:adjustRightInd w:val="0"/>
        <w:spacing w:after="120" w:line="276" w:lineRule="auto"/>
        <w:rPr>
          <w:rFonts w:ascii="Cambria" w:hAnsi="Cambria" w:cs="Calibri"/>
          <w:b/>
          <w:u w:val="thick" w:color="F79646"/>
        </w:rPr>
      </w:pPr>
    </w:p>
    <w:p w:rsidR="00C22891" w:rsidRPr="00643EDB" w:rsidRDefault="00C22891" w:rsidP="00C22891">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C22891" w:rsidRPr="00DC5F45" w:rsidRDefault="00C22891" w:rsidP="00C22891">
      <w:pPr>
        <w:pStyle w:val="Titre1"/>
        <w:rPr>
          <w:rFonts w:ascii="Cambria" w:hAnsi="Cambria" w:cs="Arial"/>
          <w:sz w:val="22"/>
          <w:szCs w:val="22"/>
        </w:rPr>
      </w:pPr>
      <w:r w:rsidRPr="00DC5F45">
        <w:rPr>
          <w:rFonts w:ascii="Cambria" w:hAnsi="Cambria" w:cs="Arial"/>
          <w:sz w:val="22"/>
          <w:szCs w:val="22"/>
        </w:rPr>
        <w:t>Partie A : Statistiques</w:t>
      </w:r>
    </w:p>
    <w:p w:rsidR="00C22891" w:rsidRPr="00DC5F45" w:rsidRDefault="00C22891" w:rsidP="00C22891">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C22891" w:rsidRPr="00DC5F45" w:rsidRDefault="00C22891" w:rsidP="00C22891">
      <w:pPr>
        <w:pStyle w:val="Titre1"/>
        <w:rPr>
          <w:rFonts w:ascii="Cambria" w:hAnsi="Cambria" w:cs="Arial"/>
          <w:sz w:val="22"/>
          <w:szCs w:val="22"/>
        </w:rPr>
      </w:pPr>
    </w:p>
    <w:p w:rsidR="00C22891" w:rsidRPr="00DC5F45" w:rsidRDefault="00C22891" w:rsidP="00C22891">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C22891" w:rsidRPr="00DC5F45" w:rsidRDefault="00C22891" w:rsidP="00C22891">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C22891" w:rsidRPr="00DC5F45" w:rsidRDefault="00C22891" w:rsidP="00C22891">
      <w:pPr>
        <w:pStyle w:val="Titre1"/>
        <w:rPr>
          <w:rFonts w:ascii="Cambria" w:hAnsi="Cambria" w:cs="Arial"/>
          <w:b w:val="0"/>
          <w:bCs w:val="0"/>
          <w:sz w:val="22"/>
          <w:szCs w:val="22"/>
        </w:rPr>
      </w:pPr>
    </w:p>
    <w:p w:rsidR="00C22891" w:rsidRPr="00DC5F45" w:rsidRDefault="00C22891" w:rsidP="00C22891">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C22891" w:rsidRPr="00DC5F45" w:rsidRDefault="00C22891" w:rsidP="00C22891">
      <w:pPr>
        <w:pStyle w:val="puce"/>
        <w:numPr>
          <w:ilvl w:val="0"/>
          <w:numId w:val="0"/>
        </w:numPr>
        <w:rPr>
          <w:rFonts w:ascii="Cambria" w:hAnsi="Cambria"/>
          <w:sz w:val="22"/>
          <w:szCs w:val="22"/>
        </w:rPr>
      </w:pPr>
      <w:r w:rsidRPr="00DC5F45">
        <w:rPr>
          <w:rFonts w:ascii="Cambria" w:hAnsi="Cambria"/>
          <w:sz w:val="22"/>
          <w:szCs w:val="22"/>
        </w:rPr>
        <w:t xml:space="preserve">A.3.1 Tableaux de données (tableau de contingence). Nuage de points. </w:t>
      </w:r>
    </w:p>
    <w:p w:rsidR="00C22891" w:rsidRPr="00DC5F45" w:rsidRDefault="00C22891" w:rsidP="00C22891">
      <w:pPr>
        <w:pStyle w:val="puce"/>
        <w:numPr>
          <w:ilvl w:val="0"/>
          <w:numId w:val="0"/>
        </w:numPr>
        <w:rPr>
          <w:rFonts w:ascii="Cambria" w:hAnsi="Cambria"/>
          <w:sz w:val="22"/>
          <w:szCs w:val="22"/>
        </w:rPr>
      </w:pPr>
      <w:r w:rsidRPr="00DC5F45">
        <w:rPr>
          <w:rFonts w:ascii="Cambria" w:hAnsi="Cambria"/>
          <w:sz w:val="22"/>
          <w:szCs w:val="22"/>
        </w:rPr>
        <w:t xml:space="preserve">A.3.2 Distributions marginales et conditionnelles. Covariance. </w:t>
      </w:r>
    </w:p>
    <w:p w:rsidR="00C22891" w:rsidRPr="00DC5F45" w:rsidRDefault="00C22891" w:rsidP="00C22891">
      <w:pPr>
        <w:pStyle w:val="puce"/>
        <w:numPr>
          <w:ilvl w:val="0"/>
          <w:numId w:val="0"/>
        </w:numPr>
        <w:rPr>
          <w:rFonts w:ascii="Cambria" w:hAnsi="Cambria"/>
          <w:sz w:val="22"/>
          <w:szCs w:val="22"/>
        </w:rPr>
      </w:pPr>
      <w:r w:rsidRPr="00DC5F45">
        <w:rPr>
          <w:rFonts w:ascii="Cambria" w:hAnsi="Cambria"/>
          <w:sz w:val="22"/>
          <w:szCs w:val="22"/>
        </w:rPr>
        <w:t xml:space="preserve">A.3.3 Coefficient de corrélation linéaire. Droite de régression et droite de Mayer. </w:t>
      </w:r>
    </w:p>
    <w:p w:rsidR="00C22891" w:rsidRPr="00DC5F45" w:rsidRDefault="00C22891" w:rsidP="00C22891">
      <w:pPr>
        <w:pStyle w:val="puce"/>
        <w:numPr>
          <w:ilvl w:val="0"/>
          <w:numId w:val="0"/>
        </w:numPr>
        <w:rPr>
          <w:rFonts w:ascii="Cambria" w:hAnsi="Cambria"/>
          <w:sz w:val="22"/>
          <w:szCs w:val="22"/>
        </w:rPr>
      </w:pPr>
      <w:r w:rsidRPr="00DC5F45">
        <w:rPr>
          <w:rFonts w:ascii="Cambria" w:hAnsi="Cambria"/>
          <w:sz w:val="22"/>
          <w:szCs w:val="22"/>
        </w:rPr>
        <w:t xml:space="preserve">A.3.4 Courbes de régression, couloir de régression et rapport de corrélation. </w:t>
      </w:r>
    </w:p>
    <w:p w:rsidR="00C22891" w:rsidRPr="00DC5F45" w:rsidRDefault="00C22891" w:rsidP="00C22891">
      <w:pPr>
        <w:pStyle w:val="puce"/>
        <w:numPr>
          <w:ilvl w:val="0"/>
          <w:numId w:val="0"/>
        </w:numPr>
        <w:rPr>
          <w:rFonts w:ascii="Cambria" w:hAnsi="Cambria"/>
          <w:sz w:val="22"/>
          <w:szCs w:val="22"/>
        </w:rPr>
      </w:pPr>
      <w:r w:rsidRPr="00DC5F45">
        <w:rPr>
          <w:rFonts w:ascii="Cambria" w:hAnsi="Cambria"/>
          <w:sz w:val="22"/>
          <w:szCs w:val="22"/>
        </w:rPr>
        <w:t xml:space="preserve">A.3.5 Ajustement fonctionnel. </w:t>
      </w:r>
    </w:p>
    <w:p w:rsidR="00C22891" w:rsidRPr="00DC5F45" w:rsidRDefault="00C22891" w:rsidP="00C22891">
      <w:pPr>
        <w:autoSpaceDE w:val="0"/>
        <w:autoSpaceDN w:val="0"/>
        <w:adjustRightInd w:val="0"/>
        <w:rPr>
          <w:rFonts w:ascii="Cambria" w:hAnsi="Cambria" w:cs="Arial"/>
          <w:b/>
          <w:bCs/>
          <w:sz w:val="22"/>
          <w:szCs w:val="22"/>
        </w:rPr>
      </w:pPr>
    </w:p>
    <w:p w:rsidR="00C22891" w:rsidRPr="00DC5F45" w:rsidRDefault="00C22891" w:rsidP="00C22891">
      <w:pPr>
        <w:pStyle w:val="Titre1"/>
        <w:rPr>
          <w:rFonts w:ascii="Cambria" w:hAnsi="Cambria" w:cs="Arial"/>
          <w:sz w:val="22"/>
          <w:szCs w:val="22"/>
        </w:rPr>
      </w:pPr>
      <w:r w:rsidRPr="00DC5F45">
        <w:rPr>
          <w:rFonts w:ascii="Cambria" w:hAnsi="Cambria" w:cs="Arial"/>
          <w:sz w:val="22"/>
          <w:szCs w:val="22"/>
        </w:rPr>
        <w:t>Partie B : Probabilités</w:t>
      </w:r>
    </w:p>
    <w:p w:rsidR="00C22891" w:rsidRPr="00DC5F45" w:rsidRDefault="00C22891" w:rsidP="00C22891">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C22891" w:rsidRPr="00DC5F45" w:rsidRDefault="00C22891" w:rsidP="00C22891">
      <w:pPr>
        <w:autoSpaceDE w:val="0"/>
        <w:autoSpaceDN w:val="0"/>
        <w:adjustRightInd w:val="0"/>
        <w:rPr>
          <w:rFonts w:ascii="Cambria" w:eastAsia="Times New Roman" w:hAnsi="Cambria" w:cs="Arial"/>
          <w:b/>
          <w:bCs/>
          <w:sz w:val="22"/>
          <w:szCs w:val="22"/>
        </w:rPr>
      </w:pPr>
    </w:p>
    <w:p w:rsidR="00C22891" w:rsidRPr="00DC5F45" w:rsidRDefault="00C22891" w:rsidP="00C22891">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C22891" w:rsidRPr="00DC5F45" w:rsidRDefault="00C22891" w:rsidP="00C22891">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C22891" w:rsidRPr="00DC5F45" w:rsidRDefault="00C22891" w:rsidP="00C22891">
      <w:pPr>
        <w:autoSpaceDE w:val="0"/>
        <w:autoSpaceDN w:val="0"/>
        <w:adjustRightInd w:val="0"/>
        <w:rPr>
          <w:rFonts w:ascii="Cambria" w:hAnsi="Cambria" w:cs="Arial"/>
          <w:sz w:val="22"/>
          <w:szCs w:val="22"/>
        </w:rPr>
      </w:pPr>
    </w:p>
    <w:p w:rsidR="00C22891" w:rsidRPr="00DC5F45" w:rsidRDefault="00C22891" w:rsidP="00C22891">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B.3.3 </w:t>
      </w:r>
      <w:r w:rsidRPr="00DC5F45">
        <w:rPr>
          <w:rFonts w:ascii="Cambria" w:hAnsi="Cambria"/>
          <w:sz w:val="22"/>
          <w:szCs w:val="22"/>
        </w:rPr>
        <w:t>Formule de Bayes.</w:t>
      </w:r>
    </w:p>
    <w:p w:rsidR="00C22891" w:rsidRPr="00DC5F45" w:rsidRDefault="00C22891" w:rsidP="00C22891">
      <w:pPr>
        <w:autoSpaceDE w:val="0"/>
        <w:autoSpaceDN w:val="0"/>
        <w:adjustRightInd w:val="0"/>
        <w:rPr>
          <w:rFonts w:ascii="Cambria" w:eastAsia="Times New Roman" w:hAnsi="Cambria" w:cs="Arial"/>
          <w:b/>
          <w:bCs/>
          <w:sz w:val="22"/>
          <w:szCs w:val="22"/>
        </w:rPr>
      </w:pPr>
    </w:p>
    <w:p w:rsidR="00C22891" w:rsidRPr="00DC5F45" w:rsidRDefault="00C22891" w:rsidP="00C22891">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B.4.1 </w:t>
      </w:r>
      <w:r w:rsidRPr="00DC5F45">
        <w:rPr>
          <w:rFonts w:ascii="Cambria" w:hAnsi="Cambria"/>
          <w:sz w:val="22"/>
          <w:szCs w:val="22"/>
        </w:rPr>
        <w:t xml:space="preserve">Définitions et propriétés, </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C22891" w:rsidRPr="00DC5F45" w:rsidRDefault="00C22891" w:rsidP="00C22891">
      <w:pPr>
        <w:autoSpaceDE w:val="0"/>
        <w:autoSpaceDN w:val="0"/>
        <w:adjustRightInd w:val="0"/>
        <w:rPr>
          <w:rFonts w:ascii="Cambria" w:eastAsia="Times New Roman" w:hAnsi="Cambria" w:cs="Arial"/>
          <w:b/>
          <w:bCs/>
          <w:sz w:val="22"/>
          <w:szCs w:val="22"/>
        </w:rPr>
      </w:pPr>
    </w:p>
    <w:p w:rsidR="00C22891" w:rsidRPr="00DC5F45" w:rsidRDefault="00C22891" w:rsidP="00C22891">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C22891" w:rsidRPr="00DC5F45" w:rsidRDefault="00C22891" w:rsidP="00C22891">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C22891" w:rsidRDefault="00C22891" w:rsidP="00C22891">
      <w:pPr>
        <w:spacing w:after="120" w:line="276" w:lineRule="auto"/>
        <w:jc w:val="both"/>
        <w:rPr>
          <w:rFonts w:asciiTheme="majorHAnsi" w:hAnsiTheme="majorHAnsi" w:cs="Arial"/>
          <w:b/>
        </w:rPr>
      </w:pPr>
    </w:p>
    <w:p w:rsidR="00C22891" w:rsidRDefault="00C22891" w:rsidP="00C22891">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C22891" w:rsidRPr="00220537" w:rsidRDefault="00C22891" w:rsidP="00C22891">
      <w:pPr>
        <w:jc w:val="both"/>
        <w:rPr>
          <w:rFonts w:asciiTheme="majorHAnsi" w:hAnsiTheme="majorHAnsi" w:cs="Arial"/>
          <w:b/>
        </w:rPr>
      </w:pPr>
      <w:r w:rsidRPr="00DC5F45">
        <w:rPr>
          <w:rFonts w:ascii="Cambria" w:hAnsi="Cambria" w:cs="Arial"/>
          <w:bCs/>
          <w:sz w:val="22"/>
          <w:szCs w:val="22"/>
        </w:rPr>
        <w:t>Contrôle continu : 40 % ; Examen final : 60 %.</w:t>
      </w:r>
    </w:p>
    <w:p w:rsidR="00C22891" w:rsidRDefault="00C22891" w:rsidP="00C22891">
      <w:pPr>
        <w:spacing w:after="120" w:line="276" w:lineRule="auto"/>
        <w:jc w:val="both"/>
        <w:rPr>
          <w:rFonts w:asciiTheme="majorHAnsi" w:hAnsiTheme="majorHAnsi" w:cs="Arial"/>
          <w:b/>
        </w:rPr>
      </w:pPr>
    </w:p>
    <w:p w:rsidR="00C22891" w:rsidRPr="00643EDB" w:rsidRDefault="00C22891" w:rsidP="00C22891">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C22891" w:rsidRPr="008E67F2" w:rsidRDefault="00C22891" w:rsidP="00C22891">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C22891" w:rsidRPr="008E67F2" w:rsidRDefault="00C22891" w:rsidP="00C22891">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C22891" w:rsidRPr="008E67F2" w:rsidRDefault="00C22891" w:rsidP="00C22891">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C22891" w:rsidRPr="008E67F2" w:rsidRDefault="00C22891" w:rsidP="00C22891">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C22891" w:rsidRPr="00D735A4" w:rsidRDefault="00C22891" w:rsidP="00C22891">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C22891" w:rsidRPr="008E67F2" w:rsidRDefault="00C22891" w:rsidP="00C22891">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4B4EA5" w:rsidRDefault="00C22891" w:rsidP="00C22891">
      <w:pPr>
        <w:jc w:val="both"/>
        <w:rPr>
          <w:rFonts w:ascii="Cambria" w:hAnsi="Cambria"/>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272637" w:rsidRDefault="00272637" w:rsidP="00272637">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C22891" w:rsidRDefault="00C22891"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4B4EA5" w:rsidRDefault="004B4EA5" w:rsidP="004B4EA5">
      <w:pPr>
        <w:jc w:val="both"/>
        <w:rPr>
          <w:rFonts w:ascii="Cambria" w:hAnsi="Cambria"/>
          <w:sz w:val="22"/>
          <w:szCs w:val="22"/>
        </w:rPr>
      </w:pPr>
    </w:p>
    <w:p w:rsidR="00145F19" w:rsidRDefault="00145F19" w:rsidP="004B4EA5">
      <w:pPr>
        <w:jc w:val="both"/>
        <w:rPr>
          <w:rFonts w:ascii="Cambria" w:hAnsi="Cambria"/>
          <w:sz w:val="22"/>
          <w:szCs w:val="22"/>
        </w:rPr>
      </w:pPr>
    </w:p>
    <w:p w:rsidR="00145F19" w:rsidRDefault="00145F19" w:rsidP="004B4EA5">
      <w:pPr>
        <w:jc w:val="both"/>
        <w:rPr>
          <w:rFonts w:ascii="Cambria" w:hAnsi="Cambria"/>
          <w:sz w:val="22"/>
          <w:szCs w:val="22"/>
        </w:rPr>
      </w:pPr>
    </w:p>
    <w:p w:rsidR="00145F19" w:rsidRDefault="00145F19" w:rsidP="004B4EA5">
      <w:pPr>
        <w:jc w:val="both"/>
        <w:rPr>
          <w:rFonts w:ascii="Cambria" w:hAnsi="Cambria"/>
          <w:sz w:val="22"/>
          <w:szCs w:val="22"/>
        </w:rPr>
      </w:pPr>
    </w:p>
    <w:p w:rsidR="00145F19" w:rsidRDefault="00145F19" w:rsidP="004B4EA5">
      <w:pPr>
        <w:jc w:val="both"/>
        <w:rPr>
          <w:rFonts w:ascii="Cambria" w:hAnsi="Cambria"/>
          <w:sz w:val="22"/>
          <w:szCs w:val="22"/>
        </w:rPr>
      </w:pPr>
    </w:p>
    <w:p w:rsidR="00145F19" w:rsidRDefault="00145F19" w:rsidP="004B4EA5">
      <w:pPr>
        <w:jc w:val="both"/>
        <w:rPr>
          <w:rFonts w:ascii="Cambria" w:hAnsi="Cambria"/>
          <w:sz w:val="22"/>
          <w:szCs w:val="22"/>
        </w:rPr>
      </w:pPr>
    </w:p>
    <w:p w:rsidR="00145F19" w:rsidRDefault="00145F19" w:rsidP="004B4EA5">
      <w:pPr>
        <w:jc w:val="both"/>
        <w:rPr>
          <w:rFonts w:ascii="Cambria" w:hAnsi="Cambria"/>
          <w:sz w:val="22"/>
          <w:szCs w:val="22"/>
        </w:rPr>
      </w:pPr>
    </w:p>
    <w:p w:rsidR="004B4EA5" w:rsidRPr="008E67F2" w:rsidRDefault="004B4EA5" w:rsidP="004B4EA5">
      <w:pPr>
        <w:jc w:val="both"/>
        <w:rPr>
          <w:rFonts w:ascii="Cambria" w:hAnsi="Cambria" w:cs="Arial"/>
          <w:sz w:val="22"/>
          <w:szCs w:val="22"/>
        </w:rPr>
      </w:pPr>
    </w:p>
    <w:p w:rsidR="004B4EA5" w:rsidRDefault="004B4EA5" w:rsidP="004B4EA5">
      <w:pPr>
        <w:jc w:val="both"/>
        <w:rPr>
          <w:rFonts w:ascii="Cambria" w:hAnsi="Cambria" w:cs="Arial"/>
        </w:rPr>
      </w:pP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C22891" w:rsidRPr="00C400AF"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C22891" w:rsidRDefault="00C22891" w:rsidP="00C22891">
      <w:pPr>
        <w:jc w:val="both"/>
        <w:rPr>
          <w:rFonts w:asciiTheme="majorHAnsi" w:hAnsiTheme="majorHAnsi" w:cs="Arial"/>
          <w:b/>
          <w:sz w:val="22"/>
          <w:szCs w:val="22"/>
          <w:u w:val="thick" w:color="F79646" w:themeColor="accent6"/>
        </w:rPr>
      </w:pPr>
    </w:p>
    <w:p w:rsidR="00C22891" w:rsidRPr="00784985" w:rsidRDefault="00C22891" w:rsidP="00C22891">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C22891" w:rsidRPr="00AD50E2" w:rsidRDefault="00C22891" w:rsidP="00C22891">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C22891" w:rsidRPr="00220537" w:rsidRDefault="00C22891" w:rsidP="00C22891">
      <w:pPr>
        <w:pStyle w:val="NormalWeb"/>
        <w:spacing w:before="0" w:beforeAutospacing="0" w:after="0" w:afterAutospacing="0"/>
        <w:rPr>
          <w:rFonts w:asciiTheme="majorHAnsi" w:hAnsiTheme="majorHAnsi" w:cs="Arial"/>
        </w:rPr>
      </w:pPr>
    </w:p>
    <w:p w:rsidR="00C22891" w:rsidRPr="00784985" w:rsidRDefault="00C22891" w:rsidP="00C22891">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C22891" w:rsidRPr="00AD50E2" w:rsidRDefault="00C22891" w:rsidP="00C22891">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C22891" w:rsidRPr="00220537" w:rsidRDefault="00C22891" w:rsidP="00C22891">
      <w:pPr>
        <w:autoSpaceDE w:val="0"/>
        <w:autoSpaceDN w:val="0"/>
        <w:adjustRightInd w:val="0"/>
        <w:spacing w:line="360" w:lineRule="auto"/>
        <w:rPr>
          <w:rFonts w:asciiTheme="majorHAnsi" w:hAnsiTheme="majorHAnsi" w:cs="Arial"/>
          <w:bCs/>
        </w:rPr>
      </w:pPr>
    </w:p>
    <w:p w:rsidR="00C22891" w:rsidRPr="00220537" w:rsidRDefault="00C22891" w:rsidP="00C22891">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C22891" w:rsidRDefault="00C22891" w:rsidP="00C22891">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C22891" w:rsidRDefault="00C22891" w:rsidP="00C22891">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AD50E2" w:rsidRDefault="00C22891" w:rsidP="00C22891">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C22891" w:rsidRPr="00220537" w:rsidRDefault="00C22891" w:rsidP="00C22891">
      <w:pPr>
        <w:rPr>
          <w:rStyle w:val="lev"/>
          <w:rFonts w:asciiTheme="majorHAnsi" w:hAnsiTheme="majorHAnsi" w:cs="Arial"/>
          <w:b w:val="0"/>
        </w:rPr>
      </w:pPr>
    </w:p>
    <w:p w:rsidR="00C22891" w:rsidRDefault="00C22891" w:rsidP="00C22891">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C22891" w:rsidRPr="00AD50E2" w:rsidRDefault="00C22891" w:rsidP="00C22891">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C22891" w:rsidRPr="00220537" w:rsidRDefault="00C22891" w:rsidP="00C22891">
      <w:pPr>
        <w:jc w:val="both"/>
        <w:rPr>
          <w:rFonts w:asciiTheme="majorHAnsi" w:hAnsiTheme="majorHAnsi" w:cs="Arial"/>
          <w:bCs/>
        </w:rPr>
      </w:pPr>
    </w:p>
    <w:p w:rsidR="00C22891" w:rsidRDefault="00C22891" w:rsidP="00C22891">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C22891" w:rsidRPr="00E03197" w:rsidRDefault="00C22891" w:rsidP="00C22891">
      <w:pPr>
        <w:pStyle w:val="Paragraphedeliste"/>
        <w:numPr>
          <w:ilvl w:val="0"/>
          <w:numId w:val="42"/>
        </w:numPr>
        <w:spacing w:line="259" w:lineRule="auto"/>
        <w:ind w:left="357" w:hanging="357"/>
        <w:contextualSpacing w:val="0"/>
        <w:rPr>
          <w:rFonts w:asciiTheme="majorHAnsi" w:hAnsiTheme="majorHAnsi" w:cs="Arial"/>
          <w:color w:val="000000"/>
          <w:sz w:val="22"/>
          <w:szCs w:val="22"/>
          <w:shd w:val="clear" w:color="auto" w:fill="FFFFFF"/>
        </w:rPr>
      </w:pPr>
      <w:hyperlink r:id="rId26" w:history="1">
        <w:r w:rsidRPr="00E03197">
          <w:rPr>
            <w:rFonts w:asciiTheme="majorHAnsi" w:hAnsiTheme="majorHAnsi"/>
            <w:color w:val="000000" w:themeColor="text1"/>
            <w:sz w:val="22"/>
            <w:szCs w:val="22"/>
          </w:rPr>
          <w:t>Jean-Pierre Grenier</w:t>
        </w:r>
      </w:hyperlink>
      <w:r w:rsidRPr="00E03197">
        <w:rPr>
          <w:rFonts w:asciiTheme="majorHAnsi" w:hAnsiTheme="majorHAnsi"/>
          <w:sz w:val="22"/>
          <w:szCs w:val="22"/>
        </w:rPr>
        <w:t xml:space="preserve">, </w:t>
      </w:r>
      <w:r w:rsidRPr="00E03197">
        <w:rPr>
          <w:rFonts w:asciiTheme="majorHAnsi" w:hAnsiTheme="majorHAnsi" w:cs="Arial"/>
          <w:color w:val="000000" w:themeColor="text1"/>
          <w:sz w:val="22"/>
          <w:szCs w:val="22"/>
          <w:shd w:val="clear" w:color="auto" w:fill="FFFFFF"/>
        </w:rPr>
        <w:t xml:space="preserve">Débuter en algorithmique avec MATLAB et SCILAB, </w:t>
      </w:r>
      <w:hyperlink r:id="rId27" w:history="1">
        <w:r w:rsidRPr="00E03197">
          <w:rPr>
            <w:rFonts w:asciiTheme="majorHAnsi" w:hAnsiTheme="majorHAnsi"/>
            <w:sz w:val="22"/>
            <w:szCs w:val="22"/>
          </w:rPr>
          <w:t>E</w:t>
        </w:r>
        <w:r w:rsidRPr="00E03197">
          <w:rPr>
            <w:rFonts w:asciiTheme="majorHAnsi" w:hAnsiTheme="majorHAnsi"/>
            <w:color w:val="000000" w:themeColor="text1"/>
            <w:sz w:val="22"/>
            <w:szCs w:val="22"/>
          </w:rPr>
          <w:t>llipses</w:t>
        </w:r>
      </w:hyperlink>
      <w:r w:rsidRPr="00E03197">
        <w:rPr>
          <w:rFonts w:asciiTheme="majorHAnsi" w:hAnsiTheme="majorHAnsi" w:cs="Arial"/>
          <w:color w:val="000000" w:themeColor="text1"/>
          <w:sz w:val="22"/>
          <w:szCs w:val="22"/>
          <w:shd w:val="clear" w:color="auto" w:fill="FFFFFF"/>
        </w:rPr>
        <w:t xml:space="preserve">, </w:t>
      </w:r>
      <w:r w:rsidRPr="00E03197">
        <w:rPr>
          <w:rFonts w:asciiTheme="majorHAnsi" w:hAnsiTheme="majorHAnsi" w:cs="Arial"/>
          <w:color w:val="000000"/>
          <w:sz w:val="22"/>
          <w:szCs w:val="22"/>
          <w:shd w:val="clear" w:color="auto" w:fill="FFFFFF"/>
        </w:rPr>
        <w:t>2007.</w:t>
      </w:r>
    </w:p>
    <w:p w:rsidR="00C22891" w:rsidRPr="00E03197" w:rsidRDefault="00C22891" w:rsidP="00C22891">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8" w:history="1">
        <w:r w:rsidRPr="00E03197">
          <w:rPr>
            <w:rFonts w:asciiTheme="majorHAnsi" w:hAnsiTheme="majorHAnsi"/>
            <w:color w:val="000000" w:themeColor="text1"/>
            <w:sz w:val="22"/>
            <w:szCs w:val="22"/>
          </w:rPr>
          <w:t>Laurent Berger</w:t>
        </w:r>
      </w:hyperlink>
      <w:r w:rsidRPr="00E03197">
        <w:rPr>
          <w:rFonts w:asciiTheme="majorHAnsi" w:hAnsiTheme="majorHAnsi" w:cs="Arial"/>
          <w:color w:val="000000" w:themeColor="text1"/>
          <w:sz w:val="22"/>
          <w:szCs w:val="22"/>
          <w:shd w:val="clear" w:color="auto" w:fill="FFFFFF"/>
        </w:rPr>
        <w:t>, Scilab de la théorie à la pratique, 2014.</w:t>
      </w:r>
    </w:p>
    <w:p w:rsidR="00C22891" w:rsidRPr="00E03197" w:rsidRDefault="00C22891" w:rsidP="00C22891">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C22891" w:rsidRPr="00E03197" w:rsidRDefault="00C22891" w:rsidP="00C22891">
      <w:pPr>
        <w:pStyle w:val="Paragraphedeliste"/>
        <w:numPr>
          <w:ilvl w:val="0"/>
          <w:numId w:val="42"/>
        </w:numPr>
        <w:spacing w:line="259" w:lineRule="auto"/>
        <w:ind w:left="357" w:hanging="357"/>
        <w:contextualSpacing w:val="0"/>
        <w:rPr>
          <w:rFonts w:asciiTheme="majorHAnsi" w:hAnsiTheme="majorHAnsi" w:cs="Arial"/>
          <w:b/>
          <w:bCs/>
          <w:color w:val="000000"/>
          <w:sz w:val="22"/>
          <w:szCs w:val="22"/>
          <w:shd w:val="clear" w:color="auto" w:fill="FFFFFF"/>
        </w:rPr>
      </w:pPr>
      <w:hyperlink r:id="rId29" w:history="1">
        <w:r w:rsidRPr="00E03197">
          <w:rPr>
            <w:rFonts w:asciiTheme="majorHAnsi" w:hAnsiTheme="majorHAnsi" w:cs="Arial"/>
            <w:color w:val="000000" w:themeColor="text1"/>
            <w:sz w:val="22"/>
            <w:szCs w:val="22"/>
            <w:shd w:val="clear" w:color="auto" w:fill="FFFFFF"/>
          </w:rPr>
          <w:t>Thierry Audibert</w:t>
        </w:r>
      </w:hyperlink>
      <w:r w:rsidRPr="00E03197">
        <w:rPr>
          <w:rFonts w:asciiTheme="majorHAnsi" w:hAnsiTheme="majorHAnsi" w:cs="Arial"/>
          <w:color w:val="000000" w:themeColor="text1"/>
          <w:sz w:val="22"/>
          <w:szCs w:val="22"/>
          <w:shd w:val="clear" w:color="auto" w:fill="FFFFFF"/>
        </w:rPr>
        <w:t xml:space="preserve">, </w:t>
      </w:r>
      <w:hyperlink r:id="rId30" w:history="1">
        <w:r w:rsidRPr="00E03197">
          <w:rPr>
            <w:rFonts w:asciiTheme="majorHAnsi" w:hAnsiTheme="majorHAnsi" w:cs="Arial"/>
            <w:color w:val="000000" w:themeColor="text1"/>
            <w:sz w:val="22"/>
            <w:szCs w:val="22"/>
            <w:shd w:val="clear" w:color="auto" w:fill="FFFFFF"/>
          </w:rPr>
          <w:t>Amar Oussalah</w:t>
        </w:r>
      </w:hyperlink>
      <w:r w:rsidRPr="00E03197">
        <w:rPr>
          <w:rFonts w:asciiTheme="majorHAnsi" w:hAnsiTheme="majorHAnsi"/>
          <w:sz w:val="22"/>
          <w:szCs w:val="22"/>
        </w:rPr>
        <w:t>,</w:t>
      </w:r>
      <w:r w:rsidRPr="00E03197">
        <w:rPr>
          <w:rFonts w:asciiTheme="majorHAnsi" w:hAnsiTheme="majorHAnsi" w:cs="Arial"/>
          <w:color w:val="000000" w:themeColor="text1"/>
          <w:sz w:val="22"/>
          <w:szCs w:val="22"/>
          <w:shd w:val="clear" w:color="auto" w:fill="FFFFFF"/>
        </w:rPr>
        <w:t> </w:t>
      </w:r>
      <w:hyperlink r:id="rId31" w:history="1">
        <w:r w:rsidRPr="00E03197">
          <w:rPr>
            <w:rFonts w:asciiTheme="majorHAnsi" w:hAnsiTheme="majorHAnsi" w:cs="Arial"/>
            <w:color w:val="000000" w:themeColor="text1"/>
            <w:sz w:val="22"/>
            <w:szCs w:val="22"/>
            <w:shd w:val="clear" w:color="auto" w:fill="FFFFFF"/>
          </w:rPr>
          <w:t>Maurice Nivat</w:t>
        </w:r>
      </w:hyperlink>
      <w:r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C22891" w:rsidRPr="00D12784" w:rsidRDefault="00C22891" w:rsidP="00C22891">
      <w:pPr>
        <w:jc w:val="both"/>
        <w:rPr>
          <w:rFonts w:asciiTheme="majorHAnsi" w:hAnsiTheme="majorHAnsi"/>
          <w:sz w:val="22"/>
          <w:szCs w:val="22"/>
          <w:lang w:eastAsia="fr-FR"/>
        </w:rPr>
      </w:pPr>
    </w:p>
    <w:p w:rsidR="00BE098A" w:rsidRPr="00E03197" w:rsidRDefault="00BE098A" w:rsidP="00C22891">
      <w:pPr>
        <w:pStyle w:val="Paragraphedeliste"/>
        <w:spacing w:line="259" w:lineRule="auto"/>
        <w:ind w:left="357"/>
        <w:contextualSpacing w:val="0"/>
        <w:rPr>
          <w:rFonts w:asciiTheme="majorHAnsi" w:hAnsiTheme="majorHAnsi" w:cs="Arial"/>
          <w:b/>
          <w:bCs/>
          <w:color w:val="000000"/>
          <w:sz w:val="22"/>
          <w:szCs w:val="22"/>
          <w:shd w:val="clear" w:color="auto" w:fill="FFFFFF"/>
        </w:rPr>
      </w:pPr>
    </w:p>
    <w:p w:rsidR="00FB0784" w:rsidRDefault="00FB0784" w:rsidP="00BE098A">
      <w:pPr>
        <w:pStyle w:val="Paragraphedeliste"/>
        <w:spacing w:after="160" w:line="259" w:lineRule="auto"/>
        <w:ind w:left="357"/>
        <w:contextualSpacing w:val="0"/>
        <w:rPr>
          <w:rFonts w:ascii="Cambria" w:hAnsi="Cambria" w:cs="Arial"/>
          <w:b/>
          <w:bCs/>
          <w:color w:val="000000"/>
          <w:sz w:val="32"/>
          <w:szCs w:val="32"/>
          <w:shd w:val="clear" w:color="auto" w:fill="FFFFFF"/>
        </w:rPr>
      </w:pPr>
    </w:p>
    <w:p w:rsidR="00BE098A" w:rsidRDefault="00BE098A" w:rsidP="00BE098A">
      <w:pPr>
        <w:pStyle w:val="Paragraphedeliste"/>
        <w:spacing w:after="160" w:line="259" w:lineRule="auto"/>
        <w:ind w:left="357"/>
        <w:contextualSpacing w:val="0"/>
        <w:rPr>
          <w:rFonts w:ascii="Cambria" w:hAnsi="Cambria" w:cs="Arial"/>
          <w:b/>
          <w:bCs/>
          <w:color w:val="000000"/>
          <w:sz w:val="32"/>
          <w:szCs w:val="32"/>
          <w:shd w:val="clear" w:color="auto" w:fill="FFFFFF"/>
        </w:rPr>
      </w:pPr>
    </w:p>
    <w:p w:rsidR="00BE098A" w:rsidRDefault="00BE098A" w:rsidP="00BE098A">
      <w:pPr>
        <w:pStyle w:val="Paragraphedeliste"/>
        <w:spacing w:after="160" w:line="259" w:lineRule="auto"/>
        <w:ind w:left="357"/>
        <w:contextualSpacing w:val="0"/>
        <w:rPr>
          <w:rFonts w:ascii="Cambria" w:hAnsi="Cambria" w:cs="Arial"/>
          <w:b/>
          <w:bCs/>
          <w:color w:val="000000"/>
          <w:sz w:val="32"/>
          <w:szCs w:val="32"/>
          <w:shd w:val="clear" w:color="auto" w:fill="FFFFFF"/>
        </w:rPr>
      </w:pPr>
    </w:p>
    <w:p w:rsidR="00BE098A" w:rsidRDefault="00BE098A" w:rsidP="00BE098A">
      <w:pPr>
        <w:pStyle w:val="Paragraphedeliste"/>
        <w:spacing w:after="160" w:line="259" w:lineRule="auto"/>
        <w:ind w:left="357"/>
        <w:contextualSpacing w:val="0"/>
        <w:rPr>
          <w:rFonts w:ascii="Cambria" w:hAnsi="Cambria" w:cs="Arial"/>
          <w:b/>
          <w:bCs/>
          <w:color w:val="000000"/>
          <w:sz w:val="32"/>
          <w:szCs w:val="32"/>
          <w:shd w:val="clear" w:color="auto" w:fill="FFFFFF"/>
        </w:rPr>
      </w:pPr>
    </w:p>
    <w:p w:rsidR="00BE098A" w:rsidRPr="00E83473" w:rsidRDefault="00BE098A" w:rsidP="00BE098A">
      <w:pPr>
        <w:pStyle w:val="Paragraphedeliste"/>
        <w:spacing w:after="160" w:line="259" w:lineRule="auto"/>
        <w:ind w:left="357"/>
        <w:contextualSpacing w:val="0"/>
        <w:rPr>
          <w:rFonts w:ascii="Cambria" w:hAnsi="Cambria" w:cs="Arial"/>
          <w:b/>
          <w:bCs/>
          <w:color w:val="000000"/>
          <w:sz w:val="32"/>
          <w:szCs w:val="32"/>
          <w:shd w:val="clear" w:color="auto" w:fill="FFFFFF"/>
        </w:rPr>
      </w:pPr>
    </w:p>
    <w:p w:rsidR="004B4EA5" w:rsidRPr="00FB0784" w:rsidRDefault="004B4EA5" w:rsidP="004B4EA5">
      <w:pPr>
        <w:jc w:val="both"/>
        <w:rPr>
          <w:rFonts w:ascii="Cambria" w:hAnsi="Cambria" w:cs="Arial"/>
        </w:rPr>
      </w:pPr>
    </w:p>
    <w:p w:rsidR="004B4EA5" w:rsidRDefault="004B4EA5" w:rsidP="004B4EA5">
      <w:pPr>
        <w:jc w:val="both"/>
        <w:rPr>
          <w:rFonts w:ascii="Cambria" w:hAnsi="Cambria" w:cs="Calibri"/>
          <w:b/>
        </w:rPr>
      </w:pP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Pr>
          <w:rFonts w:ascii="Cambria" w:hAnsi="Cambria" w:cs="Calibri"/>
          <w:b/>
        </w:rPr>
        <w:t>Semestre </w:t>
      </w:r>
      <w:r>
        <w:rPr>
          <w:rFonts w:ascii="Cambria" w:hAnsi="Cambria" w:cs="Calibri"/>
          <w:b/>
          <w:iCs/>
        </w:rPr>
        <w:t>:</w:t>
      </w:r>
      <w:r>
        <w:rPr>
          <w:rFonts w:ascii="Cambria" w:hAnsi="Cambria" w:cs="Calibri"/>
          <w:b/>
          <w:i/>
        </w:rPr>
        <w:t xml:space="preserve"> 3</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 UEM 2.1</w:t>
      </w:r>
    </w:p>
    <w:p w:rsidR="004B4EA5" w:rsidRDefault="004B4EA5" w:rsidP="00BE098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w:t>
      </w:r>
      <w:r w:rsidR="00BE098A">
        <w:rPr>
          <w:rFonts w:ascii="Cambria" w:hAnsi="Cambria" w:cs="Calibri"/>
          <w:b/>
          <w:bCs/>
          <w:iCs/>
        </w:rPr>
        <w:t>3</w:t>
      </w:r>
      <w:r>
        <w:rPr>
          <w:rFonts w:ascii="Cambria" w:hAnsi="Cambria" w:cs="Calibri"/>
          <w:b/>
          <w:bCs/>
          <w:iCs/>
        </w:rPr>
        <w:t xml:space="preserve">: </w:t>
      </w:r>
      <w:r w:rsidRPr="00220537">
        <w:rPr>
          <w:rFonts w:ascii="Cambria" w:hAnsi="Cambria" w:cs="Arial"/>
          <w:b/>
        </w:rPr>
        <w:t xml:space="preserve">Dessin technique </w:t>
      </w:r>
      <w:r>
        <w:rPr>
          <w:rFonts w:ascii="Cambria" w:hAnsi="Cambria" w:cs="Arial"/>
          <w:b/>
        </w:rPr>
        <w:t xml:space="preserve">                  </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22h30 (TP:1h30)</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 2</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 1</w:t>
      </w:r>
    </w:p>
    <w:p w:rsidR="004B4EA5" w:rsidRPr="00220537" w:rsidRDefault="004B4EA5" w:rsidP="004B4EA5">
      <w:pPr>
        <w:spacing w:line="276" w:lineRule="auto"/>
        <w:jc w:val="both"/>
        <w:rPr>
          <w:rFonts w:ascii="Cambria" w:hAnsi="Cambria" w:cs="Arial"/>
          <w:b/>
        </w:rPr>
      </w:pPr>
    </w:p>
    <w:p w:rsidR="004B4EA5" w:rsidRPr="00AB36C9" w:rsidRDefault="004B4EA5" w:rsidP="004B4EA5">
      <w:pPr>
        <w:spacing w:line="276" w:lineRule="auto"/>
        <w:jc w:val="both"/>
        <w:rPr>
          <w:rFonts w:ascii="Cambria" w:hAnsi="Cambria" w:cs="Arial"/>
          <w:u w:val="thick" w:color="F79646"/>
        </w:rPr>
      </w:pPr>
      <w:r w:rsidRPr="00AB36C9">
        <w:rPr>
          <w:rFonts w:ascii="Cambria" w:hAnsi="Cambria" w:cs="Arial"/>
          <w:b/>
          <w:u w:val="thick" w:color="F79646"/>
        </w:rPr>
        <w:t>Objectifs de l’enseignement</w:t>
      </w:r>
      <w:r w:rsidRPr="00AB36C9">
        <w:rPr>
          <w:rFonts w:ascii="Cambria" w:hAnsi="Cambria" w:cs="Arial"/>
          <w:u w:val="thick" w:color="F79646"/>
        </w:rPr>
        <w:t xml:space="preserve"> </w:t>
      </w:r>
    </w:p>
    <w:p w:rsidR="004B4EA5" w:rsidRPr="00220537" w:rsidRDefault="004B4EA5" w:rsidP="004B4EA5">
      <w:pPr>
        <w:jc w:val="both"/>
        <w:rPr>
          <w:rFonts w:ascii="Cambria" w:hAnsi="Cambria" w:cs="Arial"/>
        </w:rPr>
      </w:pPr>
      <w:r w:rsidRPr="00220537">
        <w:rPr>
          <w:rFonts w:ascii="Cambria" w:hAnsi="Cambria" w:cs="Arial"/>
          <w:lang w:eastAsia="fr-FR"/>
        </w:rPr>
        <w:t>Cet enseignement permettra aux étudiants d’acquérir les p</w:t>
      </w:r>
      <w:r w:rsidRPr="00220537">
        <w:rPr>
          <w:rFonts w:ascii="Cambria" w:hAnsi="Cambria" w:cs="Arial"/>
        </w:rPr>
        <w:t xml:space="preserve">rincipes de représentation des pièces en dessin industriel. Plus encore, </w:t>
      </w:r>
      <w:r w:rsidRPr="00220537">
        <w:rPr>
          <w:rFonts w:ascii="Cambria" w:hAnsi="Cambria" w:cs="Arial"/>
          <w:spacing w:val="2"/>
        </w:rPr>
        <w:t xml:space="preserve">cette matière permettra à l'étudiant </w:t>
      </w:r>
      <w:r>
        <w:rPr>
          <w:rFonts w:ascii="Cambria" w:hAnsi="Cambria" w:cs="Arial"/>
          <w:spacing w:val="2"/>
        </w:rPr>
        <w:t>de</w:t>
      </w:r>
      <w:r w:rsidRPr="00220537">
        <w:rPr>
          <w:rFonts w:ascii="Cambria" w:hAnsi="Cambria" w:cs="Arial"/>
          <w:spacing w:val="-8"/>
        </w:rPr>
        <w:t xml:space="preserve"> représenter et à lire </w:t>
      </w:r>
      <w:r w:rsidRPr="00220537">
        <w:rPr>
          <w:rFonts w:ascii="Cambria" w:hAnsi="Cambria" w:cs="Arial"/>
          <w:spacing w:val="-2"/>
        </w:rPr>
        <w:t xml:space="preserve">les </w:t>
      </w:r>
      <w:r w:rsidRPr="00220537">
        <w:rPr>
          <w:rFonts w:ascii="Cambria" w:hAnsi="Cambria" w:cs="Arial"/>
          <w:spacing w:val="-8"/>
        </w:rPr>
        <w:t>plans.</w:t>
      </w:r>
    </w:p>
    <w:p w:rsidR="004B4EA5" w:rsidRPr="00220537" w:rsidRDefault="004B4EA5" w:rsidP="004B4EA5">
      <w:pPr>
        <w:spacing w:line="276" w:lineRule="auto"/>
        <w:jc w:val="both"/>
        <w:rPr>
          <w:rFonts w:ascii="Cambria" w:hAnsi="Cambria" w:cs="Arial"/>
        </w:rPr>
      </w:pPr>
    </w:p>
    <w:p w:rsidR="004B4EA5" w:rsidRPr="00220537" w:rsidRDefault="004B4EA5" w:rsidP="004B4EA5">
      <w:pPr>
        <w:spacing w:line="276" w:lineRule="auto"/>
        <w:jc w:val="both"/>
        <w:rPr>
          <w:rFonts w:ascii="Cambria" w:hAnsi="Cambria" w:cs="Arial"/>
        </w:rPr>
      </w:pPr>
      <w:r w:rsidRPr="00AB36C9">
        <w:rPr>
          <w:rFonts w:ascii="Cambria" w:hAnsi="Cambria" w:cs="Arial"/>
          <w:b/>
          <w:u w:val="thick" w:color="F79646"/>
        </w:rPr>
        <w:t>Connaissances préalables recommandées</w:t>
      </w:r>
      <w:r w:rsidRPr="00220537">
        <w:rPr>
          <w:rFonts w:ascii="Cambria" w:hAnsi="Cambria" w:cs="Arial"/>
          <w:b/>
        </w:rPr>
        <w:t xml:space="preserve"> (</w:t>
      </w:r>
      <w:r w:rsidRPr="00220537">
        <w:rPr>
          <w:rFonts w:ascii="Cambria" w:hAnsi="Cambria" w:cs="Arial"/>
        </w:rPr>
        <w:t xml:space="preserve">descriptif succinct des connaissances requises pour pouvoir suivre cet enseignement – Maximum 2 lignes). </w:t>
      </w:r>
    </w:p>
    <w:p w:rsidR="004B4EA5" w:rsidRPr="00220537" w:rsidRDefault="004B4EA5" w:rsidP="004B4EA5">
      <w:pPr>
        <w:spacing w:line="276" w:lineRule="auto"/>
        <w:jc w:val="both"/>
        <w:rPr>
          <w:rFonts w:ascii="Cambria" w:hAnsi="Cambria" w:cs="Arial"/>
        </w:rPr>
      </w:pPr>
      <w:r w:rsidRPr="00220537">
        <w:rPr>
          <w:rFonts w:ascii="Cambria" w:hAnsi="Cambria" w:cs="Arial"/>
        </w:rPr>
        <w:t>Afin de pouvoir suivre cet enseignement, des connaissances de base sur les principes généraux du dessin sont requises</w:t>
      </w:r>
    </w:p>
    <w:p w:rsidR="004B4EA5" w:rsidRPr="00220537" w:rsidRDefault="004B4EA5" w:rsidP="004B4EA5">
      <w:pPr>
        <w:spacing w:line="276" w:lineRule="auto"/>
        <w:jc w:val="both"/>
        <w:rPr>
          <w:rFonts w:ascii="Cambria" w:hAnsi="Cambria" w:cs="Arial"/>
          <w:b/>
        </w:rPr>
      </w:pPr>
    </w:p>
    <w:p w:rsidR="004B4EA5" w:rsidRPr="00AB36C9" w:rsidRDefault="004B4EA5" w:rsidP="004B4EA5">
      <w:pPr>
        <w:spacing w:line="276" w:lineRule="auto"/>
        <w:jc w:val="both"/>
        <w:rPr>
          <w:rFonts w:ascii="Cambria" w:hAnsi="Cambria" w:cs="Arial"/>
          <w:b/>
          <w:u w:val="thick" w:color="F79646"/>
        </w:rPr>
      </w:pPr>
      <w:r w:rsidRPr="00AB36C9">
        <w:rPr>
          <w:rFonts w:ascii="Cambria" w:hAnsi="Cambria" w:cs="Arial"/>
          <w:b/>
          <w:u w:val="thick" w:color="F79646"/>
        </w:rPr>
        <w:t>Contenu de la matière </w:t>
      </w:r>
    </w:p>
    <w:p w:rsidR="004B4EA5" w:rsidRPr="00220537" w:rsidRDefault="004B4EA5" w:rsidP="004B4EA5">
      <w:pPr>
        <w:rPr>
          <w:rFonts w:ascii="Cambria" w:hAnsi="Cambria" w:cs="Arial"/>
          <w:b/>
        </w:rPr>
      </w:pPr>
    </w:p>
    <w:p w:rsidR="004B4EA5" w:rsidRDefault="004B4EA5" w:rsidP="004B4EA5">
      <w:pPr>
        <w:spacing w:line="276" w:lineRule="auto"/>
        <w:jc w:val="both"/>
        <w:rPr>
          <w:rFonts w:ascii="Cambria" w:hAnsi="Cambria" w:cs="Arial"/>
          <w:b/>
        </w:rPr>
      </w:pPr>
      <w:r>
        <w:rPr>
          <w:rFonts w:ascii="Cambria" w:hAnsi="Cambria" w:cs="Arial"/>
          <w:b/>
        </w:rPr>
        <w:t xml:space="preserve">Chapitre 1: </w:t>
      </w:r>
      <w:r w:rsidRPr="00220537">
        <w:rPr>
          <w:rFonts w:ascii="Cambria" w:hAnsi="Cambria" w:cs="Arial"/>
          <w:b/>
        </w:rPr>
        <w:t xml:space="preserve">Généralités.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2 Semaines</w:t>
      </w:r>
    </w:p>
    <w:p w:rsidR="004B4EA5" w:rsidRDefault="004B4EA5" w:rsidP="004B4EA5">
      <w:pPr>
        <w:spacing w:line="276" w:lineRule="auto"/>
        <w:jc w:val="both"/>
        <w:rPr>
          <w:rFonts w:ascii="Cambria" w:hAnsi="Cambria" w:cs="Arial"/>
          <w:b/>
        </w:rPr>
      </w:pPr>
      <w:r w:rsidRPr="001B153C">
        <w:rPr>
          <w:rFonts w:ascii="Cambria" w:hAnsi="Cambria" w:cs="Arial"/>
          <w:bCs/>
        </w:rPr>
        <w:t>1.1 Utilité</w:t>
      </w:r>
      <w:r w:rsidRPr="00220537">
        <w:rPr>
          <w:rFonts w:ascii="Cambria" w:hAnsi="Cambria" w:cs="Arial"/>
        </w:rPr>
        <w:t xml:space="preserve"> des dessins techniques et différents types de dessins.</w:t>
      </w:r>
    </w:p>
    <w:p w:rsidR="004B4EA5" w:rsidRPr="001B153C" w:rsidRDefault="004B4EA5" w:rsidP="004B4EA5">
      <w:pPr>
        <w:spacing w:line="276" w:lineRule="auto"/>
        <w:jc w:val="both"/>
        <w:rPr>
          <w:rFonts w:ascii="Cambria" w:hAnsi="Cambria" w:cs="Arial"/>
          <w:bCs/>
        </w:rPr>
      </w:pPr>
      <w:r w:rsidRPr="001B153C">
        <w:rPr>
          <w:rFonts w:ascii="Cambria" w:hAnsi="Cambria" w:cs="Arial"/>
          <w:bCs/>
        </w:rPr>
        <w:t>1.2 Matériel de dessin.</w:t>
      </w:r>
    </w:p>
    <w:p w:rsidR="004B4EA5" w:rsidRDefault="004B4EA5" w:rsidP="004B4EA5">
      <w:pPr>
        <w:spacing w:line="276" w:lineRule="auto"/>
        <w:rPr>
          <w:rFonts w:ascii="Cambria" w:hAnsi="Cambria" w:cs="Arial"/>
        </w:rPr>
      </w:pPr>
      <w:r w:rsidRPr="001B153C">
        <w:rPr>
          <w:rFonts w:ascii="Cambria" w:hAnsi="Cambria" w:cs="Arial"/>
          <w:bCs/>
        </w:rPr>
        <w:t>1.3 Normalisation</w:t>
      </w:r>
      <w:r w:rsidRPr="00220537">
        <w:rPr>
          <w:rFonts w:ascii="Cambria" w:hAnsi="Cambria" w:cs="Arial"/>
        </w:rPr>
        <w:t xml:space="preserve"> (Types de traits, Ecriture, Echelle, Format de dessin et pliage, </w:t>
      </w:r>
      <w:r>
        <w:rPr>
          <w:rFonts w:ascii="Cambria" w:hAnsi="Cambria" w:cs="Arial"/>
        </w:rPr>
        <w:t xml:space="preserve"> </w:t>
      </w:r>
    </w:p>
    <w:p w:rsidR="004B4EA5" w:rsidRPr="001B153C" w:rsidRDefault="004B4EA5" w:rsidP="004B4EA5">
      <w:pPr>
        <w:spacing w:line="276" w:lineRule="auto"/>
        <w:rPr>
          <w:rFonts w:ascii="Cambria" w:hAnsi="Cambria" w:cs="Arial"/>
          <w:b/>
        </w:rPr>
      </w:pPr>
      <w:r>
        <w:rPr>
          <w:rFonts w:ascii="Cambria" w:hAnsi="Cambria" w:cs="Arial"/>
        </w:rPr>
        <w:t xml:space="preserve">        </w:t>
      </w:r>
      <w:r w:rsidRPr="00220537">
        <w:rPr>
          <w:rFonts w:ascii="Cambria" w:hAnsi="Cambria" w:cs="Arial"/>
        </w:rPr>
        <w:t>Cartouche, etc.).</w:t>
      </w:r>
    </w:p>
    <w:p w:rsidR="004B4EA5" w:rsidRPr="00220537" w:rsidRDefault="004B4EA5" w:rsidP="004B4EA5">
      <w:pPr>
        <w:rPr>
          <w:rFonts w:ascii="Cambria" w:hAnsi="Cambria" w:cs="Arial"/>
          <w:b/>
        </w:rPr>
      </w:pPr>
    </w:p>
    <w:p w:rsidR="004B4EA5" w:rsidRDefault="004B4EA5" w:rsidP="004B4EA5">
      <w:pPr>
        <w:spacing w:line="276" w:lineRule="auto"/>
        <w:jc w:val="both"/>
        <w:rPr>
          <w:rFonts w:ascii="Cambria" w:hAnsi="Cambria" w:cs="Arial"/>
          <w:b/>
        </w:rPr>
      </w:pPr>
      <w:r>
        <w:rPr>
          <w:rFonts w:ascii="Cambria" w:hAnsi="Cambria" w:cs="Arial"/>
          <w:b/>
        </w:rPr>
        <w:t xml:space="preserve">Chapitre </w:t>
      </w:r>
      <w:r w:rsidRPr="00220537">
        <w:rPr>
          <w:rFonts w:ascii="Cambria" w:hAnsi="Cambria" w:cs="Arial"/>
          <w:b/>
        </w:rPr>
        <w:t>2</w:t>
      </w:r>
      <w:r>
        <w:rPr>
          <w:rFonts w:ascii="Cambria" w:hAnsi="Cambria" w:cs="Arial"/>
          <w:b/>
        </w:rPr>
        <w:t>:</w:t>
      </w:r>
      <w:r w:rsidRPr="00220537">
        <w:rPr>
          <w:rFonts w:ascii="Cambria" w:hAnsi="Cambria" w:cs="Arial"/>
          <w:b/>
        </w:rPr>
        <w:t xml:space="preserve"> Eléments de la géométrie descriptive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6 Semaines </w:t>
      </w:r>
    </w:p>
    <w:p w:rsidR="004B4EA5" w:rsidRPr="005302CD" w:rsidRDefault="004B4EA5" w:rsidP="004B4EA5">
      <w:pPr>
        <w:spacing w:line="276" w:lineRule="auto"/>
        <w:jc w:val="both"/>
        <w:rPr>
          <w:rFonts w:ascii="Cambria" w:hAnsi="Cambria" w:cs="Arial"/>
          <w:bCs/>
        </w:rPr>
      </w:pPr>
      <w:r w:rsidRPr="005302CD">
        <w:rPr>
          <w:rFonts w:ascii="Cambria" w:hAnsi="Cambria" w:cs="Arial"/>
          <w:bCs/>
        </w:rPr>
        <w:t>2.1 Notions de géométrie descriptive.</w:t>
      </w:r>
    </w:p>
    <w:p w:rsidR="004B4EA5" w:rsidRPr="005302CD" w:rsidRDefault="004B4EA5" w:rsidP="004B4EA5">
      <w:pPr>
        <w:spacing w:line="276" w:lineRule="auto"/>
        <w:jc w:val="both"/>
        <w:rPr>
          <w:rFonts w:ascii="Cambria" w:hAnsi="Cambria" w:cs="Arial"/>
          <w:bCs/>
        </w:rPr>
      </w:pPr>
      <w:r w:rsidRPr="005302CD">
        <w:rPr>
          <w:rFonts w:ascii="Cambria" w:hAnsi="Cambria" w:cs="Arial"/>
          <w:bCs/>
        </w:rPr>
        <w:t xml:space="preserve">2.2 Projections orthogonales d’un point - Épure d’un point - Projections orthogonales  </w:t>
      </w:r>
    </w:p>
    <w:p w:rsidR="004B4EA5" w:rsidRPr="005302CD" w:rsidRDefault="004B4EA5" w:rsidP="004B4EA5">
      <w:pPr>
        <w:spacing w:line="276" w:lineRule="auto"/>
        <w:jc w:val="both"/>
        <w:rPr>
          <w:rFonts w:ascii="Cambria" w:hAnsi="Cambria" w:cs="Arial"/>
          <w:bCs/>
        </w:rPr>
      </w:pPr>
      <w:r w:rsidRPr="005302CD">
        <w:rPr>
          <w:rFonts w:ascii="Cambria" w:hAnsi="Cambria" w:cs="Arial"/>
          <w:bCs/>
        </w:rPr>
        <w:t xml:space="preserve">      d’une droite (quelconque et particulière) - Épure d’une droite - Traces d’une droite- </w:t>
      </w:r>
    </w:p>
    <w:p w:rsidR="004B4EA5" w:rsidRPr="005302CD" w:rsidRDefault="004B4EA5" w:rsidP="004B4EA5">
      <w:pPr>
        <w:spacing w:line="276" w:lineRule="auto"/>
        <w:jc w:val="both"/>
        <w:rPr>
          <w:rFonts w:ascii="Cambria" w:hAnsi="Cambria" w:cs="Arial"/>
          <w:bCs/>
        </w:rPr>
      </w:pPr>
      <w:r w:rsidRPr="005302CD">
        <w:rPr>
          <w:rFonts w:ascii="Cambria" w:hAnsi="Cambria" w:cs="Arial"/>
          <w:bCs/>
        </w:rPr>
        <w:t xml:space="preserve">   </w:t>
      </w:r>
      <w:r>
        <w:rPr>
          <w:rFonts w:ascii="Cambria" w:hAnsi="Cambria" w:cs="Arial"/>
          <w:bCs/>
        </w:rPr>
        <w:t xml:space="preserve"> </w:t>
      </w:r>
      <w:r w:rsidRPr="005302CD">
        <w:rPr>
          <w:rFonts w:ascii="Cambria" w:hAnsi="Cambria" w:cs="Arial"/>
          <w:bCs/>
        </w:rPr>
        <w:t xml:space="preserve">  Projections d’un plan (Positions quelconque et particulière) -  Traces d’un plan.</w:t>
      </w:r>
    </w:p>
    <w:p w:rsidR="004B4EA5" w:rsidRPr="005302CD" w:rsidRDefault="004B4EA5" w:rsidP="004B4EA5">
      <w:pPr>
        <w:spacing w:line="276" w:lineRule="auto"/>
        <w:jc w:val="both"/>
        <w:rPr>
          <w:rFonts w:ascii="Cambria" w:hAnsi="Cambria" w:cs="Arial"/>
          <w:bCs/>
        </w:rPr>
      </w:pPr>
      <w:r w:rsidRPr="005302CD">
        <w:rPr>
          <w:rFonts w:ascii="Cambria" w:hAnsi="Cambria" w:cs="Arial"/>
          <w:bCs/>
        </w:rPr>
        <w:t xml:space="preserve">2.3 Vues : Choix et disposition des vues – Cotation - Pente et conicité - Détermination de </w:t>
      </w:r>
    </w:p>
    <w:p w:rsidR="004B4EA5" w:rsidRPr="005302CD" w:rsidRDefault="004B4EA5" w:rsidP="004B4EA5">
      <w:pPr>
        <w:spacing w:line="276" w:lineRule="auto"/>
        <w:jc w:val="both"/>
        <w:rPr>
          <w:rFonts w:ascii="Cambria" w:hAnsi="Cambria" w:cs="Arial"/>
          <w:bCs/>
        </w:rPr>
      </w:pPr>
      <w:r w:rsidRPr="005302CD">
        <w:rPr>
          <w:rFonts w:ascii="Cambria" w:hAnsi="Cambria" w:cs="Arial"/>
          <w:bCs/>
        </w:rPr>
        <w:t xml:space="preserve">       la 3ème vue à partir de deux vues données.</w:t>
      </w:r>
    </w:p>
    <w:p w:rsidR="004B4EA5" w:rsidRPr="005302CD" w:rsidRDefault="004B4EA5" w:rsidP="004B4EA5">
      <w:pPr>
        <w:spacing w:line="276" w:lineRule="auto"/>
        <w:jc w:val="both"/>
        <w:rPr>
          <w:rFonts w:ascii="Cambria" w:hAnsi="Cambria" w:cs="Arial"/>
          <w:bCs/>
        </w:rPr>
      </w:pPr>
      <w:r w:rsidRPr="005302CD">
        <w:rPr>
          <w:rFonts w:ascii="Cambria" w:hAnsi="Cambria" w:cs="Arial"/>
          <w:bCs/>
        </w:rPr>
        <w:t>2.4 Méthode d’exécution d’un dessin (mise en page, droite à 45°, etc.)</w:t>
      </w:r>
    </w:p>
    <w:p w:rsidR="004B4EA5" w:rsidRPr="00220537" w:rsidRDefault="004B4EA5" w:rsidP="004B4EA5">
      <w:pPr>
        <w:ind w:left="426"/>
        <w:rPr>
          <w:rFonts w:ascii="Cambria" w:hAnsi="Cambria" w:cs="Arial"/>
        </w:rPr>
      </w:pPr>
      <w:r w:rsidRPr="00220537">
        <w:rPr>
          <w:rFonts w:ascii="Cambria" w:hAnsi="Cambria" w:cs="Arial"/>
        </w:rPr>
        <w:t>Exercices d’applications et évaluation (TP)</w:t>
      </w:r>
    </w:p>
    <w:p w:rsidR="004B4EA5" w:rsidRPr="00220537" w:rsidRDefault="004B4EA5" w:rsidP="004B4EA5">
      <w:pPr>
        <w:rPr>
          <w:rFonts w:ascii="Cambria" w:hAnsi="Cambria" w:cs="Arial"/>
          <w:b/>
        </w:rPr>
      </w:pPr>
    </w:p>
    <w:p w:rsidR="004B4EA5" w:rsidRDefault="004B4EA5" w:rsidP="004B4EA5">
      <w:pPr>
        <w:spacing w:line="276" w:lineRule="auto"/>
        <w:jc w:val="both"/>
        <w:rPr>
          <w:rFonts w:ascii="Cambria" w:hAnsi="Cambria" w:cs="Arial"/>
          <w:b/>
        </w:rPr>
      </w:pPr>
      <w:r>
        <w:rPr>
          <w:rFonts w:ascii="Cambria" w:hAnsi="Cambria" w:cs="Arial"/>
          <w:b/>
        </w:rPr>
        <w:t xml:space="preserve">Chapitre </w:t>
      </w:r>
      <w:r w:rsidRPr="00220537">
        <w:rPr>
          <w:rFonts w:ascii="Cambria" w:hAnsi="Cambria" w:cs="Arial"/>
          <w:b/>
        </w:rPr>
        <w:t>3</w:t>
      </w:r>
      <w:r>
        <w:rPr>
          <w:rFonts w:ascii="Cambria" w:hAnsi="Cambria" w:cs="Arial"/>
          <w:b/>
        </w:rPr>
        <w:t>:</w:t>
      </w:r>
      <w:r w:rsidRPr="00220537">
        <w:rPr>
          <w:rFonts w:ascii="Cambria" w:hAnsi="Cambria" w:cs="Arial"/>
          <w:b/>
        </w:rPr>
        <w:t xml:space="preserve"> Les perspectives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Pr="00220537">
        <w:rPr>
          <w:rFonts w:ascii="Cambria" w:hAnsi="Cambria" w:cs="Arial"/>
          <w:b/>
        </w:rPr>
        <w:t xml:space="preserve">2 Semaines </w:t>
      </w:r>
    </w:p>
    <w:p w:rsidR="004B4EA5" w:rsidRPr="005302CD" w:rsidRDefault="004B4EA5" w:rsidP="004B4EA5">
      <w:pPr>
        <w:spacing w:line="276" w:lineRule="auto"/>
        <w:jc w:val="both"/>
        <w:rPr>
          <w:rFonts w:ascii="Cambria" w:hAnsi="Cambria" w:cs="Arial"/>
          <w:b/>
        </w:rPr>
      </w:pPr>
      <w:r>
        <w:rPr>
          <w:rFonts w:ascii="Cambria" w:hAnsi="Cambria" w:cs="Arial"/>
        </w:rPr>
        <w:t xml:space="preserve">     </w:t>
      </w:r>
      <w:r w:rsidRPr="00220537">
        <w:rPr>
          <w:rFonts w:ascii="Cambria" w:hAnsi="Cambria" w:cs="Arial"/>
        </w:rPr>
        <w:t>Différents types  de perspectives  (définition et but).</w:t>
      </w:r>
    </w:p>
    <w:p w:rsidR="004B4EA5" w:rsidRPr="00220537" w:rsidRDefault="004B4EA5" w:rsidP="004B4EA5">
      <w:pPr>
        <w:ind w:left="284"/>
        <w:rPr>
          <w:rFonts w:ascii="Cambria" w:hAnsi="Cambria" w:cs="Arial"/>
        </w:rPr>
      </w:pPr>
      <w:r w:rsidRPr="00220537">
        <w:rPr>
          <w:rFonts w:ascii="Cambria" w:hAnsi="Cambria" w:cs="Arial"/>
        </w:rPr>
        <w:t>Exercices d’applications et évaluation (TP).</w:t>
      </w:r>
    </w:p>
    <w:p w:rsidR="004B4EA5" w:rsidRPr="00220537" w:rsidRDefault="004B4EA5" w:rsidP="004B4EA5">
      <w:pPr>
        <w:rPr>
          <w:rFonts w:ascii="Cambria" w:hAnsi="Cambria" w:cs="Arial"/>
          <w:b/>
        </w:rPr>
      </w:pPr>
    </w:p>
    <w:p w:rsidR="004B4EA5" w:rsidRDefault="004B4EA5" w:rsidP="004B4EA5">
      <w:pPr>
        <w:spacing w:line="276" w:lineRule="auto"/>
        <w:jc w:val="both"/>
        <w:rPr>
          <w:rFonts w:ascii="Cambria" w:hAnsi="Cambria" w:cs="Arial"/>
          <w:b/>
        </w:rPr>
      </w:pPr>
      <w:r>
        <w:rPr>
          <w:rFonts w:ascii="Cambria" w:hAnsi="Cambria" w:cs="Arial"/>
          <w:b/>
        </w:rPr>
        <w:t xml:space="preserve">Chapitre </w:t>
      </w:r>
      <w:r w:rsidRPr="00220537">
        <w:rPr>
          <w:rFonts w:ascii="Cambria" w:hAnsi="Cambria" w:cs="Arial"/>
          <w:b/>
        </w:rPr>
        <w:t>4</w:t>
      </w:r>
      <w:r>
        <w:rPr>
          <w:rFonts w:ascii="Cambria" w:hAnsi="Cambria" w:cs="Arial"/>
          <w:b/>
        </w:rPr>
        <w:t>:</w:t>
      </w:r>
      <w:r w:rsidRPr="00220537">
        <w:rPr>
          <w:rFonts w:ascii="Cambria" w:hAnsi="Cambria" w:cs="Arial"/>
          <w:b/>
        </w:rPr>
        <w:t xml:space="preserve"> Coupes et sections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Pr="00220537">
        <w:rPr>
          <w:rFonts w:ascii="Cambria" w:hAnsi="Cambria" w:cs="Arial"/>
          <w:b/>
        </w:rPr>
        <w:t xml:space="preserve">2 Semaines </w:t>
      </w:r>
    </w:p>
    <w:p w:rsidR="004B4EA5" w:rsidRPr="005302CD" w:rsidRDefault="004B4EA5" w:rsidP="004B4EA5">
      <w:pPr>
        <w:spacing w:line="276" w:lineRule="auto"/>
        <w:jc w:val="both"/>
        <w:rPr>
          <w:rFonts w:ascii="Cambria" w:hAnsi="Cambria" w:cs="Arial"/>
          <w:bCs/>
        </w:rPr>
      </w:pPr>
      <w:r w:rsidRPr="005302CD">
        <w:rPr>
          <w:rFonts w:ascii="Cambria" w:hAnsi="Cambria" w:cs="Arial"/>
          <w:bCs/>
        </w:rPr>
        <w:t>4.1 Coupes, règles de représentations normalisées (hachures).</w:t>
      </w:r>
    </w:p>
    <w:p w:rsidR="004B4EA5" w:rsidRDefault="004B4EA5" w:rsidP="004B4EA5">
      <w:pPr>
        <w:spacing w:line="276" w:lineRule="auto"/>
        <w:jc w:val="both"/>
        <w:rPr>
          <w:rFonts w:ascii="Cambria" w:hAnsi="Cambria" w:cs="Arial"/>
          <w:bCs/>
        </w:rPr>
      </w:pPr>
      <w:r w:rsidRPr="005302CD">
        <w:rPr>
          <w:rFonts w:ascii="Cambria" w:hAnsi="Cambria" w:cs="Arial"/>
          <w:bCs/>
        </w:rPr>
        <w:t xml:space="preserve">4.2 Projections et section des solides simples (Projections et sections d’un cylindre, d’un </w:t>
      </w:r>
    </w:p>
    <w:p w:rsidR="004B4EA5" w:rsidRPr="005302CD" w:rsidRDefault="004B4EA5" w:rsidP="004B4EA5">
      <w:pPr>
        <w:spacing w:line="276" w:lineRule="auto"/>
        <w:jc w:val="both"/>
        <w:rPr>
          <w:rFonts w:ascii="Cambria" w:hAnsi="Cambria" w:cs="Arial"/>
          <w:bCs/>
        </w:rPr>
      </w:pPr>
      <w:r>
        <w:rPr>
          <w:rFonts w:ascii="Cambria" w:hAnsi="Cambria" w:cs="Arial"/>
          <w:bCs/>
        </w:rPr>
        <w:t xml:space="preserve">      </w:t>
      </w:r>
      <w:r w:rsidRPr="005302CD">
        <w:rPr>
          <w:rFonts w:ascii="Cambria" w:hAnsi="Cambria" w:cs="Arial"/>
          <w:bCs/>
        </w:rPr>
        <w:t>prisme, d’une pyramide, d’un cône, d’une sphère, etc...).</w:t>
      </w:r>
    </w:p>
    <w:p w:rsidR="004B4EA5" w:rsidRPr="005302CD" w:rsidRDefault="004B4EA5" w:rsidP="004B4EA5">
      <w:pPr>
        <w:spacing w:line="276" w:lineRule="auto"/>
        <w:jc w:val="both"/>
        <w:rPr>
          <w:rFonts w:ascii="Cambria" w:hAnsi="Cambria" w:cs="Arial"/>
          <w:bCs/>
        </w:rPr>
      </w:pPr>
      <w:r w:rsidRPr="005302CD">
        <w:rPr>
          <w:rFonts w:ascii="Cambria" w:hAnsi="Cambria" w:cs="Arial"/>
          <w:bCs/>
        </w:rPr>
        <w:t>4.3 Demi-coupe, Coupes partielles, coupes brisée, Sections, etc.</w:t>
      </w:r>
    </w:p>
    <w:p w:rsidR="004B4EA5" w:rsidRPr="005302CD" w:rsidRDefault="004B4EA5" w:rsidP="004B4EA5">
      <w:pPr>
        <w:spacing w:line="276" w:lineRule="auto"/>
        <w:jc w:val="both"/>
        <w:rPr>
          <w:rFonts w:ascii="Cambria" w:hAnsi="Cambria" w:cs="Arial"/>
          <w:b/>
        </w:rPr>
      </w:pPr>
      <w:r w:rsidRPr="005302CD">
        <w:rPr>
          <w:rFonts w:ascii="Cambria" w:hAnsi="Cambria" w:cs="Arial"/>
          <w:bCs/>
        </w:rPr>
        <w:t>4.4 Vocabulaire</w:t>
      </w:r>
      <w:r w:rsidRPr="00220537">
        <w:rPr>
          <w:rFonts w:ascii="Cambria" w:hAnsi="Cambria" w:cs="Arial"/>
        </w:rPr>
        <w:t xml:space="preserve"> technique (terminologie des formes usinées, profilés, tuyauterie, etc.</w:t>
      </w:r>
    </w:p>
    <w:p w:rsidR="004B4EA5" w:rsidRPr="004C67B6" w:rsidRDefault="004B4EA5" w:rsidP="004B4EA5">
      <w:pPr>
        <w:ind w:left="284"/>
        <w:rPr>
          <w:rFonts w:ascii="Cambria" w:hAnsi="Cambria" w:cs="Arial"/>
        </w:rPr>
      </w:pPr>
      <w:r w:rsidRPr="004C67B6">
        <w:rPr>
          <w:rFonts w:ascii="Cambria" w:hAnsi="Cambria" w:cs="Arial"/>
        </w:rPr>
        <w:t>Exercices d’applications et évaluation (TP).</w:t>
      </w:r>
    </w:p>
    <w:p w:rsidR="004B4EA5" w:rsidRPr="004C67B6" w:rsidRDefault="004B4EA5" w:rsidP="004B4EA5">
      <w:pPr>
        <w:rPr>
          <w:rFonts w:ascii="Cambria" w:hAnsi="Cambria" w:cs="Arial"/>
        </w:rPr>
      </w:pPr>
    </w:p>
    <w:p w:rsidR="00145F19" w:rsidRDefault="00145F19" w:rsidP="004B4EA5">
      <w:pPr>
        <w:spacing w:line="276" w:lineRule="auto"/>
        <w:jc w:val="both"/>
        <w:rPr>
          <w:rFonts w:ascii="Cambria" w:hAnsi="Cambria" w:cs="Arial"/>
          <w:b/>
        </w:rPr>
      </w:pPr>
    </w:p>
    <w:p w:rsidR="004B4EA5" w:rsidRDefault="004B4EA5" w:rsidP="004B4EA5">
      <w:pPr>
        <w:spacing w:line="276" w:lineRule="auto"/>
        <w:jc w:val="both"/>
        <w:rPr>
          <w:rFonts w:ascii="Cambria" w:hAnsi="Cambria" w:cs="Arial"/>
          <w:b/>
        </w:rPr>
      </w:pPr>
      <w:r>
        <w:rPr>
          <w:rFonts w:ascii="Cambria" w:hAnsi="Cambria" w:cs="Arial"/>
          <w:b/>
        </w:rPr>
        <w:t xml:space="preserve">Chapitre </w:t>
      </w:r>
      <w:r w:rsidRPr="00220537">
        <w:rPr>
          <w:rFonts w:ascii="Cambria" w:hAnsi="Cambria" w:cs="Arial"/>
          <w:b/>
        </w:rPr>
        <w:t>5</w:t>
      </w:r>
      <w:r>
        <w:rPr>
          <w:rFonts w:ascii="Cambria" w:hAnsi="Cambria" w:cs="Arial"/>
          <w:b/>
        </w:rPr>
        <w:t>:</w:t>
      </w:r>
      <w:r w:rsidRPr="00220537">
        <w:rPr>
          <w:rFonts w:ascii="Cambria" w:hAnsi="Cambria" w:cs="Arial"/>
          <w:b/>
        </w:rPr>
        <w:t xml:space="preserve"> Cotation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Pr="00220537">
        <w:rPr>
          <w:rFonts w:ascii="Cambria" w:hAnsi="Cambria" w:cs="Arial"/>
          <w:b/>
        </w:rPr>
        <w:t>2 Semaine</w:t>
      </w:r>
      <w:r>
        <w:rPr>
          <w:rFonts w:ascii="Cambria" w:hAnsi="Cambria" w:cs="Arial"/>
          <w:b/>
        </w:rPr>
        <w:t>s</w:t>
      </w:r>
      <w:r w:rsidRPr="00220537">
        <w:rPr>
          <w:rFonts w:ascii="Cambria" w:hAnsi="Cambria" w:cs="Arial"/>
          <w:b/>
        </w:rPr>
        <w:t xml:space="preserve"> </w:t>
      </w:r>
    </w:p>
    <w:p w:rsidR="004B4EA5" w:rsidRPr="004C67B6" w:rsidRDefault="004B4EA5" w:rsidP="004B4EA5">
      <w:pPr>
        <w:spacing w:line="276" w:lineRule="auto"/>
        <w:jc w:val="both"/>
        <w:rPr>
          <w:rFonts w:ascii="Cambria" w:hAnsi="Cambria" w:cs="Arial"/>
          <w:bCs/>
        </w:rPr>
      </w:pPr>
      <w:r w:rsidRPr="004C67B6">
        <w:rPr>
          <w:rFonts w:ascii="Cambria" w:hAnsi="Cambria" w:cs="Arial"/>
          <w:bCs/>
        </w:rPr>
        <w:t>5.1 Principes généraux.</w:t>
      </w:r>
    </w:p>
    <w:p w:rsidR="004B4EA5" w:rsidRPr="004C67B6" w:rsidRDefault="004B4EA5" w:rsidP="004B4EA5">
      <w:pPr>
        <w:spacing w:line="276" w:lineRule="auto"/>
        <w:jc w:val="both"/>
        <w:rPr>
          <w:rFonts w:ascii="Cambria" w:hAnsi="Cambria" w:cs="Arial"/>
          <w:bCs/>
        </w:rPr>
      </w:pPr>
      <w:r w:rsidRPr="004C67B6">
        <w:rPr>
          <w:rFonts w:ascii="Cambria" w:hAnsi="Cambria" w:cs="Arial"/>
          <w:bCs/>
        </w:rPr>
        <w:t>5.2 Cotation, tolérance et ajustement.</w:t>
      </w:r>
    </w:p>
    <w:p w:rsidR="004B4EA5" w:rsidRPr="00220537" w:rsidRDefault="004B4EA5" w:rsidP="004B4EA5">
      <w:pPr>
        <w:ind w:left="284"/>
        <w:rPr>
          <w:rFonts w:ascii="Cambria" w:hAnsi="Cambria" w:cs="Arial"/>
        </w:rPr>
      </w:pPr>
      <w:r w:rsidRPr="004C67B6">
        <w:rPr>
          <w:rFonts w:ascii="Cambria" w:hAnsi="Cambria" w:cs="Arial"/>
          <w:bCs/>
        </w:rPr>
        <w:t>Exercices</w:t>
      </w:r>
      <w:r w:rsidRPr="00220537">
        <w:rPr>
          <w:rFonts w:ascii="Cambria" w:hAnsi="Cambria" w:cs="Arial"/>
        </w:rPr>
        <w:t xml:space="preserve"> d’applications et évaluation (TP).</w:t>
      </w:r>
    </w:p>
    <w:p w:rsidR="004B4EA5" w:rsidRPr="00220537" w:rsidRDefault="004B4EA5" w:rsidP="004B4EA5">
      <w:pPr>
        <w:rPr>
          <w:rFonts w:ascii="Cambria" w:hAnsi="Cambria" w:cs="Arial"/>
          <w:b/>
        </w:rPr>
      </w:pPr>
    </w:p>
    <w:p w:rsidR="004B4EA5" w:rsidRPr="00220537" w:rsidRDefault="004B4EA5" w:rsidP="004B4EA5">
      <w:pPr>
        <w:spacing w:line="276" w:lineRule="auto"/>
        <w:rPr>
          <w:rFonts w:ascii="Cambria" w:hAnsi="Cambria" w:cs="Arial"/>
          <w:b/>
        </w:rPr>
      </w:pPr>
      <w:r>
        <w:rPr>
          <w:rFonts w:ascii="Cambria" w:hAnsi="Cambria" w:cs="Arial"/>
          <w:b/>
        </w:rPr>
        <w:t>Chapitre 6: No</w:t>
      </w:r>
      <w:r w:rsidRPr="00220537">
        <w:rPr>
          <w:rFonts w:ascii="Cambria" w:hAnsi="Cambria" w:cs="Arial"/>
          <w:b/>
        </w:rPr>
        <w:t xml:space="preserve">tions sur les dessins de définition et d'ensemble et les </w:t>
      </w:r>
      <w:r>
        <w:rPr>
          <w:rFonts w:ascii="Cambria" w:hAnsi="Cambria" w:cs="Arial"/>
          <w:b/>
        </w:rPr>
        <w:t xml:space="preserve"> </w:t>
      </w:r>
      <w:r w:rsidRPr="00220537">
        <w:rPr>
          <w:rFonts w:ascii="Cambria" w:hAnsi="Cambria" w:cs="Arial"/>
          <w:b/>
        </w:rPr>
        <w:t xml:space="preserve">nomenclatures.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1 Semaine </w:t>
      </w:r>
    </w:p>
    <w:p w:rsidR="004B4EA5" w:rsidRPr="00220537" w:rsidRDefault="004B4EA5" w:rsidP="004B4EA5">
      <w:pPr>
        <w:ind w:left="284"/>
        <w:rPr>
          <w:rFonts w:ascii="Cambria" w:hAnsi="Cambria" w:cs="Arial"/>
        </w:rPr>
      </w:pPr>
      <w:r w:rsidRPr="00220537">
        <w:rPr>
          <w:rFonts w:ascii="Cambria" w:hAnsi="Cambria" w:cs="Arial"/>
        </w:rPr>
        <w:t>Exercices d’applications et évaluation (TP).</w:t>
      </w:r>
    </w:p>
    <w:p w:rsidR="004B4EA5" w:rsidRDefault="004B4EA5" w:rsidP="004B4EA5">
      <w:pPr>
        <w:rPr>
          <w:rFonts w:ascii="Cambria" w:hAnsi="Cambria" w:cs="Arial"/>
          <w:b/>
        </w:rPr>
      </w:pPr>
    </w:p>
    <w:p w:rsidR="004B4EA5" w:rsidRPr="00220537" w:rsidRDefault="004B4EA5" w:rsidP="004B4EA5">
      <w:pPr>
        <w:jc w:val="both"/>
        <w:rPr>
          <w:rFonts w:ascii="Cambria" w:hAnsi="Cambria" w:cs="Arial"/>
        </w:rPr>
      </w:pPr>
      <w:r w:rsidRPr="00AB36C9">
        <w:rPr>
          <w:rFonts w:ascii="Cambria" w:hAnsi="Cambria" w:cs="Arial"/>
          <w:b/>
          <w:u w:val="thick" w:color="F79646"/>
        </w:rPr>
        <w:t>Mode d’évaluation</w:t>
      </w:r>
      <w:r w:rsidRPr="00220537">
        <w:rPr>
          <w:rFonts w:ascii="Cambria" w:hAnsi="Cambria" w:cs="Arial"/>
          <w:b/>
        </w:rPr>
        <w:t xml:space="preserve"> : </w:t>
      </w:r>
      <w:r w:rsidRPr="00220537">
        <w:rPr>
          <w:rFonts w:ascii="Cambria" w:hAnsi="Cambria" w:cs="Arial"/>
          <w:bCs/>
        </w:rPr>
        <w:t xml:space="preserve">Contrôle continu : </w:t>
      </w:r>
      <w:r>
        <w:rPr>
          <w:rFonts w:ascii="Cambria" w:hAnsi="Cambria" w:cs="Arial"/>
          <w:bCs/>
        </w:rPr>
        <w:t>10</w:t>
      </w:r>
      <w:r w:rsidRPr="00220537">
        <w:rPr>
          <w:rFonts w:ascii="Cambria" w:hAnsi="Cambria" w:cs="Arial"/>
          <w:bCs/>
        </w:rPr>
        <w:t>0 %</w:t>
      </w:r>
      <w:r>
        <w:rPr>
          <w:rFonts w:ascii="Cambria" w:hAnsi="Cambria" w:cs="Arial"/>
          <w:bCs/>
        </w:rPr>
        <w:t>.</w:t>
      </w:r>
    </w:p>
    <w:p w:rsidR="004B4EA5" w:rsidRDefault="004B4EA5" w:rsidP="004B4EA5">
      <w:pPr>
        <w:jc w:val="both"/>
        <w:rPr>
          <w:rFonts w:ascii="Cambria" w:hAnsi="Cambria" w:cs="Arial"/>
          <w:b/>
          <w:bCs/>
        </w:rPr>
      </w:pPr>
    </w:p>
    <w:p w:rsidR="004B4EA5" w:rsidRPr="00AB36C9" w:rsidRDefault="004B4EA5" w:rsidP="004B4EA5">
      <w:pPr>
        <w:jc w:val="both"/>
        <w:rPr>
          <w:rFonts w:ascii="Cambria" w:hAnsi="Cambria" w:cs="Arial"/>
          <w:b/>
          <w:bCs/>
          <w:u w:val="thick" w:color="F79646"/>
        </w:rPr>
      </w:pPr>
      <w:r w:rsidRPr="00AB36C9">
        <w:rPr>
          <w:rFonts w:ascii="Cambria" w:hAnsi="Cambria" w:cs="Arial"/>
          <w:b/>
          <w:bCs/>
          <w:u w:val="thick" w:color="F79646"/>
        </w:rPr>
        <w:t>Références bibliographiques:</w:t>
      </w:r>
    </w:p>
    <w:p w:rsidR="004B4EA5" w:rsidRPr="00220537" w:rsidRDefault="004B4EA5" w:rsidP="004B4EA5">
      <w:pPr>
        <w:jc w:val="both"/>
        <w:rPr>
          <w:rFonts w:ascii="Cambria" w:hAnsi="Cambria" w:cs="Arial"/>
          <w:b/>
          <w:bCs/>
        </w:rPr>
      </w:pPr>
      <w:r>
        <w:rPr>
          <w:rFonts w:ascii="Cambria" w:hAnsi="Cambria" w:cs="Arial"/>
        </w:rPr>
        <w:t>(S</w:t>
      </w:r>
      <w:r w:rsidRPr="007E708C">
        <w:rPr>
          <w:rFonts w:ascii="Cambria" w:hAnsi="Cambria" w:cs="Arial"/>
        </w:rPr>
        <w:t xml:space="preserve">elon la disponibilité </w:t>
      </w:r>
      <w:r>
        <w:rPr>
          <w:rFonts w:ascii="Cambria" w:hAnsi="Cambria" w:cs="Arial"/>
        </w:rPr>
        <w:t xml:space="preserve">de la documentation </w:t>
      </w:r>
      <w:r w:rsidRPr="007E708C">
        <w:rPr>
          <w:rFonts w:ascii="Cambria" w:hAnsi="Cambria" w:cs="Arial"/>
        </w:rPr>
        <w:t>au niveau de</w:t>
      </w:r>
      <w:r>
        <w:rPr>
          <w:rFonts w:ascii="Cambria" w:hAnsi="Cambria" w:cs="Arial"/>
        </w:rPr>
        <w:t xml:space="preserve"> l'</w:t>
      </w:r>
      <w:r w:rsidRPr="007E708C">
        <w:rPr>
          <w:rFonts w:ascii="Cambria" w:hAnsi="Cambria" w:cs="Arial"/>
        </w:rPr>
        <w:t>établissement</w:t>
      </w:r>
      <w:r>
        <w:rPr>
          <w:rFonts w:ascii="Cambria" w:hAnsi="Cambria" w:cs="Arial"/>
        </w:rPr>
        <w:t>, Sites internet...etc.)</w:t>
      </w:r>
    </w:p>
    <w:p w:rsidR="004B4EA5" w:rsidRPr="00220537" w:rsidRDefault="004B4EA5" w:rsidP="004B4EA5">
      <w:pPr>
        <w:rPr>
          <w:rFonts w:ascii="Cambria" w:hAnsi="Cambria" w:cs="Arial"/>
          <w:b/>
        </w:rPr>
      </w:pPr>
    </w:p>
    <w:p w:rsidR="004B4EA5" w:rsidRPr="00220537" w:rsidRDefault="004B4EA5" w:rsidP="00200C73">
      <w:pPr>
        <w:pStyle w:val="Paragraphedeliste"/>
        <w:numPr>
          <w:ilvl w:val="0"/>
          <w:numId w:val="37"/>
        </w:numPr>
        <w:rPr>
          <w:rFonts w:ascii="Cambria" w:hAnsi="Cambria"/>
        </w:rPr>
      </w:pPr>
      <w:r w:rsidRPr="00220537">
        <w:rPr>
          <w:rFonts w:ascii="Cambria" w:hAnsi="Cambria"/>
        </w:rPr>
        <w:t>Guide du dessinateur industriel   Chevalier A.  Edition Hachette Technique;</w:t>
      </w:r>
    </w:p>
    <w:p w:rsidR="004B4EA5" w:rsidRPr="00220537" w:rsidRDefault="004B4EA5" w:rsidP="00200C73">
      <w:pPr>
        <w:pStyle w:val="Paragraphedeliste"/>
        <w:numPr>
          <w:ilvl w:val="0"/>
          <w:numId w:val="37"/>
        </w:numPr>
        <w:rPr>
          <w:rFonts w:ascii="Cambria" w:hAnsi="Cambria"/>
        </w:rPr>
      </w:pPr>
      <w:r w:rsidRPr="00220537">
        <w:rPr>
          <w:rFonts w:ascii="Cambria" w:hAnsi="Cambria"/>
        </w:rPr>
        <w:t>Le dessin technique 1</w:t>
      </w:r>
      <w:r w:rsidRPr="00220537">
        <w:rPr>
          <w:rFonts w:ascii="Cambria" w:hAnsi="Cambria"/>
          <w:vertAlign w:val="superscript"/>
        </w:rPr>
        <w:t>er</w:t>
      </w:r>
      <w:r w:rsidRPr="00220537">
        <w:rPr>
          <w:rFonts w:ascii="Cambria" w:hAnsi="Cambria"/>
        </w:rPr>
        <w:t xml:space="preserve"> partie géométrie descriptive Felliachi d. et Bensaada s. Edition OPU Alger;</w:t>
      </w:r>
    </w:p>
    <w:p w:rsidR="004B4EA5" w:rsidRPr="00220537" w:rsidRDefault="004B4EA5" w:rsidP="00200C73">
      <w:pPr>
        <w:pStyle w:val="Paragraphedeliste"/>
        <w:numPr>
          <w:ilvl w:val="0"/>
          <w:numId w:val="37"/>
        </w:numPr>
        <w:rPr>
          <w:rFonts w:ascii="Cambria" w:hAnsi="Cambria"/>
        </w:rPr>
      </w:pPr>
      <w:r w:rsidRPr="00220537">
        <w:rPr>
          <w:rFonts w:ascii="Cambria" w:hAnsi="Cambria"/>
        </w:rPr>
        <w:t>Le dessin technique 2</w:t>
      </w:r>
      <w:r w:rsidRPr="00220537">
        <w:rPr>
          <w:rFonts w:ascii="Cambria" w:hAnsi="Cambria"/>
          <w:vertAlign w:val="superscript"/>
        </w:rPr>
        <w:t>er</w:t>
      </w:r>
      <w:r w:rsidRPr="00220537">
        <w:rPr>
          <w:rFonts w:ascii="Cambria" w:hAnsi="Cambria"/>
        </w:rPr>
        <w:t xml:space="preserve"> partie le dessin industriel Felliachi d. et bensaada s. Edition OPU Alger;</w:t>
      </w:r>
    </w:p>
    <w:p w:rsidR="004B4EA5" w:rsidRPr="00220537" w:rsidRDefault="004B4EA5" w:rsidP="00200C73">
      <w:pPr>
        <w:pStyle w:val="Paragraphedeliste"/>
        <w:numPr>
          <w:ilvl w:val="0"/>
          <w:numId w:val="37"/>
        </w:numPr>
        <w:rPr>
          <w:rFonts w:ascii="Cambria" w:hAnsi="Cambria"/>
        </w:rPr>
      </w:pPr>
      <w:r w:rsidRPr="00220537">
        <w:rPr>
          <w:rFonts w:ascii="Cambria" w:hAnsi="Cambria"/>
        </w:rPr>
        <w:t>Premières notions de dessin technique Andre Ricordeau  Edition Andre Casteilla;</w:t>
      </w:r>
    </w:p>
    <w:p w:rsidR="004B4EA5" w:rsidRPr="00220537" w:rsidRDefault="004B4EA5" w:rsidP="00200C73">
      <w:pPr>
        <w:pStyle w:val="Paragraphedeliste"/>
        <w:numPr>
          <w:ilvl w:val="0"/>
          <w:numId w:val="37"/>
        </w:numPr>
        <w:ind w:right="-283"/>
        <w:rPr>
          <w:rFonts w:ascii="Cambria" w:hAnsi="Cambria"/>
        </w:rPr>
      </w:pPr>
      <w:r w:rsidRPr="00220537">
        <w:rPr>
          <w:rFonts w:ascii="Cambria" w:hAnsi="Cambria"/>
          <w:bCs/>
          <w:rtl/>
        </w:rPr>
        <w:t>المدخل إلى الرسم الصناعي</w:t>
      </w:r>
      <w:r w:rsidRPr="00220537">
        <w:rPr>
          <w:rFonts w:ascii="Cambria" w:hAnsi="Cambria"/>
          <w:rtl/>
        </w:rPr>
        <w:t xml:space="preserve"> ماجد عبد الحميد ديوان المطبوعات الجامعية الجزائر </w:t>
      </w:r>
    </w:p>
    <w:p w:rsidR="004B4EA5" w:rsidRPr="00220537" w:rsidRDefault="004B4EA5" w:rsidP="00200C73">
      <w:pPr>
        <w:pStyle w:val="Paragraphedeliste"/>
        <w:numPr>
          <w:ilvl w:val="0"/>
          <w:numId w:val="37"/>
        </w:numPr>
        <w:ind w:right="-283"/>
        <w:rPr>
          <w:rFonts w:ascii="Cambria" w:hAnsi="Cambria"/>
        </w:rPr>
      </w:pPr>
      <w:r w:rsidRPr="00220537">
        <w:rPr>
          <w:rFonts w:ascii="Cambria" w:hAnsi="Cambria"/>
          <w:b/>
          <w:bCs/>
          <w:rtl/>
          <w:lang w:bidi="ar-DZ"/>
        </w:rPr>
        <w:t xml:space="preserve">مبادئ أساسية في الرسم الصناعي </w:t>
      </w:r>
      <w:r w:rsidRPr="00220537">
        <w:rPr>
          <w:rFonts w:ascii="Cambria" w:hAnsi="Cambria"/>
          <w:rtl/>
          <w:lang w:bidi="ar-DZ"/>
        </w:rPr>
        <w:t xml:space="preserve">عمر أبو حنيك المعهد الجزائري للتقييس والملكية الصناعية طبع </w:t>
      </w:r>
      <w:r w:rsidRPr="00220537">
        <w:rPr>
          <w:rFonts w:ascii="Cambria" w:hAnsi="Cambria"/>
          <w:rtl/>
        </w:rPr>
        <w:t>الحميد ديوان المطبوعات الجامعية الجزائر</w:t>
      </w:r>
    </w:p>
    <w:p w:rsidR="004B4EA5" w:rsidRPr="00220537" w:rsidRDefault="004B4EA5" w:rsidP="004B4EA5">
      <w:pPr>
        <w:jc w:val="both"/>
        <w:rPr>
          <w:rFonts w:ascii="Cambria" w:hAnsi="Cambria" w:cs="Arial"/>
        </w:rPr>
      </w:pPr>
    </w:p>
    <w:p w:rsidR="004B4EA5" w:rsidRPr="00220537" w:rsidRDefault="004B4EA5" w:rsidP="004B4EA5">
      <w:pPr>
        <w:jc w:val="both"/>
        <w:rPr>
          <w:rFonts w:ascii="Cambria" w:hAnsi="Cambria" w:cs="Arial"/>
        </w:rPr>
      </w:pPr>
      <w:r w:rsidRPr="00AB36C9">
        <w:rPr>
          <w:rFonts w:ascii="Cambria" w:hAnsi="Cambria" w:cs="Arial"/>
          <w:b/>
          <w:bCs/>
          <w:u w:val="thick" w:color="F79646"/>
        </w:rPr>
        <w:t>Recommandation</w:t>
      </w:r>
      <w:r w:rsidRPr="00AB36C9">
        <w:rPr>
          <w:rFonts w:ascii="Cambria" w:hAnsi="Cambria" w:cs="Arial"/>
          <w:u w:val="thick" w:color="F79646"/>
        </w:rPr>
        <w:t> </w:t>
      </w:r>
      <w:r w:rsidRPr="00220537">
        <w:rPr>
          <w:rFonts w:ascii="Cambria" w:hAnsi="Cambria" w:cs="Arial"/>
        </w:rPr>
        <w:t>: Une grande partie des TP doivent être sous forme de travail personnel à domicile.</w:t>
      </w:r>
    </w:p>
    <w:p w:rsidR="004B4EA5" w:rsidRPr="00220537" w:rsidRDefault="004B4EA5" w:rsidP="004B4EA5">
      <w:pPr>
        <w:spacing w:line="276" w:lineRule="auto"/>
        <w:jc w:val="both"/>
        <w:rPr>
          <w:rFonts w:ascii="Cambria" w:hAnsi="Cambria" w:cs="Arial"/>
          <w:b/>
        </w:rPr>
      </w:pPr>
    </w:p>
    <w:p w:rsidR="004B4EA5" w:rsidRDefault="004B4EA5" w:rsidP="004B4EA5">
      <w:pPr>
        <w:spacing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1B57ED" w:rsidRDefault="001B57ED"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C22891" w:rsidRPr="00C400AF"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C22891" w:rsidRDefault="00C22891" w:rsidP="00C22891">
      <w:pPr>
        <w:jc w:val="both"/>
        <w:rPr>
          <w:rFonts w:asciiTheme="majorHAnsi" w:hAnsiTheme="majorHAnsi" w:cs="Arial"/>
          <w:b/>
          <w:u w:val="thick" w:color="F79646" w:themeColor="accent6"/>
        </w:rPr>
      </w:pPr>
    </w:p>
    <w:p w:rsidR="00C22891" w:rsidRPr="00042267" w:rsidRDefault="00C22891" w:rsidP="00C2289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C22891" w:rsidRPr="00042267" w:rsidRDefault="00C22891" w:rsidP="00C22891">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C22891" w:rsidRPr="00042267" w:rsidRDefault="00C22891" w:rsidP="00C22891">
      <w:pPr>
        <w:jc w:val="both"/>
        <w:rPr>
          <w:rFonts w:asciiTheme="majorHAnsi" w:hAnsiTheme="majorHAnsi" w:cs="Arial"/>
        </w:rPr>
      </w:pPr>
    </w:p>
    <w:p w:rsidR="00C22891" w:rsidRPr="00042267" w:rsidRDefault="00C22891" w:rsidP="00C2289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C22891" w:rsidRPr="00042267" w:rsidRDefault="00C22891" w:rsidP="00C22891">
      <w:pPr>
        <w:jc w:val="both"/>
        <w:rPr>
          <w:rFonts w:asciiTheme="majorHAnsi" w:hAnsiTheme="majorHAnsi" w:cs="Arial"/>
        </w:rPr>
      </w:pPr>
      <w:r w:rsidRPr="00042267">
        <w:rPr>
          <w:rFonts w:asciiTheme="majorHAnsi" w:hAnsiTheme="majorHAnsi" w:cs="Arial"/>
        </w:rPr>
        <w:t>Vibrations et ondes, Mathématiques 2, Physique 1, Physique 2.</w:t>
      </w:r>
    </w:p>
    <w:p w:rsidR="00C22891" w:rsidRPr="00042267" w:rsidRDefault="00C22891" w:rsidP="00C22891">
      <w:pPr>
        <w:jc w:val="both"/>
        <w:rPr>
          <w:rFonts w:asciiTheme="majorHAnsi" w:hAnsiTheme="majorHAnsi" w:cs="Arial"/>
        </w:rPr>
      </w:pPr>
    </w:p>
    <w:p w:rsidR="00C22891" w:rsidRPr="00042267" w:rsidRDefault="00C22891" w:rsidP="00C22891">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C22891" w:rsidRPr="00042267" w:rsidRDefault="00C22891" w:rsidP="00C22891">
      <w:pPr>
        <w:jc w:val="both"/>
        <w:rPr>
          <w:rFonts w:asciiTheme="majorHAnsi" w:hAnsiTheme="majorHAnsi" w:cs="Arial"/>
          <w:b/>
          <w:bCs/>
        </w:rPr>
      </w:pPr>
    </w:p>
    <w:p w:rsidR="00C22891" w:rsidRPr="00042267" w:rsidRDefault="00C22891" w:rsidP="00C22891">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C22891" w:rsidRPr="00042267" w:rsidRDefault="00C22891" w:rsidP="00C22891">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C22891" w:rsidRPr="00042267" w:rsidRDefault="00C22891" w:rsidP="00C22891">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C22891" w:rsidRPr="00042267" w:rsidRDefault="00C22891" w:rsidP="00C22891">
      <w:pPr>
        <w:jc w:val="both"/>
        <w:rPr>
          <w:rFonts w:asciiTheme="majorHAnsi" w:hAnsiTheme="majorHAnsi" w:cs="Arial"/>
        </w:rPr>
      </w:pPr>
    </w:p>
    <w:p w:rsidR="00C22891" w:rsidRPr="00042267" w:rsidRDefault="00C22891" w:rsidP="00C22891">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C22891" w:rsidRPr="00042267" w:rsidRDefault="00C22891" w:rsidP="00C22891">
      <w:pPr>
        <w:jc w:val="both"/>
        <w:rPr>
          <w:rFonts w:asciiTheme="majorHAnsi" w:hAnsiTheme="majorHAnsi" w:cs="Arial"/>
        </w:rPr>
      </w:pPr>
    </w:p>
    <w:p w:rsidR="00C22891" w:rsidRDefault="00C22891" w:rsidP="00C22891">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C22891" w:rsidRPr="00042267" w:rsidRDefault="00C22891" w:rsidP="00C22891">
      <w:pPr>
        <w:jc w:val="both"/>
        <w:rPr>
          <w:rFonts w:asciiTheme="majorHAnsi" w:hAnsiTheme="majorHAnsi" w:cs="Arial"/>
        </w:rPr>
      </w:pPr>
      <w:r w:rsidRPr="00042267">
        <w:rPr>
          <w:rFonts w:asciiTheme="majorHAnsi" w:hAnsiTheme="majorHAnsi" w:cs="Arial"/>
          <w:bCs/>
        </w:rPr>
        <w:t>Contrôle continu : 100 %.</w:t>
      </w:r>
    </w:p>
    <w:p w:rsidR="00C22891" w:rsidRPr="00042267" w:rsidRDefault="00C22891" w:rsidP="00C22891">
      <w:pPr>
        <w:jc w:val="both"/>
        <w:rPr>
          <w:rFonts w:asciiTheme="majorHAnsi" w:hAnsiTheme="majorHAnsi" w:cs="Arial"/>
          <w:b/>
          <w:bCs/>
        </w:rPr>
      </w:pPr>
    </w:p>
    <w:p w:rsidR="00C22891" w:rsidRPr="00042267" w:rsidRDefault="00C22891" w:rsidP="00C22891">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Theme="majorHAnsi" w:hAnsiTheme="majorHAnsi" w:cs="Arial"/>
        </w:rPr>
      </w:pPr>
    </w:p>
    <w:p w:rsidR="00272637" w:rsidRDefault="00272637" w:rsidP="00272637">
      <w:pPr>
        <w:jc w:val="both"/>
        <w:rPr>
          <w:rFonts w:ascii="Cambria" w:hAnsi="Cambria" w:cs="Arial"/>
        </w:rPr>
      </w:pPr>
    </w:p>
    <w:p w:rsidR="004B4EA5" w:rsidRDefault="004B4EA5" w:rsidP="004B4EA5">
      <w:pPr>
        <w:jc w:val="both"/>
        <w:rPr>
          <w:rFonts w:ascii="Cambria" w:hAnsi="Cambria" w:cs="Arial"/>
        </w:rPr>
      </w:pPr>
    </w:p>
    <w:p w:rsidR="004B4EA5" w:rsidRDefault="004B4EA5" w:rsidP="004B4EA5">
      <w:pPr>
        <w:jc w:val="both"/>
        <w:rPr>
          <w:rFonts w:ascii="Cambria" w:hAnsi="Cambria" w:cs="Arial"/>
        </w:rPr>
      </w:pPr>
    </w:p>
    <w:p w:rsidR="004B4EA5" w:rsidRDefault="004B4EA5" w:rsidP="004B4EA5">
      <w:pPr>
        <w:jc w:val="both"/>
        <w:rPr>
          <w:rFonts w:ascii="Cambria" w:hAnsi="Cambria" w:cs="Arial"/>
        </w:rPr>
      </w:pPr>
    </w:p>
    <w:p w:rsidR="00145F19" w:rsidRDefault="00145F19" w:rsidP="004B4EA5">
      <w:pPr>
        <w:jc w:val="both"/>
        <w:rPr>
          <w:rFonts w:ascii="Cambria" w:hAnsi="Cambria" w:cs="Arial"/>
        </w:rPr>
      </w:pPr>
    </w:p>
    <w:p w:rsidR="00145F19" w:rsidRDefault="00145F19" w:rsidP="004B4EA5">
      <w:pPr>
        <w:jc w:val="both"/>
        <w:rPr>
          <w:rFonts w:ascii="Cambria" w:hAnsi="Cambria" w:cs="Arial"/>
        </w:rPr>
      </w:pPr>
    </w:p>
    <w:p w:rsidR="00145F19" w:rsidRDefault="00145F19" w:rsidP="004B4EA5">
      <w:pPr>
        <w:jc w:val="both"/>
        <w:rPr>
          <w:rFonts w:ascii="Cambria" w:hAnsi="Cambria" w:cs="Arial"/>
        </w:rPr>
      </w:pPr>
    </w:p>
    <w:p w:rsidR="00145F19" w:rsidRDefault="00145F19" w:rsidP="004B4EA5">
      <w:pPr>
        <w:jc w:val="both"/>
        <w:rPr>
          <w:rFonts w:ascii="Cambria" w:hAnsi="Cambria" w:cs="Arial"/>
        </w:rPr>
      </w:pPr>
    </w:p>
    <w:p w:rsidR="004B4EA5" w:rsidRDefault="004B4EA5" w:rsidP="004B4EA5">
      <w:pPr>
        <w:jc w:val="both"/>
        <w:rPr>
          <w:rFonts w:ascii="Cambria" w:hAnsi="Cambria" w:cs="Calibri"/>
          <w:i/>
        </w:rPr>
      </w:pP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rPr>
        <w:lastRenderedPageBreak/>
        <w:t>Semestre </w:t>
      </w:r>
      <w:r>
        <w:rPr>
          <w:rFonts w:ascii="Cambria" w:hAnsi="Cambria" w:cs="Calibri"/>
          <w:b/>
          <w:iCs/>
        </w:rPr>
        <w:t>:</w:t>
      </w:r>
      <w:r>
        <w:rPr>
          <w:rFonts w:ascii="Cambria" w:hAnsi="Cambria" w:cs="Calibri"/>
          <w:b/>
          <w:i/>
        </w:rPr>
        <w:t xml:space="preserve"> 3</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 UED 2.1</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 xml:space="preserve">Matière 1: </w:t>
      </w:r>
      <w:r w:rsidRPr="009B6A19">
        <w:rPr>
          <w:rFonts w:ascii="Cambria" w:hAnsi="Cambria" w:cs="Arial"/>
          <w:b/>
          <w:bCs/>
        </w:rPr>
        <w:t>HSE Installations industrielles</w:t>
      </w:r>
      <w:r w:rsidRPr="009B6A19">
        <w:rPr>
          <w:rFonts w:ascii="Cambria" w:eastAsia="Calibri" w:hAnsi="Cambria" w:cs="Arial"/>
          <w:b/>
          <w:bCs/>
        </w:rPr>
        <w:t> </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22h30 (Cours:1h30)</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 1</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 1</w:t>
      </w:r>
    </w:p>
    <w:p w:rsidR="004B4EA5" w:rsidRPr="00AB36C9" w:rsidRDefault="004B4EA5" w:rsidP="004B4EA5">
      <w:pPr>
        <w:spacing w:after="100" w:afterAutospacing="1" w:line="276" w:lineRule="auto"/>
        <w:jc w:val="both"/>
        <w:rPr>
          <w:rFonts w:ascii="Cambria" w:hAnsi="Cambria" w:cs="Arial"/>
          <w:u w:val="thick" w:color="F79646"/>
        </w:rPr>
      </w:pPr>
      <w:r w:rsidRPr="00AB36C9">
        <w:rPr>
          <w:rFonts w:ascii="Cambria" w:hAnsi="Cambria" w:cs="Arial"/>
          <w:b/>
          <w:u w:val="thick" w:color="F79646"/>
        </w:rPr>
        <w:t>Objectifs de l’enseignement</w:t>
      </w:r>
      <w:r w:rsidRPr="00AB36C9">
        <w:rPr>
          <w:rFonts w:ascii="Cambria" w:hAnsi="Cambria" w:cs="Arial"/>
          <w:u w:val="thick" w:color="F79646"/>
        </w:rPr>
        <w:t xml:space="preserve"> </w:t>
      </w:r>
    </w:p>
    <w:p w:rsidR="004B4EA5" w:rsidRPr="009B6A19" w:rsidRDefault="004B4EA5" w:rsidP="00200C73">
      <w:pPr>
        <w:numPr>
          <w:ilvl w:val="0"/>
          <w:numId w:val="40"/>
        </w:numPr>
        <w:spacing w:line="360" w:lineRule="auto"/>
        <w:jc w:val="both"/>
        <w:rPr>
          <w:rFonts w:ascii="Cambria" w:hAnsi="Cambria" w:cs="Arial"/>
          <w:bCs/>
          <w:iCs/>
        </w:rPr>
      </w:pPr>
      <w:r w:rsidRPr="009B6A19">
        <w:rPr>
          <w:rFonts w:ascii="Cambria" w:hAnsi="Cambria" w:cs="Arial"/>
          <w:bCs/>
          <w:iCs/>
        </w:rPr>
        <w:t>Identifier et évaluer le risque ;</w:t>
      </w:r>
    </w:p>
    <w:p w:rsidR="004B4EA5" w:rsidRPr="009B6A19" w:rsidRDefault="004B4EA5" w:rsidP="00200C73">
      <w:pPr>
        <w:numPr>
          <w:ilvl w:val="0"/>
          <w:numId w:val="40"/>
        </w:numPr>
        <w:spacing w:line="360" w:lineRule="auto"/>
        <w:jc w:val="both"/>
        <w:rPr>
          <w:rFonts w:ascii="Cambria" w:hAnsi="Cambria" w:cs="Arial"/>
          <w:bCs/>
          <w:iCs/>
        </w:rPr>
      </w:pPr>
      <w:r w:rsidRPr="009B6A19">
        <w:rPr>
          <w:rFonts w:ascii="Cambria" w:hAnsi="Cambria" w:cs="Arial"/>
          <w:bCs/>
          <w:iCs/>
        </w:rPr>
        <w:t>Mettre en œuvre les méthodes de prévention appropriées ;</w:t>
      </w:r>
    </w:p>
    <w:p w:rsidR="004B4EA5" w:rsidRPr="009B6A19" w:rsidRDefault="004B4EA5" w:rsidP="00200C73">
      <w:pPr>
        <w:numPr>
          <w:ilvl w:val="0"/>
          <w:numId w:val="40"/>
        </w:numPr>
        <w:spacing w:line="360" w:lineRule="auto"/>
        <w:jc w:val="both"/>
        <w:rPr>
          <w:rFonts w:ascii="Cambria" w:hAnsi="Cambria" w:cs="Arial"/>
          <w:bCs/>
          <w:iCs/>
        </w:rPr>
      </w:pPr>
      <w:r w:rsidRPr="009B6A19">
        <w:rPr>
          <w:rFonts w:ascii="Cambria" w:hAnsi="Cambria" w:cs="Arial"/>
          <w:bCs/>
          <w:iCs/>
        </w:rPr>
        <w:t>Contrôler la réalité et l’efficacité des dispositifs mis en place.</w:t>
      </w:r>
    </w:p>
    <w:p w:rsidR="004B4EA5" w:rsidRPr="00AB36C9" w:rsidRDefault="004B4EA5" w:rsidP="004B4EA5">
      <w:pPr>
        <w:spacing w:line="276" w:lineRule="auto"/>
        <w:jc w:val="both"/>
        <w:rPr>
          <w:rFonts w:ascii="Cambria" w:hAnsi="Cambria" w:cs="Arial"/>
          <w:i/>
          <w:u w:val="thick" w:color="F79646"/>
        </w:rPr>
      </w:pPr>
      <w:r w:rsidRPr="00AB36C9">
        <w:rPr>
          <w:rFonts w:ascii="Cambria" w:hAnsi="Cambria" w:cs="Arial"/>
          <w:b/>
          <w:u w:val="thick" w:color="F79646"/>
        </w:rPr>
        <w:t xml:space="preserve">Connaissances préalables recommandées </w:t>
      </w:r>
    </w:p>
    <w:p w:rsidR="004B4EA5" w:rsidRPr="009B6A19" w:rsidRDefault="004B4EA5" w:rsidP="004B4EA5">
      <w:pPr>
        <w:spacing w:line="360" w:lineRule="auto"/>
        <w:jc w:val="both"/>
        <w:rPr>
          <w:rFonts w:ascii="Cambria" w:hAnsi="Cambria" w:cs="Arial"/>
        </w:rPr>
      </w:pPr>
    </w:p>
    <w:p w:rsidR="004B4EA5" w:rsidRPr="00AB36C9" w:rsidRDefault="004B4EA5" w:rsidP="004B4EA5">
      <w:pPr>
        <w:tabs>
          <w:tab w:val="left" w:pos="3825"/>
        </w:tabs>
        <w:rPr>
          <w:rFonts w:ascii="Cambria" w:hAnsi="Cambria" w:cs="Arial"/>
          <w:b/>
          <w:bCs/>
          <w:u w:val="thick" w:color="F79646"/>
        </w:rPr>
      </w:pPr>
      <w:r w:rsidRPr="00AB36C9">
        <w:rPr>
          <w:rFonts w:ascii="Cambria" w:hAnsi="Cambria" w:cs="Arial"/>
          <w:b/>
          <w:bCs/>
          <w:u w:val="thick" w:color="F79646"/>
        </w:rPr>
        <w:t>Contenu de la matière</w:t>
      </w:r>
    </w:p>
    <w:p w:rsidR="004B4EA5" w:rsidRPr="009B6A19" w:rsidRDefault="004B4EA5" w:rsidP="004B4EA5">
      <w:pPr>
        <w:autoSpaceDE w:val="0"/>
        <w:autoSpaceDN w:val="0"/>
        <w:adjustRightInd w:val="0"/>
        <w:jc w:val="both"/>
        <w:rPr>
          <w:rFonts w:ascii="Cambria" w:hAnsi="Cambria" w:cs="Arial"/>
          <w:b/>
          <w:i/>
        </w:rPr>
      </w:pPr>
    </w:p>
    <w:p w:rsidR="004B4EA5" w:rsidRDefault="004B4EA5" w:rsidP="004B4EA5">
      <w:pPr>
        <w:autoSpaceDE w:val="0"/>
        <w:autoSpaceDN w:val="0"/>
        <w:adjustRightInd w:val="0"/>
        <w:jc w:val="both"/>
        <w:rPr>
          <w:rFonts w:ascii="Cambria" w:hAnsi="Cambria" w:cs="Arial"/>
          <w:iCs/>
        </w:rPr>
      </w:pPr>
      <w:r w:rsidRPr="009B6A19">
        <w:rPr>
          <w:rFonts w:ascii="Cambria" w:hAnsi="Cambria" w:cs="Arial"/>
          <w:b/>
          <w:iCs/>
        </w:rPr>
        <w:t xml:space="preserve">Chapitre 1 : </w:t>
      </w:r>
      <w:r w:rsidRPr="009B6A19">
        <w:rPr>
          <w:rFonts w:ascii="Cambria" w:eastAsia="Calibri" w:hAnsi="Cambria" w:cs="Arial"/>
          <w:b/>
          <w:bCs/>
          <w:iCs/>
          <w:lang w:eastAsia="en-US"/>
        </w:rPr>
        <w:t xml:space="preserve">Introduction à l’évaluation et à la maîtrise des risques, Analyse des accidents </w:t>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Pr>
          <w:rFonts w:ascii="Cambria" w:eastAsia="Calibri" w:hAnsi="Cambria" w:cs="Arial"/>
          <w:b/>
          <w:bCs/>
          <w:iCs/>
          <w:lang w:eastAsia="en-US"/>
        </w:rPr>
        <w:tab/>
      </w:r>
      <w:r w:rsidRPr="009B6A19">
        <w:rPr>
          <w:rFonts w:ascii="Cambria" w:eastAsia="Times New Roman" w:hAnsi="Cambria" w:cs="Arial"/>
          <w:b/>
          <w:bCs/>
          <w:iCs/>
        </w:rPr>
        <w:t>7 semaines</w:t>
      </w:r>
    </w:p>
    <w:p w:rsidR="004B4EA5" w:rsidRDefault="004B4EA5" w:rsidP="004B4EA5">
      <w:pPr>
        <w:autoSpaceDE w:val="0"/>
        <w:autoSpaceDN w:val="0"/>
        <w:adjustRightInd w:val="0"/>
        <w:jc w:val="both"/>
        <w:rPr>
          <w:rFonts w:ascii="Cambria" w:eastAsia="Calibri" w:hAnsi="Cambria" w:cs="Arial"/>
          <w:iCs/>
          <w:lang w:eastAsia="en-US"/>
        </w:rPr>
      </w:pPr>
      <w:r>
        <w:rPr>
          <w:rFonts w:ascii="Cambria" w:hAnsi="Cambria" w:cs="Arial"/>
          <w:iCs/>
        </w:rPr>
        <w:t>1.1 C</w:t>
      </w:r>
      <w:r w:rsidRPr="009B6A19">
        <w:rPr>
          <w:rFonts w:ascii="Cambria" w:eastAsia="Calibri" w:hAnsi="Cambria" w:cs="Arial"/>
          <w:iCs/>
          <w:lang w:eastAsia="en-US"/>
        </w:rPr>
        <w:t xml:space="preserve">omprendre les notions de base (danger, risque) et identifier les acteurs de la </w:t>
      </w:r>
    </w:p>
    <w:p w:rsidR="004B4EA5" w:rsidRDefault="004B4EA5" w:rsidP="004B4EA5">
      <w:pPr>
        <w:autoSpaceDE w:val="0"/>
        <w:autoSpaceDN w:val="0"/>
        <w:adjustRightInd w:val="0"/>
        <w:jc w:val="both"/>
        <w:rPr>
          <w:rFonts w:ascii="Cambria" w:hAnsi="Cambria" w:cs="Arial"/>
          <w:iCs/>
        </w:rPr>
      </w:pPr>
      <w:r>
        <w:rPr>
          <w:rFonts w:ascii="Cambria" w:eastAsia="Calibri" w:hAnsi="Cambria" w:cs="Arial"/>
          <w:iCs/>
          <w:lang w:eastAsia="en-US"/>
        </w:rPr>
        <w:t xml:space="preserve">      </w:t>
      </w:r>
      <w:r w:rsidRPr="009B6A19">
        <w:rPr>
          <w:rFonts w:ascii="Cambria" w:eastAsia="Calibri" w:hAnsi="Cambria" w:cs="Arial"/>
          <w:iCs/>
          <w:lang w:eastAsia="en-US"/>
        </w:rPr>
        <w:t>prévention ;</w:t>
      </w:r>
    </w:p>
    <w:p w:rsidR="004B4EA5" w:rsidRDefault="004B4EA5" w:rsidP="004B4EA5">
      <w:pPr>
        <w:autoSpaceDE w:val="0"/>
        <w:autoSpaceDN w:val="0"/>
        <w:adjustRightInd w:val="0"/>
        <w:jc w:val="both"/>
        <w:rPr>
          <w:rFonts w:ascii="Cambria" w:eastAsia="Calibri" w:hAnsi="Cambria" w:cs="Arial"/>
          <w:iCs/>
          <w:lang w:eastAsia="en-US"/>
        </w:rPr>
      </w:pPr>
      <w:r>
        <w:rPr>
          <w:rFonts w:ascii="Cambria" w:hAnsi="Cambria" w:cs="Arial"/>
          <w:iCs/>
        </w:rPr>
        <w:t>1.2 M</w:t>
      </w:r>
      <w:r w:rsidRPr="009B6A19">
        <w:rPr>
          <w:rFonts w:ascii="Cambria" w:eastAsia="Calibri" w:hAnsi="Cambria" w:cs="Arial"/>
          <w:iCs/>
          <w:lang w:eastAsia="en-US"/>
        </w:rPr>
        <w:t xml:space="preserve">aîtriser les indicateurs relatifs aux accidents du travail (taux de fréquence, taux de </w:t>
      </w:r>
    </w:p>
    <w:p w:rsidR="004B4EA5" w:rsidRDefault="004B4EA5" w:rsidP="004B4EA5">
      <w:pPr>
        <w:autoSpaceDE w:val="0"/>
        <w:autoSpaceDN w:val="0"/>
        <w:adjustRightInd w:val="0"/>
        <w:jc w:val="both"/>
        <w:rPr>
          <w:rFonts w:ascii="Cambria" w:hAnsi="Cambria" w:cs="Arial"/>
          <w:iCs/>
        </w:rPr>
      </w:pPr>
      <w:r>
        <w:rPr>
          <w:rFonts w:ascii="Cambria" w:eastAsia="Calibri" w:hAnsi="Cambria" w:cs="Arial"/>
          <w:iCs/>
          <w:lang w:eastAsia="en-US"/>
        </w:rPr>
        <w:t xml:space="preserve">      </w:t>
      </w:r>
      <w:r w:rsidRPr="009B6A19">
        <w:rPr>
          <w:rFonts w:ascii="Cambria" w:eastAsia="Calibri" w:hAnsi="Cambria" w:cs="Arial"/>
          <w:iCs/>
          <w:lang w:eastAsia="en-US"/>
        </w:rPr>
        <w:t>gravité, …) et aux maladies professionnelles ;</w:t>
      </w:r>
    </w:p>
    <w:p w:rsidR="004B4EA5" w:rsidRDefault="004B4EA5" w:rsidP="004B4EA5">
      <w:pPr>
        <w:autoSpaceDE w:val="0"/>
        <w:autoSpaceDN w:val="0"/>
        <w:adjustRightInd w:val="0"/>
        <w:jc w:val="both"/>
        <w:rPr>
          <w:rFonts w:ascii="Cambria" w:hAnsi="Cambria" w:cs="Arial"/>
          <w:iCs/>
        </w:rPr>
      </w:pPr>
      <w:r>
        <w:rPr>
          <w:rFonts w:ascii="Cambria" w:hAnsi="Cambria" w:cs="Arial"/>
          <w:iCs/>
        </w:rPr>
        <w:t>1.3 O</w:t>
      </w:r>
      <w:r w:rsidRPr="009B6A19">
        <w:rPr>
          <w:rFonts w:ascii="Cambria" w:eastAsia="Calibri" w:hAnsi="Cambria" w:cs="Arial"/>
          <w:iCs/>
          <w:lang w:eastAsia="en-US"/>
        </w:rPr>
        <w:t>bserver et analyser les risques liés à une situation de travail ;</w:t>
      </w:r>
    </w:p>
    <w:p w:rsidR="004B4EA5" w:rsidRPr="009B6A19" w:rsidRDefault="004B4EA5" w:rsidP="004B4EA5">
      <w:pPr>
        <w:autoSpaceDE w:val="0"/>
        <w:autoSpaceDN w:val="0"/>
        <w:adjustRightInd w:val="0"/>
        <w:jc w:val="both"/>
        <w:rPr>
          <w:rFonts w:ascii="Cambria" w:hAnsi="Cambria" w:cs="Arial"/>
          <w:iCs/>
        </w:rPr>
      </w:pPr>
      <w:r>
        <w:rPr>
          <w:rFonts w:ascii="Cambria" w:hAnsi="Cambria" w:cs="Arial"/>
          <w:iCs/>
        </w:rPr>
        <w:t>1.4 E</w:t>
      </w:r>
      <w:r w:rsidRPr="009B6A19">
        <w:rPr>
          <w:rFonts w:ascii="Cambria" w:eastAsia="Calibri" w:hAnsi="Cambria" w:cs="Arial"/>
          <w:iCs/>
          <w:lang w:eastAsia="en-US"/>
        </w:rPr>
        <w:t>laborer un arbre des causes ;</w:t>
      </w:r>
    </w:p>
    <w:p w:rsidR="004B4EA5" w:rsidRDefault="004B4EA5" w:rsidP="004B4EA5">
      <w:pPr>
        <w:autoSpaceDE w:val="0"/>
        <w:autoSpaceDN w:val="0"/>
        <w:adjustRightInd w:val="0"/>
        <w:jc w:val="both"/>
        <w:rPr>
          <w:rFonts w:ascii="Cambria" w:eastAsia="Times New Roman" w:hAnsi="Cambria" w:cs="Arial"/>
          <w:b/>
          <w:bCs/>
          <w:iCs/>
          <w:color w:val="000000"/>
        </w:rPr>
      </w:pPr>
    </w:p>
    <w:p w:rsidR="004B4EA5" w:rsidRDefault="004B4EA5" w:rsidP="004B4EA5">
      <w:pPr>
        <w:autoSpaceDE w:val="0"/>
        <w:autoSpaceDN w:val="0"/>
        <w:adjustRightInd w:val="0"/>
        <w:jc w:val="both"/>
        <w:rPr>
          <w:rFonts w:ascii="Cambria" w:eastAsia="Times New Roman" w:hAnsi="Cambria" w:cs="Arial"/>
          <w:b/>
          <w:bCs/>
          <w:iCs/>
          <w:color w:val="000000"/>
        </w:rPr>
      </w:pPr>
      <w:r w:rsidRPr="009B6A19">
        <w:rPr>
          <w:rFonts w:ascii="Cambria" w:eastAsia="Times New Roman" w:hAnsi="Cambria" w:cs="Arial"/>
          <w:b/>
          <w:bCs/>
          <w:iCs/>
          <w:color w:val="000000"/>
        </w:rPr>
        <w:t xml:space="preserve">Chapitre 2 : Introduction à la santé au travail et à  la protection de l’environnement </w:t>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sidRPr="009B6A19">
        <w:rPr>
          <w:rFonts w:ascii="Cambria" w:eastAsia="Times New Roman" w:hAnsi="Cambria" w:cs="Arial"/>
          <w:b/>
          <w:bCs/>
          <w:iCs/>
        </w:rPr>
        <w:t>8 semaines</w:t>
      </w:r>
    </w:p>
    <w:p w:rsidR="004B4EA5" w:rsidRPr="009B6A19" w:rsidRDefault="004B4EA5" w:rsidP="004B4EA5">
      <w:pPr>
        <w:autoSpaceDE w:val="0"/>
        <w:autoSpaceDN w:val="0"/>
        <w:adjustRightInd w:val="0"/>
        <w:jc w:val="both"/>
        <w:rPr>
          <w:rFonts w:ascii="Cambria" w:eastAsia="Times New Roman" w:hAnsi="Cambria" w:cs="Arial"/>
          <w:iCs/>
          <w:color w:val="000000"/>
        </w:rPr>
      </w:pPr>
      <w:r w:rsidRPr="009B6A19">
        <w:rPr>
          <w:rFonts w:ascii="Cambria" w:eastAsia="Times New Roman" w:hAnsi="Cambria" w:cs="Arial"/>
          <w:iCs/>
          <w:color w:val="000000"/>
        </w:rPr>
        <w:t>2.1 Identifier les principaux aspects en matière d’hygiène et de santé publique ;</w:t>
      </w:r>
    </w:p>
    <w:p w:rsidR="004B4EA5" w:rsidRPr="009B6A19" w:rsidRDefault="004B4EA5" w:rsidP="004B4EA5">
      <w:pPr>
        <w:autoSpaceDE w:val="0"/>
        <w:autoSpaceDN w:val="0"/>
        <w:adjustRightInd w:val="0"/>
        <w:jc w:val="both"/>
        <w:rPr>
          <w:rFonts w:ascii="Cambria" w:eastAsia="Times New Roman" w:hAnsi="Cambria" w:cs="Arial"/>
          <w:iCs/>
          <w:color w:val="000000"/>
        </w:rPr>
      </w:pPr>
      <w:r w:rsidRPr="009B6A19">
        <w:rPr>
          <w:rFonts w:ascii="Cambria" w:eastAsia="Times New Roman" w:hAnsi="Cambria" w:cs="Arial"/>
          <w:iCs/>
          <w:color w:val="000000"/>
        </w:rPr>
        <w:t>2.2 Connaître les notions d’hygiène de l’habitat ;</w:t>
      </w:r>
    </w:p>
    <w:p w:rsidR="004B4EA5" w:rsidRPr="009B6A19" w:rsidRDefault="004B4EA5" w:rsidP="004B4EA5">
      <w:pPr>
        <w:autoSpaceDE w:val="0"/>
        <w:autoSpaceDN w:val="0"/>
        <w:adjustRightInd w:val="0"/>
        <w:jc w:val="both"/>
        <w:rPr>
          <w:rFonts w:ascii="Cambria" w:eastAsia="Times New Roman" w:hAnsi="Cambria" w:cs="Arial"/>
          <w:iCs/>
          <w:color w:val="000000"/>
        </w:rPr>
      </w:pPr>
      <w:r w:rsidRPr="009B6A19">
        <w:rPr>
          <w:rFonts w:ascii="Cambria" w:eastAsia="Times New Roman" w:hAnsi="Cambria" w:cs="Arial"/>
          <w:iCs/>
          <w:color w:val="000000"/>
        </w:rPr>
        <w:t>2.3 Connaître les principaux domaines de la protection de l’environnement ;</w:t>
      </w:r>
    </w:p>
    <w:p w:rsidR="004B4EA5" w:rsidRPr="009B6A19" w:rsidRDefault="004B4EA5" w:rsidP="004B4EA5">
      <w:pPr>
        <w:autoSpaceDE w:val="0"/>
        <w:autoSpaceDN w:val="0"/>
        <w:adjustRightInd w:val="0"/>
        <w:jc w:val="both"/>
        <w:rPr>
          <w:rFonts w:ascii="Cambria" w:eastAsia="Times New Roman" w:hAnsi="Cambria" w:cs="Arial"/>
          <w:iCs/>
          <w:color w:val="000000"/>
        </w:rPr>
      </w:pPr>
      <w:r w:rsidRPr="009B6A19">
        <w:rPr>
          <w:rFonts w:ascii="Cambria" w:eastAsia="Times New Roman" w:hAnsi="Cambria" w:cs="Arial"/>
          <w:iCs/>
          <w:color w:val="000000"/>
        </w:rPr>
        <w:t>2.4 Appréhender la problématique du développement durable ;</w:t>
      </w:r>
    </w:p>
    <w:p w:rsidR="004B4EA5" w:rsidRPr="009B6A19" w:rsidRDefault="004B4EA5" w:rsidP="004B4EA5">
      <w:pPr>
        <w:autoSpaceDE w:val="0"/>
        <w:autoSpaceDN w:val="0"/>
        <w:adjustRightInd w:val="0"/>
        <w:jc w:val="both"/>
        <w:rPr>
          <w:rFonts w:ascii="Cambria" w:eastAsia="Times New Roman" w:hAnsi="Cambria" w:cs="Arial"/>
          <w:b/>
          <w:bCs/>
          <w:iCs/>
          <w:color w:val="000000"/>
        </w:rPr>
      </w:pPr>
      <w:r w:rsidRPr="009B6A19">
        <w:rPr>
          <w:rFonts w:ascii="Cambria" w:eastAsia="Times New Roman" w:hAnsi="Cambria" w:cs="Arial"/>
          <w:iCs/>
          <w:color w:val="000000"/>
        </w:rPr>
        <w:t>2.5 identifier le rôle et la mission des différents organismes en matière de santé et sécurité du travail et de santé publique.</w:t>
      </w:r>
    </w:p>
    <w:p w:rsidR="004B4EA5" w:rsidRPr="00B56690" w:rsidRDefault="004B4EA5" w:rsidP="004B4EA5">
      <w:pPr>
        <w:tabs>
          <w:tab w:val="left" w:pos="375"/>
          <w:tab w:val="center" w:pos="4434"/>
        </w:tabs>
        <w:ind w:left="567"/>
        <w:jc w:val="both"/>
        <w:rPr>
          <w:rFonts w:ascii="Cambria" w:hAnsi="Cambria" w:cs="Arial"/>
          <w:iCs/>
          <w:lang w:bidi="ar-DZ"/>
        </w:rPr>
      </w:pPr>
    </w:p>
    <w:p w:rsidR="004B4EA5" w:rsidRDefault="004B4EA5" w:rsidP="004B4EA5">
      <w:pPr>
        <w:rPr>
          <w:rFonts w:ascii="Cambria" w:hAnsi="Cambria" w:cs="Arial"/>
          <w:bCs/>
        </w:rPr>
      </w:pPr>
    </w:p>
    <w:p w:rsidR="004B4EA5" w:rsidRPr="00C37205" w:rsidRDefault="004B4EA5" w:rsidP="004B4EA5">
      <w:pPr>
        <w:jc w:val="both"/>
        <w:rPr>
          <w:rFonts w:ascii="Cambria" w:hAnsi="Cambria" w:cs="Arial"/>
          <w:bCs/>
        </w:rPr>
      </w:pPr>
      <w:r w:rsidRPr="00AB36C9">
        <w:rPr>
          <w:rFonts w:ascii="Cambria" w:hAnsi="Cambria" w:cs="Arial"/>
          <w:b/>
          <w:u w:val="thick" w:color="F79646"/>
        </w:rPr>
        <w:t>Mode d’évaluation</w:t>
      </w:r>
      <w:r w:rsidRPr="00C37205">
        <w:rPr>
          <w:rFonts w:ascii="Cambria" w:hAnsi="Cambria" w:cs="Arial"/>
          <w:b/>
        </w:rPr>
        <w:t> : </w:t>
      </w:r>
      <w:r w:rsidRPr="00220537">
        <w:rPr>
          <w:rFonts w:ascii="Cambria" w:hAnsi="Cambria" w:cs="Arial"/>
          <w:bCs/>
        </w:rPr>
        <w:t>Examen final</w:t>
      </w:r>
      <w:r w:rsidRPr="00C37205">
        <w:rPr>
          <w:rFonts w:ascii="Cambria" w:hAnsi="Cambria" w:cs="Arial"/>
          <w:bCs/>
        </w:rPr>
        <w:t>: 100 %.</w:t>
      </w:r>
    </w:p>
    <w:p w:rsidR="004B4EA5" w:rsidRPr="00C37205" w:rsidRDefault="004B4EA5" w:rsidP="004B4EA5">
      <w:pPr>
        <w:spacing w:after="120" w:line="276" w:lineRule="auto"/>
        <w:jc w:val="both"/>
        <w:rPr>
          <w:rFonts w:ascii="Cambria" w:hAnsi="Cambria" w:cs="Arial"/>
          <w:b/>
        </w:rPr>
      </w:pPr>
    </w:p>
    <w:p w:rsidR="004B4EA5" w:rsidRPr="00AB36C9" w:rsidRDefault="004B4EA5" w:rsidP="004B4EA5">
      <w:pPr>
        <w:jc w:val="both"/>
        <w:rPr>
          <w:rFonts w:ascii="Cambria" w:hAnsi="Cambria" w:cs="Arial"/>
          <w:b/>
          <w:bCs/>
          <w:u w:val="thick" w:color="F79646"/>
        </w:rPr>
      </w:pPr>
      <w:r w:rsidRPr="00AB36C9">
        <w:rPr>
          <w:rFonts w:ascii="Cambria" w:hAnsi="Cambria" w:cs="Arial"/>
          <w:b/>
          <w:bCs/>
          <w:u w:val="thick" w:color="F79646"/>
        </w:rPr>
        <w:t>Références bibliographiques:</w:t>
      </w:r>
    </w:p>
    <w:p w:rsidR="004B4EA5" w:rsidRPr="00220537" w:rsidRDefault="004B4EA5" w:rsidP="004B4EA5">
      <w:pPr>
        <w:jc w:val="both"/>
        <w:rPr>
          <w:rFonts w:ascii="Cambria" w:hAnsi="Cambria" w:cs="Arial"/>
          <w:b/>
          <w:bCs/>
        </w:rPr>
      </w:pPr>
      <w:r>
        <w:rPr>
          <w:rFonts w:ascii="Cambria" w:hAnsi="Cambria" w:cs="Arial"/>
        </w:rPr>
        <w:t>(S</w:t>
      </w:r>
      <w:r w:rsidRPr="007E708C">
        <w:rPr>
          <w:rFonts w:ascii="Cambria" w:hAnsi="Cambria" w:cs="Arial"/>
        </w:rPr>
        <w:t xml:space="preserve">elon la disponibilité </w:t>
      </w:r>
      <w:r>
        <w:rPr>
          <w:rFonts w:ascii="Cambria" w:hAnsi="Cambria" w:cs="Arial"/>
        </w:rPr>
        <w:t xml:space="preserve">de la documentation </w:t>
      </w:r>
      <w:r w:rsidRPr="007E708C">
        <w:rPr>
          <w:rFonts w:ascii="Cambria" w:hAnsi="Cambria" w:cs="Arial"/>
        </w:rPr>
        <w:t>au niveau de</w:t>
      </w:r>
      <w:r>
        <w:rPr>
          <w:rFonts w:ascii="Cambria" w:hAnsi="Cambria" w:cs="Arial"/>
        </w:rPr>
        <w:t xml:space="preserve"> l'</w:t>
      </w:r>
      <w:r w:rsidRPr="007E708C">
        <w:rPr>
          <w:rFonts w:ascii="Cambria" w:hAnsi="Cambria" w:cs="Arial"/>
        </w:rPr>
        <w:t>établissement</w:t>
      </w:r>
      <w:r>
        <w:rPr>
          <w:rFonts w:ascii="Cambria" w:hAnsi="Cambria" w:cs="Arial"/>
        </w:rPr>
        <w:t>, Sites internet...etc.)</w:t>
      </w:r>
    </w:p>
    <w:p w:rsidR="004B4EA5" w:rsidRPr="00C37205" w:rsidRDefault="004B4EA5" w:rsidP="004B4EA5">
      <w:pPr>
        <w:spacing w:after="120" w:line="276" w:lineRule="auto"/>
        <w:jc w:val="both"/>
        <w:rPr>
          <w:rFonts w:ascii="Cambria" w:hAnsi="Cambria" w:cs="Arial"/>
          <w:b/>
        </w:rPr>
      </w:pPr>
    </w:p>
    <w:p w:rsidR="004B4EA5" w:rsidRPr="00C3720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Pr>
          <w:rFonts w:ascii="Cambria" w:hAnsi="Cambria" w:cs="Calibri"/>
          <w:b/>
        </w:rPr>
        <w:lastRenderedPageBreak/>
        <w:t>Semestre </w:t>
      </w:r>
      <w:r>
        <w:rPr>
          <w:rFonts w:ascii="Cambria" w:hAnsi="Cambria" w:cs="Calibri"/>
          <w:b/>
          <w:iCs/>
        </w:rPr>
        <w:t>:</w:t>
      </w:r>
      <w:r>
        <w:rPr>
          <w:rFonts w:ascii="Cambria" w:hAnsi="Cambria" w:cs="Calibri"/>
          <w:b/>
          <w:i/>
        </w:rPr>
        <w:t xml:space="preserve"> 3</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 UED 2.1</w:t>
      </w:r>
    </w:p>
    <w:p w:rsidR="004B4EA5" w:rsidRDefault="004B4EA5" w:rsidP="00BE098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w:t>
      </w:r>
      <w:r w:rsidR="00BE098A">
        <w:rPr>
          <w:rFonts w:ascii="Cambria" w:hAnsi="Cambria" w:cs="Calibri"/>
          <w:b/>
          <w:bCs/>
          <w:iCs/>
        </w:rPr>
        <w:t>2</w:t>
      </w:r>
      <w:r>
        <w:rPr>
          <w:rFonts w:ascii="Cambria" w:hAnsi="Cambria" w:cs="Calibri"/>
          <w:b/>
          <w:bCs/>
          <w:iCs/>
        </w:rPr>
        <w:t xml:space="preserve">: </w:t>
      </w:r>
      <w:r>
        <w:rPr>
          <w:rFonts w:ascii="Cambria" w:hAnsi="Cambria" w:cs="Arial"/>
          <w:b/>
          <w:iCs/>
        </w:rPr>
        <w:t>Réglementation et normes</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22h30 (Cours:1h30)</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 1</w:t>
      </w:r>
    </w:p>
    <w:p w:rsidR="004B4EA5" w:rsidRDefault="004B4EA5" w:rsidP="004B4E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 1</w:t>
      </w:r>
    </w:p>
    <w:p w:rsidR="004B4EA5" w:rsidRPr="00AB36C9" w:rsidRDefault="004B4EA5" w:rsidP="004B4EA5">
      <w:pPr>
        <w:spacing w:after="100" w:afterAutospacing="1" w:line="276" w:lineRule="auto"/>
        <w:jc w:val="both"/>
        <w:rPr>
          <w:rFonts w:ascii="Cambria" w:hAnsi="Cambria" w:cs="Arial"/>
          <w:u w:val="thick" w:color="F79646"/>
        </w:rPr>
      </w:pPr>
      <w:r w:rsidRPr="00AB36C9">
        <w:rPr>
          <w:rFonts w:ascii="Cambria" w:hAnsi="Cambria" w:cs="Arial"/>
          <w:b/>
          <w:u w:val="thick" w:color="F79646"/>
        </w:rPr>
        <w:t>Objectifs de l’enseignement</w:t>
      </w:r>
      <w:r w:rsidRPr="00AB36C9">
        <w:rPr>
          <w:rFonts w:ascii="Cambria" w:hAnsi="Cambria" w:cs="Arial"/>
          <w:u w:val="thick" w:color="F79646"/>
        </w:rPr>
        <w:t xml:space="preserve"> </w:t>
      </w:r>
    </w:p>
    <w:p w:rsidR="004B4EA5" w:rsidRDefault="004B4EA5" w:rsidP="004B4EA5">
      <w:pPr>
        <w:jc w:val="both"/>
        <w:rPr>
          <w:rFonts w:ascii="Cambria" w:hAnsi="Cambria" w:cs="Arial"/>
          <w:lang w:bidi="ar-DZ"/>
        </w:rPr>
      </w:pPr>
      <w:r>
        <w:rPr>
          <w:rFonts w:ascii="Cambria" w:hAnsi="Cambria" w:cs="Arial"/>
          <w:lang w:bidi="ar-DZ"/>
        </w:rPr>
        <w:t>Ce présent cours a pour but d’initier les étudiants à la réglementation et à la normalisation et leur inculquer l’importance des deux dans le domaine industriel. Les étudiants seront ainsi préparés à respecter la réglementation et à utiliser les normes.</w:t>
      </w:r>
    </w:p>
    <w:p w:rsidR="004B4EA5" w:rsidRDefault="004B4EA5" w:rsidP="004B4EA5">
      <w:pPr>
        <w:spacing w:line="276" w:lineRule="auto"/>
        <w:jc w:val="both"/>
        <w:rPr>
          <w:rFonts w:ascii="Cambria" w:hAnsi="Cambria" w:cs="Arial"/>
          <w:b/>
        </w:rPr>
      </w:pPr>
    </w:p>
    <w:p w:rsidR="004B4EA5" w:rsidRPr="00AB36C9" w:rsidRDefault="004B4EA5" w:rsidP="004B4EA5">
      <w:pPr>
        <w:spacing w:line="276" w:lineRule="auto"/>
        <w:jc w:val="both"/>
        <w:rPr>
          <w:rFonts w:ascii="Cambria" w:hAnsi="Cambria" w:cs="Arial"/>
          <w:i/>
          <w:u w:val="thick" w:color="F79646"/>
        </w:rPr>
      </w:pPr>
      <w:r w:rsidRPr="00AB36C9">
        <w:rPr>
          <w:rFonts w:ascii="Cambria" w:hAnsi="Cambria" w:cs="Arial"/>
          <w:b/>
          <w:u w:val="thick" w:color="F79646"/>
        </w:rPr>
        <w:t xml:space="preserve">Connaissances préalables recommandées </w:t>
      </w:r>
    </w:p>
    <w:p w:rsidR="004B4EA5" w:rsidRDefault="004B4EA5" w:rsidP="004B4EA5">
      <w:pPr>
        <w:spacing w:line="360" w:lineRule="auto"/>
        <w:jc w:val="both"/>
        <w:rPr>
          <w:rFonts w:ascii="Cambria" w:hAnsi="Cambria" w:cs="Arial"/>
          <w:lang w:bidi="ar-DZ"/>
        </w:rPr>
      </w:pPr>
    </w:p>
    <w:p w:rsidR="004B4EA5" w:rsidRPr="00AB36C9" w:rsidRDefault="004B4EA5" w:rsidP="004B4EA5">
      <w:pPr>
        <w:rPr>
          <w:rFonts w:ascii="Cambria" w:hAnsi="Cambria" w:cs="Arial"/>
          <w:b/>
          <w:bCs/>
          <w:u w:val="thick" w:color="F79646"/>
        </w:rPr>
      </w:pPr>
      <w:r w:rsidRPr="00AB36C9">
        <w:rPr>
          <w:rFonts w:ascii="Cambria" w:hAnsi="Cambria" w:cs="Arial"/>
          <w:b/>
          <w:bCs/>
          <w:u w:val="thick" w:color="F79646"/>
        </w:rPr>
        <w:t>Contenu de la matière</w:t>
      </w:r>
    </w:p>
    <w:p w:rsidR="004B4EA5" w:rsidRDefault="004B4EA5" w:rsidP="004B4EA5">
      <w:pPr>
        <w:tabs>
          <w:tab w:val="left" w:pos="1380"/>
        </w:tabs>
        <w:jc w:val="both"/>
        <w:rPr>
          <w:rFonts w:ascii="Cambria" w:hAnsi="Cambria" w:cs="Arial"/>
          <w:b/>
          <w:iCs/>
        </w:rPr>
      </w:pPr>
    </w:p>
    <w:p w:rsidR="004B4EA5" w:rsidRDefault="004B4EA5" w:rsidP="004B4EA5">
      <w:pPr>
        <w:tabs>
          <w:tab w:val="left" w:pos="1380"/>
        </w:tabs>
        <w:jc w:val="both"/>
        <w:rPr>
          <w:rFonts w:ascii="Cambria" w:hAnsi="Cambria" w:cs="Arial"/>
          <w:b/>
          <w:i/>
        </w:rPr>
      </w:pPr>
      <w:r w:rsidRPr="00B56690">
        <w:rPr>
          <w:rFonts w:ascii="Cambria" w:hAnsi="Cambria" w:cs="Arial"/>
          <w:b/>
          <w:iCs/>
        </w:rPr>
        <w:t>Chapitre 1 :</w:t>
      </w:r>
      <w:r w:rsidRPr="00B56690">
        <w:rPr>
          <w:rFonts w:ascii="Cambria" w:hAnsi="Cambria" w:cs="Arial"/>
          <w:b/>
          <w:bCs/>
          <w:iCs/>
          <w:lang w:bidi="ar-DZ"/>
        </w:rPr>
        <w:t xml:space="preserve"> I</w:t>
      </w:r>
      <w:r>
        <w:rPr>
          <w:rFonts w:ascii="Cambria" w:hAnsi="Cambria" w:cs="Arial"/>
          <w:b/>
          <w:bCs/>
          <w:iCs/>
          <w:lang w:bidi="ar-DZ"/>
        </w:rPr>
        <w:t>ntroduction</w:t>
      </w:r>
      <w:r>
        <w:rPr>
          <w:rFonts w:ascii="Cambria" w:hAnsi="Cambria" w:cs="Arial"/>
          <w:b/>
          <w:bCs/>
          <w:iCs/>
          <w:lang w:bidi="ar-DZ"/>
        </w:rPr>
        <w:tab/>
      </w:r>
      <w:r w:rsidRPr="00B56690">
        <w:rPr>
          <w:rFonts w:ascii="Cambria" w:hAnsi="Cambria" w:cs="Arial"/>
          <w:b/>
          <w:bCs/>
          <w:iCs/>
          <w:lang w:bidi="ar-DZ"/>
        </w:rPr>
        <w:t> </w:t>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sidRPr="00B56690">
        <w:rPr>
          <w:rFonts w:ascii="Cambria" w:eastAsia="Times New Roman" w:hAnsi="Cambria" w:cs="Arial"/>
          <w:b/>
          <w:bCs/>
          <w:iCs/>
        </w:rPr>
        <w:t>3 semaines</w:t>
      </w:r>
    </w:p>
    <w:p w:rsidR="004B4EA5" w:rsidRDefault="004B4EA5" w:rsidP="004B4EA5">
      <w:pPr>
        <w:tabs>
          <w:tab w:val="left" w:pos="1380"/>
        </w:tabs>
        <w:jc w:val="both"/>
        <w:rPr>
          <w:rFonts w:ascii="Cambria" w:hAnsi="Cambria" w:cs="Arial"/>
          <w:iCs/>
          <w:lang w:bidi="ar-DZ"/>
        </w:rPr>
      </w:pPr>
      <w:r>
        <w:rPr>
          <w:rFonts w:ascii="Cambria" w:hAnsi="Cambria" w:cs="Arial"/>
          <w:iCs/>
          <w:lang w:bidi="ar-DZ"/>
        </w:rPr>
        <w:t>1.1 La réglementation et les textes réglementaires.</w:t>
      </w:r>
    </w:p>
    <w:p w:rsidR="004B4EA5" w:rsidRPr="00B56690" w:rsidRDefault="004B4EA5" w:rsidP="004B4EA5">
      <w:pPr>
        <w:tabs>
          <w:tab w:val="left" w:pos="1380"/>
        </w:tabs>
        <w:jc w:val="both"/>
        <w:rPr>
          <w:rFonts w:ascii="Cambria" w:hAnsi="Cambria" w:cs="Arial"/>
          <w:b/>
          <w:i/>
        </w:rPr>
      </w:pPr>
      <w:r>
        <w:rPr>
          <w:rFonts w:ascii="Cambria" w:hAnsi="Cambria" w:cs="Arial"/>
          <w:iCs/>
          <w:lang w:bidi="ar-DZ"/>
        </w:rPr>
        <w:t xml:space="preserve">1.2 </w:t>
      </w:r>
      <w:r w:rsidRPr="00B56690">
        <w:rPr>
          <w:rFonts w:ascii="Cambria" w:hAnsi="Cambria" w:cs="Arial"/>
          <w:iCs/>
          <w:lang w:bidi="ar-DZ"/>
        </w:rPr>
        <w:t>Développement économique et normalisation.</w:t>
      </w:r>
    </w:p>
    <w:p w:rsidR="004B4EA5" w:rsidRDefault="004B4EA5" w:rsidP="004B4EA5">
      <w:pPr>
        <w:jc w:val="both"/>
        <w:rPr>
          <w:rFonts w:ascii="Cambria" w:hAnsi="Cambria" w:cs="Arial"/>
          <w:b/>
          <w:iCs/>
        </w:rPr>
      </w:pPr>
    </w:p>
    <w:p w:rsidR="004B4EA5" w:rsidRDefault="004B4EA5" w:rsidP="004B4EA5">
      <w:pPr>
        <w:jc w:val="both"/>
        <w:rPr>
          <w:rFonts w:ascii="Cambria" w:hAnsi="Cambria" w:cs="Arial"/>
          <w:iCs/>
          <w:lang w:bidi="ar-DZ"/>
        </w:rPr>
      </w:pPr>
      <w:r w:rsidRPr="00B56690">
        <w:rPr>
          <w:rFonts w:ascii="Cambria" w:hAnsi="Cambria" w:cs="Arial"/>
          <w:b/>
          <w:iCs/>
        </w:rPr>
        <w:t xml:space="preserve">Chapitre 2 : </w:t>
      </w:r>
      <w:r w:rsidRPr="00B56690">
        <w:rPr>
          <w:rFonts w:ascii="Cambria" w:hAnsi="Cambria" w:cs="Arial"/>
          <w:b/>
          <w:bCs/>
          <w:iCs/>
          <w:lang w:bidi="ar-DZ"/>
        </w:rPr>
        <w:t>N</w:t>
      </w:r>
      <w:r>
        <w:rPr>
          <w:rFonts w:ascii="Cambria" w:hAnsi="Cambria" w:cs="Arial"/>
          <w:b/>
          <w:bCs/>
          <w:iCs/>
          <w:lang w:bidi="ar-DZ"/>
        </w:rPr>
        <w:t>ormalisation</w:t>
      </w:r>
      <w:r w:rsidRPr="00B56690">
        <w:rPr>
          <w:rFonts w:ascii="Cambria" w:hAnsi="Cambria" w:cs="Arial"/>
          <w:b/>
          <w:bCs/>
          <w:iCs/>
          <w:lang w:bidi="ar-DZ"/>
        </w:rPr>
        <w:t> </w:t>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sidRPr="00B56690">
        <w:rPr>
          <w:rFonts w:ascii="Cambria" w:eastAsia="Times New Roman" w:hAnsi="Cambria" w:cs="Arial"/>
          <w:b/>
          <w:bCs/>
          <w:iCs/>
        </w:rPr>
        <w:t>4 semaines</w:t>
      </w:r>
    </w:p>
    <w:p w:rsidR="004B4EA5" w:rsidRDefault="004B4EA5" w:rsidP="004B4EA5">
      <w:pPr>
        <w:jc w:val="both"/>
        <w:rPr>
          <w:rFonts w:ascii="Cambria" w:hAnsi="Cambria" w:cs="Arial"/>
          <w:iCs/>
          <w:lang w:bidi="ar-DZ"/>
        </w:rPr>
      </w:pPr>
      <w:r>
        <w:rPr>
          <w:rFonts w:ascii="Cambria" w:hAnsi="Cambria" w:cs="Arial"/>
          <w:iCs/>
          <w:lang w:bidi="ar-DZ"/>
        </w:rPr>
        <w:t xml:space="preserve">2.1 </w:t>
      </w:r>
      <w:r w:rsidRPr="00B56690">
        <w:rPr>
          <w:rFonts w:ascii="Cambria" w:hAnsi="Cambria" w:cs="Arial"/>
          <w:iCs/>
          <w:lang w:bidi="ar-DZ"/>
        </w:rPr>
        <w:t>Objet et développement. Association et organismes de normalisation.</w:t>
      </w:r>
    </w:p>
    <w:p w:rsidR="004B4EA5" w:rsidRDefault="004B4EA5" w:rsidP="004B4EA5">
      <w:pPr>
        <w:jc w:val="both"/>
        <w:rPr>
          <w:rFonts w:ascii="Cambria" w:hAnsi="Cambria" w:cs="Arial"/>
          <w:iCs/>
          <w:lang w:bidi="ar-DZ"/>
        </w:rPr>
      </w:pPr>
      <w:r>
        <w:rPr>
          <w:rFonts w:ascii="Cambria" w:hAnsi="Cambria" w:cs="Arial"/>
          <w:iCs/>
          <w:lang w:bidi="ar-DZ"/>
        </w:rPr>
        <w:t xml:space="preserve">2.2 </w:t>
      </w:r>
      <w:r w:rsidRPr="00B56690">
        <w:rPr>
          <w:rFonts w:ascii="Cambria" w:hAnsi="Cambria" w:cs="Arial"/>
          <w:iCs/>
          <w:lang w:bidi="ar-DZ"/>
        </w:rPr>
        <w:t>Normalisation internationale. Normalisation en Algérie : INAPI.</w:t>
      </w:r>
    </w:p>
    <w:p w:rsidR="004B4EA5" w:rsidRDefault="004B4EA5" w:rsidP="004B4EA5">
      <w:pPr>
        <w:jc w:val="both"/>
        <w:rPr>
          <w:rFonts w:ascii="Cambria" w:hAnsi="Cambria" w:cs="Arial"/>
          <w:b/>
          <w:iCs/>
        </w:rPr>
      </w:pPr>
    </w:p>
    <w:p w:rsidR="004B4EA5" w:rsidRDefault="004B4EA5" w:rsidP="004B4EA5">
      <w:pPr>
        <w:jc w:val="both"/>
        <w:rPr>
          <w:rFonts w:ascii="Cambria" w:hAnsi="Cambria" w:cs="Arial"/>
          <w:iCs/>
          <w:lang w:bidi="ar-DZ"/>
        </w:rPr>
      </w:pPr>
      <w:r w:rsidRPr="00B56690">
        <w:rPr>
          <w:rFonts w:ascii="Cambria" w:hAnsi="Cambria" w:cs="Arial"/>
          <w:b/>
          <w:iCs/>
        </w:rPr>
        <w:t xml:space="preserve">Chapitre 3 : </w:t>
      </w:r>
      <w:r w:rsidRPr="00B56690">
        <w:rPr>
          <w:rFonts w:ascii="Cambria" w:hAnsi="Cambria" w:cs="Arial"/>
          <w:b/>
          <w:bCs/>
          <w:iCs/>
          <w:lang w:bidi="ar-DZ"/>
        </w:rPr>
        <w:t>N</w:t>
      </w:r>
      <w:r>
        <w:rPr>
          <w:rFonts w:ascii="Cambria" w:hAnsi="Cambria" w:cs="Arial"/>
          <w:b/>
          <w:bCs/>
          <w:iCs/>
          <w:lang w:bidi="ar-DZ"/>
        </w:rPr>
        <w:t>ormalisation de la production</w:t>
      </w:r>
      <w:r>
        <w:rPr>
          <w:rFonts w:ascii="Cambria" w:hAnsi="Cambria" w:cs="Arial"/>
          <w:b/>
          <w:bCs/>
          <w:iCs/>
          <w:lang w:bidi="ar-DZ"/>
        </w:rPr>
        <w:tab/>
      </w:r>
      <w:r w:rsidRPr="00B56690">
        <w:rPr>
          <w:rFonts w:ascii="Cambria" w:hAnsi="Cambria" w:cs="Arial"/>
          <w:b/>
          <w:bCs/>
          <w:iCs/>
          <w:lang w:bidi="ar-DZ"/>
        </w:rPr>
        <w:t> </w:t>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sidRPr="00B56690">
        <w:rPr>
          <w:rFonts w:ascii="Cambria" w:eastAsia="Times New Roman" w:hAnsi="Cambria" w:cs="Arial"/>
          <w:b/>
          <w:bCs/>
          <w:iCs/>
        </w:rPr>
        <w:t>4 semaines</w:t>
      </w:r>
    </w:p>
    <w:p w:rsidR="004B4EA5" w:rsidRPr="00B56690" w:rsidRDefault="004B4EA5" w:rsidP="004B4EA5">
      <w:pPr>
        <w:jc w:val="both"/>
        <w:rPr>
          <w:rFonts w:ascii="Cambria" w:hAnsi="Cambria" w:cs="Arial"/>
          <w:iCs/>
          <w:lang w:bidi="ar-DZ"/>
        </w:rPr>
      </w:pPr>
      <w:r>
        <w:rPr>
          <w:rFonts w:ascii="Cambria" w:hAnsi="Cambria" w:cs="Arial"/>
          <w:iCs/>
          <w:lang w:bidi="ar-DZ"/>
        </w:rPr>
        <w:t xml:space="preserve">3.1 </w:t>
      </w:r>
      <w:r w:rsidRPr="00B56690">
        <w:rPr>
          <w:rFonts w:ascii="Cambria" w:hAnsi="Cambria" w:cs="Arial"/>
          <w:iCs/>
          <w:lang w:bidi="ar-DZ"/>
        </w:rPr>
        <w:t xml:space="preserve">Paramètres normatifs. Interchangeabilité des produits. Tolérances et ajustements.                                           </w:t>
      </w:r>
      <w:r>
        <w:rPr>
          <w:rFonts w:ascii="Cambria" w:hAnsi="Cambria" w:cs="Arial"/>
          <w:iCs/>
          <w:lang w:bidi="ar-DZ"/>
        </w:rPr>
        <w:t xml:space="preserve">3.2 </w:t>
      </w:r>
      <w:r w:rsidRPr="00B56690">
        <w:rPr>
          <w:rFonts w:ascii="Cambria" w:hAnsi="Cambria" w:cs="Arial"/>
          <w:iCs/>
          <w:lang w:bidi="ar-DZ"/>
        </w:rPr>
        <w:t>Méthodes de contrôles de conformité, certification.</w:t>
      </w:r>
    </w:p>
    <w:p w:rsidR="004B4EA5" w:rsidRPr="00B56690" w:rsidRDefault="004B4EA5" w:rsidP="004B4EA5">
      <w:pPr>
        <w:tabs>
          <w:tab w:val="left" w:pos="375"/>
          <w:tab w:val="center" w:pos="4434"/>
        </w:tabs>
        <w:ind w:left="600"/>
        <w:jc w:val="both"/>
        <w:rPr>
          <w:rFonts w:ascii="Cambria" w:hAnsi="Cambria" w:cs="Arial"/>
          <w:iCs/>
          <w:lang w:bidi="ar-DZ"/>
        </w:rPr>
      </w:pPr>
    </w:p>
    <w:p w:rsidR="004B4EA5" w:rsidRDefault="004B4EA5" w:rsidP="004B4EA5">
      <w:pPr>
        <w:tabs>
          <w:tab w:val="left" w:pos="375"/>
          <w:tab w:val="center" w:pos="4434"/>
        </w:tabs>
        <w:jc w:val="both"/>
        <w:rPr>
          <w:rFonts w:ascii="Cambria" w:eastAsia="Times New Roman" w:hAnsi="Cambria" w:cs="Arial"/>
          <w:b/>
          <w:bCs/>
          <w:iCs/>
        </w:rPr>
      </w:pPr>
      <w:r w:rsidRPr="00B56690">
        <w:rPr>
          <w:rFonts w:ascii="Cambria" w:hAnsi="Cambria" w:cs="Arial"/>
          <w:b/>
          <w:iCs/>
        </w:rPr>
        <w:t xml:space="preserve">Chapitre 4 : </w:t>
      </w:r>
      <w:r w:rsidRPr="00B56690">
        <w:rPr>
          <w:rFonts w:ascii="Cambria" w:hAnsi="Cambria" w:cs="Arial"/>
          <w:b/>
          <w:bCs/>
          <w:iCs/>
          <w:lang w:bidi="ar-DZ"/>
        </w:rPr>
        <w:t>C</w:t>
      </w:r>
      <w:r>
        <w:rPr>
          <w:rFonts w:ascii="Cambria" w:hAnsi="Cambria" w:cs="Arial"/>
          <w:b/>
          <w:bCs/>
          <w:iCs/>
          <w:lang w:bidi="ar-DZ"/>
        </w:rPr>
        <w:t>lassification</w:t>
      </w:r>
      <w:r w:rsidRPr="00B56690">
        <w:rPr>
          <w:rFonts w:ascii="Cambria" w:hAnsi="Cambria" w:cs="Arial"/>
          <w:b/>
          <w:bCs/>
          <w:iCs/>
          <w:lang w:bidi="ar-DZ"/>
        </w:rPr>
        <w:t> </w:t>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Pr>
          <w:rFonts w:ascii="Cambria" w:eastAsia="Times New Roman" w:hAnsi="Cambria" w:cs="Arial"/>
          <w:b/>
          <w:bCs/>
          <w:iCs/>
        </w:rPr>
        <w:tab/>
      </w:r>
      <w:r w:rsidRPr="00B56690">
        <w:rPr>
          <w:rFonts w:ascii="Cambria" w:eastAsia="Times New Roman" w:hAnsi="Cambria" w:cs="Arial"/>
          <w:b/>
          <w:bCs/>
          <w:iCs/>
        </w:rPr>
        <w:t>4 semaine</w:t>
      </w:r>
      <w:r>
        <w:rPr>
          <w:rFonts w:ascii="Cambria" w:eastAsia="Times New Roman" w:hAnsi="Cambria" w:cs="Arial"/>
          <w:b/>
          <w:bCs/>
          <w:iCs/>
        </w:rPr>
        <w:t>s</w:t>
      </w:r>
    </w:p>
    <w:p w:rsidR="004B4EA5" w:rsidRPr="00B56690" w:rsidRDefault="004B4EA5" w:rsidP="004B4EA5">
      <w:pPr>
        <w:tabs>
          <w:tab w:val="left" w:pos="375"/>
          <w:tab w:val="center" w:pos="4434"/>
        </w:tabs>
        <w:jc w:val="both"/>
        <w:rPr>
          <w:rFonts w:ascii="Cambria" w:hAnsi="Cambria" w:cs="Arial"/>
          <w:b/>
          <w:bCs/>
          <w:iCs/>
          <w:lang w:bidi="ar-DZ"/>
        </w:rPr>
      </w:pPr>
      <w:r w:rsidRPr="00B56690">
        <w:rPr>
          <w:rFonts w:ascii="Cambria" w:hAnsi="Cambria" w:cs="Arial"/>
          <w:iCs/>
          <w:lang w:bidi="ar-DZ"/>
        </w:rPr>
        <w:t>Classification des produits. Classification des normes et leur codification.</w:t>
      </w:r>
    </w:p>
    <w:p w:rsidR="004B4EA5" w:rsidRPr="00B56690" w:rsidRDefault="004B4EA5" w:rsidP="004B4EA5">
      <w:pPr>
        <w:tabs>
          <w:tab w:val="left" w:pos="375"/>
          <w:tab w:val="center" w:pos="4434"/>
        </w:tabs>
        <w:ind w:left="567"/>
        <w:jc w:val="both"/>
        <w:rPr>
          <w:rFonts w:ascii="Cambria" w:hAnsi="Cambria" w:cs="Arial"/>
          <w:iCs/>
          <w:lang w:bidi="ar-DZ"/>
        </w:rPr>
      </w:pPr>
    </w:p>
    <w:p w:rsidR="004B4EA5" w:rsidRDefault="004B4EA5" w:rsidP="004B4EA5">
      <w:pPr>
        <w:rPr>
          <w:rFonts w:ascii="Cambria" w:hAnsi="Cambria" w:cs="Arial"/>
          <w:bCs/>
        </w:rPr>
      </w:pPr>
    </w:p>
    <w:p w:rsidR="004B4EA5" w:rsidRPr="00C37205" w:rsidRDefault="004B4EA5" w:rsidP="004B4EA5">
      <w:pPr>
        <w:jc w:val="both"/>
        <w:rPr>
          <w:rFonts w:ascii="Cambria" w:hAnsi="Cambria" w:cs="Arial"/>
          <w:bCs/>
        </w:rPr>
      </w:pPr>
      <w:r w:rsidRPr="00AB36C9">
        <w:rPr>
          <w:rFonts w:ascii="Cambria" w:hAnsi="Cambria" w:cs="Arial"/>
          <w:b/>
          <w:u w:val="thick" w:color="F79646"/>
        </w:rPr>
        <w:t>Mode d’évaluation</w:t>
      </w:r>
      <w:r w:rsidRPr="00C37205">
        <w:rPr>
          <w:rFonts w:ascii="Cambria" w:hAnsi="Cambria" w:cs="Arial"/>
          <w:b/>
        </w:rPr>
        <w:t> : </w:t>
      </w:r>
      <w:r w:rsidRPr="00220537">
        <w:rPr>
          <w:rFonts w:ascii="Cambria" w:hAnsi="Cambria" w:cs="Arial"/>
          <w:bCs/>
        </w:rPr>
        <w:t>Examen final</w:t>
      </w:r>
      <w:r w:rsidRPr="00C37205">
        <w:rPr>
          <w:rFonts w:ascii="Cambria" w:hAnsi="Cambria" w:cs="Arial"/>
          <w:bCs/>
        </w:rPr>
        <w:t>: 100 %.</w:t>
      </w:r>
    </w:p>
    <w:p w:rsidR="004B4EA5" w:rsidRPr="00C37205" w:rsidRDefault="004B4EA5" w:rsidP="004B4EA5">
      <w:pPr>
        <w:spacing w:after="120" w:line="276" w:lineRule="auto"/>
        <w:jc w:val="both"/>
        <w:rPr>
          <w:rFonts w:ascii="Cambria" w:hAnsi="Cambria" w:cs="Arial"/>
          <w:b/>
        </w:rPr>
      </w:pPr>
    </w:p>
    <w:p w:rsidR="004B4EA5" w:rsidRPr="00AB36C9" w:rsidRDefault="004B4EA5" w:rsidP="004B4EA5">
      <w:pPr>
        <w:jc w:val="both"/>
        <w:rPr>
          <w:rFonts w:ascii="Cambria" w:hAnsi="Cambria" w:cs="Arial"/>
          <w:b/>
          <w:bCs/>
          <w:u w:val="thick" w:color="F79646"/>
        </w:rPr>
      </w:pPr>
      <w:r w:rsidRPr="00AB36C9">
        <w:rPr>
          <w:rFonts w:ascii="Cambria" w:hAnsi="Cambria" w:cs="Arial"/>
          <w:b/>
          <w:bCs/>
          <w:u w:val="thick" w:color="F79646"/>
        </w:rPr>
        <w:t>Références bibliographiques:</w:t>
      </w:r>
    </w:p>
    <w:p w:rsidR="004B4EA5" w:rsidRPr="00220537" w:rsidRDefault="004B4EA5" w:rsidP="004B4EA5">
      <w:pPr>
        <w:jc w:val="both"/>
        <w:rPr>
          <w:rFonts w:ascii="Cambria" w:hAnsi="Cambria" w:cs="Arial"/>
          <w:b/>
          <w:bCs/>
        </w:rPr>
      </w:pPr>
      <w:r>
        <w:rPr>
          <w:rFonts w:ascii="Cambria" w:hAnsi="Cambria" w:cs="Arial"/>
        </w:rPr>
        <w:t>(S</w:t>
      </w:r>
      <w:r w:rsidRPr="007E708C">
        <w:rPr>
          <w:rFonts w:ascii="Cambria" w:hAnsi="Cambria" w:cs="Arial"/>
        </w:rPr>
        <w:t xml:space="preserve">elon la disponibilité </w:t>
      </w:r>
      <w:r>
        <w:rPr>
          <w:rFonts w:ascii="Cambria" w:hAnsi="Cambria" w:cs="Arial"/>
        </w:rPr>
        <w:t xml:space="preserve">de la documentation </w:t>
      </w:r>
      <w:r w:rsidRPr="007E708C">
        <w:rPr>
          <w:rFonts w:ascii="Cambria" w:hAnsi="Cambria" w:cs="Arial"/>
        </w:rPr>
        <w:t>au niveau de</w:t>
      </w:r>
      <w:r>
        <w:rPr>
          <w:rFonts w:ascii="Cambria" w:hAnsi="Cambria" w:cs="Arial"/>
        </w:rPr>
        <w:t xml:space="preserve"> l'</w:t>
      </w:r>
      <w:r w:rsidRPr="007E708C">
        <w:rPr>
          <w:rFonts w:ascii="Cambria" w:hAnsi="Cambria" w:cs="Arial"/>
        </w:rPr>
        <w:t>établissement</w:t>
      </w:r>
      <w:r>
        <w:rPr>
          <w:rFonts w:ascii="Cambria" w:hAnsi="Cambria" w:cs="Arial"/>
        </w:rPr>
        <w:t>, Sites internet...etc.)</w:t>
      </w:r>
    </w:p>
    <w:p w:rsidR="004B4EA5" w:rsidRPr="00C37205" w:rsidRDefault="004B4EA5" w:rsidP="004B4EA5">
      <w:pPr>
        <w:spacing w:after="120" w:line="276" w:lineRule="auto"/>
        <w:jc w:val="both"/>
        <w:rPr>
          <w:rFonts w:ascii="Cambria" w:hAnsi="Cambria" w:cs="Arial"/>
          <w:b/>
        </w:rPr>
      </w:pPr>
    </w:p>
    <w:p w:rsidR="004B4EA5" w:rsidRPr="00C3720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145F19" w:rsidRDefault="00145F19" w:rsidP="004B4EA5">
      <w:pPr>
        <w:spacing w:after="120" w:line="276" w:lineRule="auto"/>
        <w:jc w:val="both"/>
        <w:rPr>
          <w:rFonts w:ascii="Cambria" w:hAnsi="Cambria" w:cs="Arial"/>
          <w:b/>
        </w:rPr>
      </w:pPr>
    </w:p>
    <w:p w:rsidR="004B4EA5" w:rsidRDefault="004B4EA5" w:rsidP="004B4EA5">
      <w:pPr>
        <w:spacing w:after="120" w:line="276" w:lineRule="auto"/>
        <w:jc w:val="both"/>
        <w:rPr>
          <w:rFonts w:ascii="Cambria" w:hAnsi="Cambria" w:cs="Arial"/>
          <w:b/>
        </w:rPr>
      </w:pP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C22891" w:rsidRPr="00C400AF"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C22891" w:rsidRPr="003E4E9A" w:rsidRDefault="00C22891" w:rsidP="00C2289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C22891" w:rsidRDefault="00C22891" w:rsidP="00C22891">
      <w:pPr>
        <w:spacing w:line="276" w:lineRule="auto"/>
        <w:jc w:val="both"/>
        <w:rPr>
          <w:rFonts w:asciiTheme="majorHAnsi" w:hAnsiTheme="majorHAnsi" w:cstheme="minorBidi"/>
          <w:b/>
          <w:u w:val="thick" w:color="F79646" w:themeColor="accent6"/>
        </w:rPr>
      </w:pPr>
    </w:p>
    <w:p w:rsidR="00C22891" w:rsidRPr="00EE725F" w:rsidRDefault="00C22891" w:rsidP="00C22891">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C22891" w:rsidRPr="00AF4191" w:rsidRDefault="00C22891" w:rsidP="00C22891">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C22891" w:rsidRPr="00C02712" w:rsidRDefault="00C22891" w:rsidP="00C22891">
      <w:pPr>
        <w:autoSpaceDE w:val="0"/>
        <w:autoSpaceDN w:val="0"/>
        <w:adjustRightInd w:val="0"/>
        <w:jc w:val="both"/>
        <w:rPr>
          <w:rFonts w:asciiTheme="majorHAnsi" w:hAnsiTheme="majorHAnsi" w:cs="Arial"/>
        </w:rPr>
      </w:pPr>
    </w:p>
    <w:p w:rsidR="00C22891" w:rsidRPr="00EE725F" w:rsidRDefault="00C22891" w:rsidP="00C22891">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C22891" w:rsidRPr="00AF4191" w:rsidRDefault="00C22891" w:rsidP="00C22891">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C22891" w:rsidRDefault="00C22891" w:rsidP="00C22891">
      <w:pPr>
        <w:jc w:val="both"/>
        <w:rPr>
          <w:rFonts w:asciiTheme="majorHAnsi" w:hAnsiTheme="majorHAnsi" w:cstheme="minorBidi"/>
          <w:b/>
          <w:bCs/>
        </w:rPr>
      </w:pPr>
    </w:p>
    <w:p w:rsidR="00C22891" w:rsidRPr="00EE725F" w:rsidRDefault="00C22891" w:rsidP="00C22891">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C22891" w:rsidRPr="00AF4191" w:rsidRDefault="00C22891" w:rsidP="00C22891">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C22891" w:rsidRPr="00AF4191" w:rsidRDefault="00C22891" w:rsidP="00C22891">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C22891" w:rsidRPr="00AF4191" w:rsidRDefault="00C22891" w:rsidP="00C22891">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C22891" w:rsidRPr="00AF4191" w:rsidRDefault="00C22891" w:rsidP="00C22891">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C22891" w:rsidRPr="00AF4191" w:rsidRDefault="00C22891" w:rsidP="00C22891">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C22891" w:rsidRDefault="00C22891" w:rsidP="00C22891">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C22891" w:rsidRPr="00AF4191" w:rsidRDefault="00C22891" w:rsidP="00C22891">
      <w:pPr>
        <w:pStyle w:val="Default"/>
        <w:spacing w:before="120" w:after="120"/>
        <w:jc w:val="both"/>
        <w:rPr>
          <w:rFonts w:asciiTheme="majorHAnsi" w:hAnsiTheme="majorHAnsi"/>
          <w:color w:val="auto"/>
          <w:sz w:val="22"/>
          <w:szCs w:val="22"/>
        </w:rPr>
      </w:pPr>
    </w:p>
    <w:p w:rsidR="00C22891" w:rsidRDefault="00C22891" w:rsidP="00C22891">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C22891" w:rsidRPr="00AF4191" w:rsidRDefault="00C22891" w:rsidP="00C22891">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C22891" w:rsidRDefault="00C22891" w:rsidP="00C22891">
      <w:pPr>
        <w:jc w:val="both"/>
        <w:rPr>
          <w:rFonts w:asciiTheme="majorHAnsi" w:hAnsiTheme="majorHAnsi" w:cs="Arial"/>
          <w:b/>
          <w:bCs/>
        </w:rPr>
      </w:pPr>
    </w:p>
    <w:p w:rsidR="00C22891" w:rsidRDefault="00C22891" w:rsidP="00C22891">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C22891" w:rsidRPr="00805279" w:rsidRDefault="00C22891" w:rsidP="00821C78">
      <w:pPr>
        <w:pStyle w:val="Paragraphedeliste"/>
        <w:numPr>
          <w:ilvl w:val="0"/>
          <w:numId w:val="53"/>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C22891" w:rsidRPr="003556C3" w:rsidRDefault="00C22891" w:rsidP="00821C78">
      <w:pPr>
        <w:pStyle w:val="Paragraphedeliste"/>
        <w:numPr>
          <w:ilvl w:val="0"/>
          <w:numId w:val="53"/>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C22891" w:rsidRPr="003556C3" w:rsidRDefault="00C22891" w:rsidP="00821C78">
      <w:pPr>
        <w:pStyle w:val="Paragraphedeliste"/>
        <w:numPr>
          <w:ilvl w:val="0"/>
          <w:numId w:val="53"/>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C22891" w:rsidRPr="003556C3" w:rsidRDefault="00C22891" w:rsidP="00821C78">
      <w:pPr>
        <w:pStyle w:val="Paragraphedeliste"/>
        <w:numPr>
          <w:ilvl w:val="0"/>
          <w:numId w:val="53"/>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C22891" w:rsidRPr="003556C3" w:rsidRDefault="00C22891" w:rsidP="00821C78">
      <w:pPr>
        <w:pStyle w:val="Paragraphedeliste"/>
        <w:numPr>
          <w:ilvl w:val="0"/>
          <w:numId w:val="53"/>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C22891" w:rsidRPr="003556C3" w:rsidRDefault="00C22891" w:rsidP="00821C78">
      <w:pPr>
        <w:pStyle w:val="Paragraphedeliste"/>
        <w:numPr>
          <w:ilvl w:val="0"/>
          <w:numId w:val="53"/>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C22891" w:rsidRPr="003556C3" w:rsidRDefault="00C22891" w:rsidP="00821C78">
      <w:pPr>
        <w:pStyle w:val="Paragraphedeliste"/>
        <w:numPr>
          <w:ilvl w:val="0"/>
          <w:numId w:val="53"/>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C22891" w:rsidRPr="003556C3" w:rsidRDefault="00C22891" w:rsidP="00821C78">
      <w:pPr>
        <w:pStyle w:val="Paragraphedeliste"/>
        <w:numPr>
          <w:ilvl w:val="0"/>
          <w:numId w:val="5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C22891" w:rsidRPr="00FC6CAE" w:rsidRDefault="00C22891" w:rsidP="00821C78">
      <w:pPr>
        <w:pStyle w:val="Paragraphedeliste"/>
        <w:numPr>
          <w:ilvl w:val="0"/>
          <w:numId w:val="53"/>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FB0784" w:rsidRPr="00BE098A" w:rsidRDefault="00C22891" w:rsidP="00C22891">
      <w:pPr>
        <w:jc w:val="center"/>
        <w:rPr>
          <w:rFonts w:ascii="Cambria" w:hAnsi="Cambria" w:cs="Arial"/>
          <w:lang w:val="en-US"/>
        </w:rPr>
      </w:pPr>
      <w:r w:rsidRPr="002824B2">
        <w:rPr>
          <w:rFonts w:asciiTheme="majorHAnsi" w:hAnsiTheme="majorHAnsi"/>
          <w:sz w:val="22"/>
          <w:szCs w:val="22"/>
          <w:lang w:val="en-GB"/>
        </w:rPr>
        <w:t>Ann Bridges, How to Pass Higher English, Hodder Gibson-Hachette, 2009.</w:t>
      </w: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Arial"/>
          <w:lang w:val="en-US"/>
        </w:rPr>
      </w:pPr>
    </w:p>
    <w:p w:rsidR="00FB0784" w:rsidRPr="00BE098A" w:rsidRDefault="00FB0784" w:rsidP="004B4EA5">
      <w:pPr>
        <w:jc w:val="center"/>
        <w:rPr>
          <w:rFonts w:ascii="Cambria" w:hAnsi="Cambria" w:cs="Calibri"/>
          <w:bCs/>
          <w:lang w:val="en-US"/>
        </w:rPr>
      </w:pPr>
    </w:p>
    <w:p w:rsidR="00467F00" w:rsidRPr="00C21FC7" w:rsidRDefault="00467F00" w:rsidP="00467F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467F00" w:rsidRDefault="00467F00" w:rsidP="00467F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 xml:space="preserve">UEF </w:t>
      </w:r>
      <w:r w:rsidRPr="00D0004C">
        <w:rPr>
          <w:rFonts w:ascii="Cambria" w:hAnsi="Cambria"/>
          <w:b/>
        </w:rPr>
        <w:t>2.2.1</w:t>
      </w:r>
    </w:p>
    <w:p w:rsidR="00467F00" w:rsidRPr="00C00E59" w:rsidRDefault="00467F00" w:rsidP="00467F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 xml:space="preserve">Matière 1 : </w:t>
      </w:r>
      <w:r w:rsidRPr="00D0004C">
        <w:rPr>
          <w:rFonts w:ascii="Cambria" w:hAnsi="Cambria"/>
          <w:b/>
        </w:rPr>
        <w:t>Chimie des solutions</w:t>
      </w:r>
    </w:p>
    <w:p w:rsidR="00467F00" w:rsidRPr="00A20019" w:rsidRDefault="002571B9" w:rsidP="002571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00467F00" w:rsidRPr="00A20019">
        <w:rPr>
          <w:rFonts w:ascii="Cambria" w:hAnsi="Cambria" w:cs="Arial"/>
          <w:b/>
          <w:bCs/>
          <w:color w:val="000000"/>
          <w:sz w:val="22"/>
          <w:szCs w:val="22"/>
          <w:lang w:eastAsia="en-US"/>
        </w:rPr>
        <w:t xml:space="preserve">: </w:t>
      </w:r>
      <w:r w:rsidR="00467F00" w:rsidRPr="00A20019">
        <w:rPr>
          <w:rFonts w:ascii="Cambria" w:hAnsi="Cambria" w:cs="Calibri"/>
          <w:b/>
          <w:sz w:val="22"/>
          <w:szCs w:val="22"/>
        </w:rPr>
        <w:t>45h00</w:t>
      </w:r>
      <w:r w:rsidR="00467F00">
        <w:rPr>
          <w:rFonts w:ascii="Cambria" w:hAnsi="Cambria" w:cs="Calibri"/>
          <w:b/>
          <w:sz w:val="22"/>
          <w:szCs w:val="22"/>
        </w:rPr>
        <w:t xml:space="preserve"> </w:t>
      </w:r>
      <w:r w:rsidR="00467F00" w:rsidRPr="00A20019">
        <w:rPr>
          <w:rFonts w:ascii="Cambria" w:hAnsi="Cambria" w:cs="Arial"/>
          <w:b/>
          <w:bCs/>
          <w:color w:val="000000"/>
          <w:sz w:val="22"/>
          <w:szCs w:val="22"/>
          <w:lang w:eastAsia="en-US"/>
        </w:rPr>
        <w:t xml:space="preserve"> </w:t>
      </w:r>
      <w:r w:rsidR="00467F00"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00467F00" w:rsidRPr="00A20019">
        <w:rPr>
          <w:rFonts w:ascii="Cambria" w:hAnsi="Cambria" w:cs="Arial"/>
          <w:b/>
          <w:bCs/>
          <w:color w:val="000000"/>
          <w:sz w:val="22"/>
          <w:szCs w:val="22"/>
          <w:lang w:eastAsia="en-US"/>
        </w:rPr>
        <w:t xml:space="preserve">Cours: </w:t>
      </w:r>
      <w:r w:rsidR="00467F00" w:rsidRPr="00A20019">
        <w:rPr>
          <w:rFonts w:ascii="Cambria" w:hAnsi="Cambria" w:cs="Calibri"/>
          <w:b/>
          <w:sz w:val="22"/>
          <w:szCs w:val="22"/>
        </w:rPr>
        <w:t>1h30</w:t>
      </w:r>
      <w:r w:rsidR="00467F00"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000B26AE">
        <w:rPr>
          <w:rFonts w:ascii="Cambria" w:hAnsi="Cambria" w:cs="Arial"/>
          <w:b/>
          <w:bCs/>
          <w:color w:val="000000"/>
          <w:sz w:val="22"/>
          <w:szCs w:val="22"/>
          <w:lang w:eastAsia="en-US"/>
        </w:rPr>
        <w:t xml:space="preserve"> </w:t>
      </w:r>
      <w:r w:rsidR="00467F00" w:rsidRPr="00A20019">
        <w:rPr>
          <w:rFonts w:ascii="Cambria" w:hAnsi="Cambria" w:cs="Arial"/>
          <w:b/>
          <w:bCs/>
          <w:color w:val="000000"/>
          <w:sz w:val="22"/>
          <w:szCs w:val="22"/>
          <w:lang w:eastAsia="en-US"/>
        </w:rPr>
        <w:t xml:space="preserve">TD: </w:t>
      </w:r>
      <w:r w:rsidR="00467F00" w:rsidRPr="00A20019">
        <w:rPr>
          <w:rFonts w:ascii="Cambria" w:hAnsi="Cambria" w:cs="Calibri"/>
          <w:b/>
          <w:sz w:val="22"/>
          <w:szCs w:val="22"/>
        </w:rPr>
        <w:t>1h30</w:t>
      </w:r>
      <w:r>
        <w:rPr>
          <w:rFonts w:ascii="Cambria" w:hAnsi="Cambria" w:cs="Calibri"/>
          <w:b/>
          <w:sz w:val="22"/>
          <w:szCs w:val="22"/>
        </w:rPr>
        <w:t>)</w:t>
      </w:r>
    </w:p>
    <w:p w:rsidR="00467F00" w:rsidRPr="00C00E59" w:rsidRDefault="00467F00" w:rsidP="00467F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467F00" w:rsidRPr="00C00E59" w:rsidRDefault="00467F00" w:rsidP="00467F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 : 2</w:t>
      </w:r>
    </w:p>
    <w:p w:rsidR="00467F00" w:rsidRPr="00D0004C" w:rsidRDefault="00467F00" w:rsidP="00467F00">
      <w:pPr>
        <w:rPr>
          <w:rFonts w:ascii="Cambria" w:hAnsi="Cambria"/>
          <w:bCs/>
        </w:rPr>
      </w:pPr>
    </w:p>
    <w:p w:rsidR="00467F00" w:rsidRDefault="00467F00" w:rsidP="00467F00">
      <w:pPr>
        <w:jc w:val="both"/>
        <w:rPr>
          <w:rFonts w:ascii="Cambria" w:hAnsi="Cambria"/>
        </w:rPr>
      </w:pPr>
      <w:r w:rsidRPr="000B26AE">
        <w:rPr>
          <w:rFonts w:ascii="Cambria" w:hAnsi="Cambria"/>
          <w:b/>
          <w:u w:val="thick" w:color="F79646"/>
        </w:rPr>
        <w:t>Objectif de l’enseignement</w:t>
      </w:r>
      <w:r w:rsidRPr="00D0004C">
        <w:rPr>
          <w:rFonts w:ascii="Cambria" w:hAnsi="Cambria"/>
          <w:b/>
        </w:rPr>
        <w:t>:</w:t>
      </w:r>
    </w:p>
    <w:p w:rsidR="00467F00" w:rsidRPr="00D0004C" w:rsidRDefault="00467F00" w:rsidP="00467F00">
      <w:pPr>
        <w:jc w:val="both"/>
        <w:rPr>
          <w:rFonts w:ascii="Cambria" w:hAnsi="Cambria"/>
        </w:rPr>
      </w:pPr>
      <w:r w:rsidRPr="00D0004C">
        <w:rPr>
          <w:rFonts w:ascii="Cambria" w:hAnsi="Cambria"/>
        </w:rPr>
        <w:t>Il s’agit de donner à l’étudiant les notions de base relatives à la chimie des solutions.</w:t>
      </w:r>
    </w:p>
    <w:p w:rsidR="00467F00" w:rsidRPr="00D0004C" w:rsidRDefault="00467F00" w:rsidP="00467F00">
      <w:pPr>
        <w:rPr>
          <w:rFonts w:ascii="Cambria" w:hAnsi="Cambria"/>
        </w:rPr>
      </w:pPr>
      <w:r w:rsidRPr="00D0004C">
        <w:rPr>
          <w:rFonts w:ascii="Cambria" w:hAnsi="Cambria"/>
        </w:rPr>
        <w:t>C'est un enseignement qui a essentiellement  pour but de familiariser l'étudiant avec les raisonnements de la chimie en  solution afin de pouvoir par la suite prévoir les réactions chimiques dans un but analytique. Il s’agit surtout de :</w:t>
      </w:r>
      <w:r w:rsidRPr="00D0004C">
        <w:rPr>
          <w:rFonts w:ascii="Cambria" w:hAnsi="Cambria"/>
        </w:rPr>
        <w:br/>
        <w:t>- Comprendre la notion d’électrolyte et de conductivité d’une solution,</w:t>
      </w:r>
      <w:r w:rsidRPr="00D0004C">
        <w:rPr>
          <w:rFonts w:ascii="Cambria" w:hAnsi="Cambria"/>
        </w:rPr>
        <w:br/>
        <w:t>- Savoir calculer le pH d’une solution aqueuse,</w:t>
      </w:r>
      <w:r w:rsidRPr="00D0004C">
        <w:rPr>
          <w:rFonts w:ascii="Cambria" w:hAnsi="Cambria"/>
        </w:rPr>
        <w:br/>
        <w:t xml:space="preserve"> - Comprendre la notion d’oxydant et de réducteur et prévoir les réactions</w:t>
      </w:r>
      <w:r w:rsidRPr="00D0004C">
        <w:rPr>
          <w:rFonts w:ascii="Cambria" w:hAnsi="Cambria"/>
        </w:rPr>
        <w:br/>
        <w:t xml:space="preserve">  d’oxydoréduction.</w:t>
      </w:r>
    </w:p>
    <w:p w:rsidR="00467F00" w:rsidRPr="00D0004C" w:rsidRDefault="00467F00" w:rsidP="00467F00">
      <w:pPr>
        <w:jc w:val="both"/>
        <w:rPr>
          <w:rFonts w:ascii="Cambria" w:hAnsi="Cambria"/>
          <w:b/>
        </w:rPr>
      </w:pPr>
    </w:p>
    <w:p w:rsidR="00467F00" w:rsidRDefault="00467F00" w:rsidP="00467F00">
      <w:pPr>
        <w:jc w:val="both"/>
        <w:rPr>
          <w:rFonts w:ascii="Cambria" w:hAnsi="Cambria"/>
          <w:b/>
        </w:rPr>
      </w:pPr>
      <w:r w:rsidRPr="000B26AE">
        <w:rPr>
          <w:rFonts w:ascii="Cambria" w:hAnsi="Cambria"/>
          <w:b/>
          <w:u w:val="thick" w:color="F79646"/>
        </w:rPr>
        <w:t>Connaissances préalables recommandées</w:t>
      </w:r>
      <w:r w:rsidRPr="00D0004C">
        <w:rPr>
          <w:rFonts w:ascii="Cambria" w:hAnsi="Cambria"/>
          <w:b/>
        </w:rPr>
        <w:t xml:space="preserve"> : </w:t>
      </w:r>
    </w:p>
    <w:p w:rsidR="00467F00" w:rsidRPr="00D0004C" w:rsidRDefault="00467F00" w:rsidP="00467F00">
      <w:pPr>
        <w:jc w:val="both"/>
        <w:rPr>
          <w:rFonts w:ascii="Cambria" w:hAnsi="Cambria"/>
        </w:rPr>
      </w:pPr>
      <w:r w:rsidRPr="00D0004C">
        <w:rPr>
          <w:rFonts w:ascii="Cambria" w:hAnsi="Cambria"/>
          <w:bCs/>
        </w:rPr>
        <w:t xml:space="preserve">Notions de base de chimie générale. </w:t>
      </w:r>
    </w:p>
    <w:p w:rsidR="00467F00" w:rsidRPr="00D0004C" w:rsidRDefault="00467F00" w:rsidP="00467F00">
      <w:pPr>
        <w:jc w:val="both"/>
        <w:rPr>
          <w:rFonts w:ascii="Cambria" w:hAnsi="Cambria"/>
        </w:rPr>
      </w:pPr>
    </w:p>
    <w:p w:rsidR="00467F00" w:rsidRPr="00D0004C" w:rsidRDefault="00467F00" w:rsidP="00467F00">
      <w:pPr>
        <w:jc w:val="both"/>
        <w:rPr>
          <w:rFonts w:ascii="Cambria" w:hAnsi="Cambria"/>
        </w:rPr>
      </w:pPr>
      <w:r w:rsidRPr="000B26AE">
        <w:rPr>
          <w:rFonts w:ascii="Cambria" w:hAnsi="Cambria"/>
          <w:b/>
          <w:bCs/>
          <w:u w:val="thick" w:color="F79646"/>
        </w:rPr>
        <w:t>Contenu de la matière</w:t>
      </w:r>
      <w:r w:rsidRPr="00D0004C">
        <w:rPr>
          <w:rFonts w:ascii="Cambria" w:hAnsi="Cambria"/>
        </w:rPr>
        <w:t> : </w:t>
      </w:r>
    </w:p>
    <w:p w:rsidR="00467F00" w:rsidRPr="00D0004C" w:rsidRDefault="00467F00" w:rsidP="00467F00">
      <w:pPr>
        <w:jc w:val="both"/>
        <w:rPr>
          <w:rFonts w:ascii="Cambria" w:hAnsi="Cambria"/>
        </w:rPr>
      </w:pPr>
    </w:p>
    <w:p w:rsidR="00467F00" w:rsidRPr="00D0004C" w:rsidRDefault="00467F00" w:rsidP="00467F00">
      <w:pPr>
        <w:autoSpaceDE w:val="0"/>
        <w:autoSpaceDN w:val="0"/>
        <w:adjustRightInd w:val="0"/>
        <w:jc w:val="both"/>
        <w:rPr>
          <w:rFonts w:ascii="Cambria" w:hAnsi="Cambria"/>
          <w:b/>
          <w:bCs/>
        </w:rPr>
      </w:pPr>
      <w:r w:rsidRPr="00D0004C">
        <w:rPr>
          <w:rFonts w:ascii="Cambria" w:hAnsi="Cambria"/>
          <w:b/>
          <w:bCs/>
        </w:rPr>
        <w:t xml:space="preserve">Chapitre 1 : Les solutions  </w:t>
      </w:r>
      <w:r w:rsidRPr="00D0004C">
        <w:rPr>
          <w:rFonts w:ascii="Cambria" w:hAnsi="Cambria"/>
          <w:b/>
          <w:bCs/>
        </w:rPr>
        <w:tab/>
      </w:r>
      <w:r w:rsidRPr="00D0004C">
        <w:rPr>
          <w:rFonts w:ascii="Cambria" w:hAnsi="Cambria"/>
        </w:rPr>
        <w:tab/>
      </w:r>
      <w:r w:rsidRPr="00D0004C">
        <w:rPr>
          <w:rFonts w:ascii="Cambria" w:hAnsi="Cambria"/>
        </w:rPr>
        <w:tab/>
      </w:r>
      <w:r w:rsidRPr="00D0004C">
        <w:rPr>
          <w:rFonts w:ascii="Cambria" w:hAnsi="Cambria"/>
        </w:rPr>
        <w:tab/>
      </w:r>
      <w:r w:rsidRPr="00D0004C">
        <w:rPr>
          <w:rFonts w:ascii="Cambria" w:hAnsi="Cambria"/>
        </w:rPr>
        <w:tab/>
      </w:r>
      <w:r w:rsidRPr="00D0004C">
        <w:rPr>
          <w:rFonts w:ascii="Cambria" w:hAnsi="Cambria"/>
        </w:rPr>
        <w:tab/>
        <w:t xml:space="preserve">                         </w:t>
      </w:r>
      <w:r w:rsidRPr="00D0004C">
        <w:rPr>
          <w:rFonts w:ascii="Cambria" w:hAnsi="Cambria"/>
          <w:b/>
          <w:bCs/>
        </w:rPr>
        <w:t>3 semaines</w:t>
      </w:r>
    </w:p>
    <w:p w:rsidR="00467F00" w:rsidRPr="00D0004C" w:rsidRDefault="00467F00" w:rsidP="00467F00">
      <w:pPr>
        <w:autoSpaceDE w:val="0"/>
        <w:autoSpaceDN w:val="0"/>
        <w:adjustRightInd w:val="0"/>
        <w:jc w:val="both"/>
        <w:rPr>
          <w:rFonts w:ascii="Cambria" w:hAnsi="Cambria"/>
        </w:rPr>
      </w:pPr>
      <w:r w:rsidRPr="00D0004C">
        <w:rPr>
          <w:rFonts w:ascii="Cambria" w:hAnsi="Cambria"/>
        </w:rPr>
        <w:t>. Définitions</w:t>
      </w:r>
    </w:p>
    <w:p w:rsidR="00467F00" w:rsidRPr="00D0004C" w:rsidRDefault="00467F00" w:rsidP="00467F00">
      <w:pPr>
        <w:autoSpaceDE w:val="0"/>
        <w:autoSpaceDN w:val="0"/>
        <w:adjustRightInd w:val="0"/>
        <w:jc w:val="both"/>
        <w:rPr>
          <w:rFonts w:ascii="Cambria" w:hAnsi="Cambria"/>
        </w:rPr>
      </w:pPr>
      <w:r w:rsidRPr="00D0004C">
        <w:rPr>
          <w:rFonts w:ascii="Cambria" w:hAnsi="Cambria"/>
        </w:rPr>
        <w:t xml:space="preserve">. Les concentrations : molarité, normalité, molalité, titre, fraction molaire et massique, activité   </w:t>
      </w:r>
    </w:p>
    <w:p w:rsidR="00467F00" w:rsidRPr="00D0004C" w:rsidRDefault="00467F00" w:rsidP="00467F00">
      <w:pPr>
        <w:autoSpaceDE w:val="0"/>
        <w:autoSpaceDN w:val="0"/>
        <w:adjustRightInd w:val="0"/>
        <w:jc w:val="both"/>
        <w:rPr>
          <w:rFonts w:ascii="Cambria" w:hAnsi="Cambria"/>
        </w:rPr>
      </w:pPr>
      <w:r w:rsidRPr="00D0004C">
        <w:rPr>
          <w:rFonts w:ascii="Cambria" w:hAnsi="Cambria"/>
        </w:rPr>
        <w:t xml:space="preserve">  etc…</w:t>
      </w:r>
    </w:p>
    <w:p w:rsidR="00467F00" w:rsidRPr="00D0004C" w:rsidRDefault="00467F00" w:rsidP="00467F00">
      <w:pPr>
        <w:autoSpaceDE w:val="0"/>
        <w:autoSpaceDN w:val="0"/>
        <w:adjustRightInd w:val="0"/>
        <w:jc w:val="both"/>
        <w:rPr>
          <w:rFonts w:ascii="Cambria" w:hAnsi="Cambria"/>
        </w:rPr>
      </w:pPr>
      <w:r w:rsidRPr="00D0004C">
        <w:rPr>
          <w:rFonts w:ascii="Cambria" w:hAnsi="Cambria"/>
        </w:rPr>
        <w:t>. Conductimétrie : mobilité des ions, électrolytes (forts, faibles), conductivité (spécifiques et molaires), cellule conductimétrique, loi de Kohlrausch, dosage conductimétrique</w:t>
      </w:r>
    </w:p>
    <w:p w:rsidR="00467F00" w:rsidRPr="00D0004C" w:rsidRDefault="00467F00" w:rsidP="00467F00">
      <w:pPr>
        <w:pStyle w:val="Paragraphedeliste"/>
        <w:autoSpaceDE w:val="0"/>
        <w:autoSpaceDN w:val="0"/>
        <w:adjustRightInd w:val="0"/>
        <w:ind w:left="1353"/>
        <w:jc w:val="both"/>
        <w:rPr>
          <w:rFonts w:ascii="Cambria" w:hAnsi="Cambria"/>
        </w:rPr>
      </w:pPr>
    </w:p>
    <w:p w:rsidR="00467F00" w:rsidRPr="00D0004C" w:rsidRDefault="00467F00" w:rsidP="00467F00">
      <w:pPr>
        <w:autoSpaceDE w:val="0"/>
        <w:autoSpaceDN w:val="0"/>
        <w:adjustRightInd w:val="0"/>
        <w:jc w:val="both"/>
        <w:rPr>
          <w:rFonts w:ascii="Cambria" w:hAnsi="Cambria"/>
          <w:b/>
          <w:bCs/>
        </w:rPr>
      </w:pPr>
      <w:r w:rsidRPr="00D0004C">
        <w:rPr>
          <w:rFonts w:ascii="Cambria" w:hAnsi="Cambria"/>
          <w:b/>
          <w:bCs/>
        </w:rPr>
        <w:t>Chapitre 2 : Acides-Bases</w:t>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t xml:space="preserve">      </w:t>
      </w:r>
      <w:r w:rsidRPr="00D0004C">
        <w:rPr>
          <w:rFonts w:ascii="Cambria" w:hAnsi="Cambria"/>
          <w:b/>
          <w:bCs/>
        </w:rPr>
        <w:tab/>
      </w:r>
      <w:r w:rsidRPr="00D0004C">
        <w:rPr>
          <w:rFonts w:ascii="Cambria" w:hAnsi="Cambria"/>
          <w:b/>
          <w:bCs/>
        </w:rPr>
        <w:tab/>
        <w:t xml:space="preserve">                                      3 semaines</w:t>
      </w:r>
    </w:p>
    <w:p w:rsidR="00467F00" w:rsidRPr="00D0004C" w:rsidRDefault="00467F00" w:rsidP="00467F00">
      <w:pPr>
        <w:autoSpaceDE w:val="0"/>
        <w:autoSpaceDN w:val="0"/>
        <w:adjustRightInd w:val="0"/>
        <w:jc w:val="both"/>
        <w:rPr>
          <w:rFonts w:ascii="Cambria" w:hAnsi="Cambria"/>
        </w:rPr>
      </w:pPr>
      <w:r w:rsidRPr="00D0004C">
        <w:rPr>
          <w:rFonts w:ascii="Cambria" w:hAnsi="Cambria"/>
          <w:b/>
          <w:bCs/>
        </w:rPr>
        <w:t>-</w:t>
      </w:r>
      <w:r w:rsidRPr="00D0004C">
        <w:rPr>
          <w:rFonts w:ascii="Cambria" w:hAnsi="Cambria"/>
        </w:rPr>
        <w:t xml:space="preserve">Equilibres acido-basiques en solution aqueuse : échelle d’acidité, constante d’acidité (Ka, pKa), loi de dilution (Oswald), calcul de pH (solutions simples, mélanges, salines, solutions tampons, solutions ampholytes), prévisions de réaction, dosages acido-basiques (polyacides et polybases). </w:t>
      </w:r>
    </w:p>
    <w:p w:rsidR="00467F00" w:rsidRPr="00D0004C" w:rsidRDefault="00467F00" w:rsidP="00467F00">
      <w:pPr>
        <w:autoSpaceDE w:val="0"/>
        <w:autoSpaceDN w:val="0"/>
        <w:adjustRightInd w:val="0"/>
        <w:jc w:val="both"/>
        <w:rPr>
          <w:rFonts w:ascii="Cambria" w:hAnsi="Cambria"/>
          <w:b/>
          <w:bCs/>
        </w:rPr>
      </w:pPr>
      <w:r w:rsidRPr="00D0004C">
        <w:rPr>
          <w:rFonts w:ascii="Cambria" w:hAnsi="Cambria"/>
        </w:rPr>
        <w:t xml:space="preserve">- Les indicateurs colorés </w:t>
      </w:r>
    </w:p>
    <w:p w:rsidR="00467F00" w:rsidRPr="00D0004C" w:rsidRDefault="00467F00" w:rsidP="00467F00">
      <w:pPr>
        <w:pStyle w:val="Paragraphedeliste"/>
        <w:autoSpaceDE w:val="0"/>
        <w:autoSpaceDN w:val="0"/>
        <w:adjustRightInd w:val="0"/>
        <w:ind w:left="1353"/>
        <w:jc w:val="both"/>
        <w:rPr>
          <w:rFonts w:ascii="Cambria" w:hAnsi="Cambria"/>
        </w:rPr>
      </w:pPr>
    </w:p>
    <w:p w:rsidR="00467F00" w:rsidRPr="00D0004C" w:rsidRDefault="00467F00" w:rsidP="00467F00">
      <w:pPr>
        <w:autoSpaceDE w:val="0"/>
        <w:autoSpaceDN w:val="0"/>
        <w:adjustRightInd w:val="0"/>
        <w:jc w:val="both"/>
        <w:rPr>
          <w:rFonts w:ascii="Cambria" w:hAnsi="Cambria"/>
          <w:b/>
          <w:bCs/>
        </w:rPr>
      </w:pPr>
      <w:r w:rsidRPr="00D0004C">
        <w:rPr>
          <w:rFonts w:ascii="Cambria" w:hAnsi="Cambria"/>
          <w:b/>
          <w:bCs/>
        </w:rPr>
        <w:t xml:space="preserve">Chapitre 3 : Oxydo-réduction </w:t>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t xml:space="preserve">      </w:t>
      </w:r>
      <w:r w:rsidRPr="00D0004C">
        <w:rPr>
          <w:rFonts w:ascii="Cambria" w:hAnsi="Cambria"/>
          <w:b/>
          <w:bCs/>
        </w:rPr>
        <w:tab/>
        <w:t xml:space="preserve">           3 semaines</w:t>
      </w:r>
    </w:p>
    <w:p w:rsidR="00467F00" w:rsidRPr="00D0004C" w:rsidRDefault="00467F00" w:rsidP="00467F00">
      <w:pPr>
        <w:autoSpaceDE w:val="0"/>
        <w:autoSpaceDN w:val="0"/>
        <w:adjustRightInd w:val="0"/>
        <w:jc w:val="both"/>
        <w:rPr>
          <w:rFonts w:ascii="Cambria" w:hAnsi="Cambria"/>
        </w:rPr>
      </w:pPr>
      <w:r w:rsidRPr="00D0004C">
        <w:rPr>
          <w:rFonts w:ascii="Cambria" w:hAnsi="Cambria"/>
        </w:rPr>
        <w:t>Définition, Oxydant, réducteur, Réactions Redox, Etat et nombre d’oxydation, Equilibrage des réactions rédox, Piles électrochimiques, Aspect thermodynamique, Les électrodes</w:t>
      </w:r>
    </w:p>
    <w:p w:rsidR="00467F00" w:rsidRPr="00D0004C" w:rsidRDefault="00467F00" w:rsidP="00467F00">
      <w:pPr>
        <w:autoSpaceDE w:val="0"/>
        <w:autoSpaceDN w:val="0"/>
        <w:adjustRightInd w:val="0"/>
        <w:jc w:val="both"/>
        <w:rPr>
          <w:rFonts w:ascii="Cambria" w:hAnsi="Cambria"/>
        </w:rPr>
      </w:pPr>
    </w:p>
    <w:p w:rsidR="00467F00" w:rsidRPr="00D0004C" w:rsidRDefault="00467F00" w:rsidP="00467F00">
      <w:pPr>
        <w:autoSpaceDE w:val="0"/>
        <w:autoSpaceDN w:val="0"/>
        <w:adjustRightInd w:val="0"/>
        <w:jc w:val="both"/>
        <w:rPr>
          <w:rFonts w:ascii="Cambria" w:hAnsi="Cambria"/>
          <w:b/>
          <w:bCs/>
        </w:rPr>
      </w:pPr>
      <w:r w:rsidRPr="00D0004C">
        <w:rPr>
          <w:rFonts w:ascii="Cambria" w:hAnsi="Cambria"/>
          <w:b/>
          <w:bCs/>
        </w:rPr>
        <w:t xml:space="preserve">Chapitre 4 : Solubilité </w:t>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t xml:space="preserve">                         3 semaines</w:t>
      </w:r>
    </w:p>
    <w:p w:rsidR="00467F00" w:rsidRPr="00D0004C" w:rsidRDefault="00467F00" w:rsidP="00467F00">
      <w:pPr>
        <w:autoSpaceDE w:val="0"/>
        <w:autoSpaceDN w:val="0"/>
        <w:adjustRightInd w:val="0"/>
        <w:jc w:val="both"/>
        <w:rPr>
          <w:rFonts w:ascii="Cambria" w:hAnsi="Cambria"/>
        </w:rPr>
      </w:pPr>
      <w:r w:rsidRPr="00D0004C">
        <w:rPr>
          <w:rFonts w:ascii="Cambria" w:hAnsi="Cambria"/>
        </w:rPr>
        <w:t>Définition, Représentation graphique, Effet d’ions commun, Influence du pH sur la solubilité (cas des hydroxydes), Influence du potentiel sur la solubilité, Influence de la complexation sur la solubilité</w:t>
      </w:r>
    </w:p>
    <w:p w:rsidR="00467F00" w:rsidRPr="00D0004C" w:rsidRDefault="00467F00" w:rsidP="00467F00">
      <w:pPr>
        <w:autoSpaceDE w:val="0"/>
        <w:autoSpaceDN w:val="0"/>
        <w:adjustRightInd w:val="0"/>
        <w:jc w:val="both"/>
        <w:rPr>
          <w:rFonts w:ascii="Cambria" w:hAnsi="Cambria"/>
        </w:rPr>
      </w:pPr>
    </w:p>
    <w:p w:rsidR="00467F00" w:rsidRPr="00D0004C" w:rsidRDefault="00467F00" w:rsidP="00467F00">
      <w:pPr>
        <w:autoSpaceDE w:val="0"/>
        <w:autoSpaceDN w:val="0"/>
        <w:adjustRightInd w:val="0"/>
        <w:jc w:val="both"/>
        <w:rPr>
          <w:rFonts w:ascii="Cambria" w:hAnsi="Cambria"/>
          <w:b/>
          <w:bCs/>
        </w:rPr>
      </w:pPr>
      <w:r w:rsidRPr="00D0004C">
        <w:rPr>
          <w:rFonts w:ascii="Cambria" w:hAnsi="Cambria"/>
          <w:b/>
          <w:bCs/>
        </w:rPr>
        <w:t>Chapitre 5 : Les complexes</w:t>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r>
      <w:r w:rsidRPr="00D0004C">
        <w:rPr>
          <w:rFonts w:ascii="Cambria" w:hAnsi="Cambria"/>
          <w:b/>
          <w:bCs/>
        </w:rPr>
        <w:tab/>
        <w:t xml:space="preserve">                         3 semaines</w:t>
      </w:r>
    </w:p>
    <w:p w:rsidR="00467F00" w:rsidRPr="00D0004C" w:rsidRDefault="00467F00" w:rsidP="00467F00">
      <w:pPr>
        <w:autoSpaceDE w:val="0"/>
        <w:autoSpaceDN w:val="0"/>
        <w:adjustRightInd w:val="0"/>
        <w:jc w:val="both"/>
        <w:rPr>
          <w:rFonts w:ascii="Cambria" w:hAnsi="Cambria"/>
        </w:rPr>
      </w:pPr>
      <w:r w:rsidRPr="00D0004C">
        <w:rPr>
          <w:rFonts w:ascii="Cambria" w:hAnsi="Cambria"/>
        </w:rPr>
        <w:t>Définition, Nomenclature des complexes, Formation des complexes, Stabilité des complexes, Effet du pH sur les complexes, Effet du potentiel sur les complexes, Quelques domaines d’application des complexes</w:t>
      </w:r>
    </w:p>
    <w:p w:rsidR="00467F00" w:rsidRPr="00D0004C" w:rsidRDefault="00467F00" w:rsidP="00467F00">
      <w:pPr>
        <w:pStyle w:val="Paragraphedeliste"/>
        <w:autoSpaceDE w:val="0"/>
        <w:autoSpaceDN w:val="0"/>
        <w:adjustRightInd w:val="0"/>
        <w:ind w:left="1353"/>
        <w:jc w:val="both"/>
        <w:rPr>
          <w:rFonts w:ascii="Cambria" w:hAnsi="Cambria"/>
        </w:rPr>
      </w:pPr>
    </w:p>
    <w:p w:rsidR="00467F00" w:rsidRPr="00D0004C" w:rsidRDefault="00467F00" w:rsidP="00467F00">
      <w:pPr>
        <w:jc w:val="both"/>
        <w:rPr>
          <w:rFonts w:ascii="Cambria" w:hAnsi="Cambria"/>
          <w:b/>
        </w:rPr>
      </w:pPr>
    </w:p>
    <w:p w:rsidR="00467F00" w:rsidRPr="00D0004C" w:rsidRDefault="00467F00" w:rsidP="00467F00">
      <w:pPr>
        <w:jc w:val="both"/>
        <w:rPr>
          <w:rFonts w:ascii="Cambria" w:hAnsi="Cambria"/>
          <w:b/>
        </w:rPr>
      </w:pPr>
      <w:r w:rsidRPr="00D0004C">
        <w:rPr>
          <w:rFonts w:ascii="Cambria" w:hAnsi="Cambria"/>
          <w:b/>
        </w:rPr>
        <w:t>Mode d’évaluation : </w:t>
      </w:r>
    </w:p>
    <w:p w:rsidR="00467F00" w:rsidRPr="00D0004C" w:rsidRDefault="00467F00" w:rsidP="00467F00">
      <w:pPr>
        <w:jc w:val="both"/>
        <w:rPr>
          <w:rFonts w:ascii="Cambria" w:hAnsi="Cambria"/>
        </w:rPr>
      </w:pPr>
      <w:r w:rsidRPr="00D0004C">
        <w:rPr>
          <w:rFonts w:ascii="Cambria" w:hAnsi="Cambria"/>
        </w:rPr>
        <w:lastRenderedPageBreak/>
        <w:t>Contrôle continu : 40%; Examen final : 60%.</w:t>
      </w:r>
    </w:p>
    <w:p w:rsidR="00467F00" w:rsidRPr="00D0004C" w:rsidRDefault="00467F00" w:rsidP="00467F00">
      <w:pPr>
        <w:jc w:val="both"/>
        <w:rPr>
          <w:rFonts w:ascii="Cambria" w:hAnsi="Cambria"/>
          <w:b/>
        </w:rPr>
      </w:pPr>
    </w:p>
    <w:p w:rsidR="00467F00" w:rsidRPr="00D0004C" w:rsidRDefault="00467F00" w:rsidP="00467F00">
      <w:pPr>
        <w:rPr>
          <w:rFonts w:ascii="Cambria" w:hAnsi="Cambria"/>
          <w:b/>
          <w:lang w:val="en-US"/>
        </w:rPr>
      </w:pPr>
      <w:r w:rsidRPr="00D0004C">
        <w:rPr>
          <w:rFonts w:ascii="Cambria" w:hAnsi="Cambria"/>
          <w:b/>
          <w:lang w:val="en-US"/>
        </w:rPr>
        <w:t>Références:</w:t>
      </w:r>
    </w:p>
    <w:p w:rsidR="00467F00" w:rsidRPr="001B57ED" w:rsidRDefault="00467F00" w:rsidP="00467F00">
      <w:pPr>
        <w:rPr>
          <w:rStyle w:val="a-color-secondary"/>
          <w:rFonts w:ascii="Cambria" w:hAnsi="Cambria" w:cs="Arial"/>
          <w:shd w:val="clear" w:color="auto" w:fill="FFFFFF"/>
          <w:lang w:val="en-US"/>
        </w:rPr>
      </w:pPr>
      <w:r w:rsidRPr="001B57ED">
        <w:rPr>
          <w:rFonts w:ascii="Cambria" w:hAnsi="Cambria"/>
          <w:bCs/>
          <w:lang w:val="en-US"/>
        </w:rPr>
        <w:t xml:space="preserve">1- </w:t>
      </w:r>
      <w:hyperlink r:id="rId32" w:history="1">
        <w:r w:rsidRPr="001B57ED">
          <w:rPr>
            <w:rStyle w:val="Lienhypertexte"/>
            <w:rFonts w:ascii="Cambria" w:hAnsi="Cambria" w:cs="Arial"/>
            <w:bCs/>
            <w:color w:val="auto"/>
            <w:u w:val="none"/>
            <w:shd w:val="clear" w:color="auto" w:fill="FFFFFF"/>
            <w:lang w:val="en-US"/>
          </w:rPr>
          <w:t>John Hill</w:t>
        </w:r>
      </w:hyperlink>
      <w:r w:rsidRPr="001B57ED">
        <w:rPr>
          <w:rStyle w:val="apple-converted-space"/>
          <w:rFonts w:ascii="Cambria" w:hAnsi="Cambria" w:cs="Arial"/>
          <w:shd w:val="clear" w:color="auto" w:fill="FFFFFF"/>
          <w:lang w:val="en-US"/>
        </w:rPr>
        <w:t> </w:t>
      </w:r>
      <w:r w:rsidRPr="001B57ED">
        <w:rPr>
          <w:rStyle w:val="a-color-secondary"/>
          <w:rFonts w:ascii="Cambria" w:hAnsi="Cambria" w:cs="Arial"/>
          <w:shd w:val="clear" w:color="auto" w:fill="FFFFFF"/>
          <w:lang w:val="en-US"/>
        </w:rPr>
        <w:t>,</w:t>
      </w:r>
      <w:r w:rsidRPr="001B57ED">
        <w:rPr>
          <w:rStyle w:val="apple-converted-space"/>
          <w:rFonts w:ascii="Cambria" w:hAnsi="Cambria" w:cs="Arial"/>
          <w:shd w:val="clear" w:color="auto" w:fill="FFFFFF"/>
          <w:lang w:val="en-US"/>
        </w:rPr>
        <w:t> </w:t>
      </w:r>
      <w:hyperlink r:id="rId33" w:history="1">
        <w:r w:rsidRPr="001B57ED">
          <w:rPr>
            <w:rStyle w:val="Lienhypertexte"/>
            <w:rFonts w:ascii="Cambria" w:hAnsi="Cambria" w:cs="Arial"/>
            <w:color w:val="auto"/>
            <w:u w:val="none"/>
            <w:shd w:val="clear" w:color="auto" w:fill="FFFFFF"/>
            <w:lang w:val="en-US"/>
          </w:rPr>
          <w:t>Ralph Petrucci</w:t>
        </w:r>
      </w:hyperlink>
      <w:r w:rsidRPr="001B57ED">
        <w:rPr>
          <w:rStyle w:val="a-color-secondary"/>
          <w:rFonts w:ascii="Cambria" w:hAnsi="Cambria" w:cs="Arial"/>
          <w:shd w:val="clear" w:color="auto" w:fill="FFFFFF"/>
          <w:lang w:val="en-US"/>
        </w:rPr>
        <w:t>,</w:t>
      </w:r>
      <w:r w:rsidRPr="001B57ED">
        <w:rPr>
          <w:rStyle w:val="apple-converted-space"/>
          <w:rFonts w:ascii="Cambria" w:hAnsi="Cambria" w:cs="Arial"/>
          <w:shd w:val="clear" w:color="auto" w:fill="FFFFFF"/>
          <w:lang w:val="en-US"/>
        </w:rPr>
        <w:t> </w:t>
      </w:r>
      <w:hyperlink r:id="rId34" w:history="1">
        <w:r w:rsidRPr="001B57ED">
          <w:rPr>
            <w:rStyle w:val="Lienhypertexte"/>
            <w:rFonts w:ascii="Cambria" w:hAnsi="Cambria" w:cs="Arial"/>
            <w:color w:val="auto"/>
            <w:u w:val="none"/>
            <w:shd w:val="clear" w:color="auto" w:fill="FFFFFF"/>
            <w:lang w:val="en-US"/>
          </w:rPr>
          <w:t>Terry McCreary</w:t>
        </w:r>
      </w:hyperlink>
      <w:r w:rsidRPr="001B57ED">
        <w:rPr>
          <w:rStyle w:val="apple-converted-space"/>
          <w:rFonts w:ascii="Cambria" w:hAnsi="Cambria" w:cs="Arial"/>
          <w:shd w:val="clear" w:color="auto" w:fill="FFFFFF"/>
          <w:lang w:val="en-US"/>
        </w:rPr>
        <w:t> </w:t>
      </w:r>
      <w:r w:rsidRPr="001B57ED">
        <w:rPr>
          <w:rStyle w:val="a-color-secondary"/>
          <w:rFonts w:ascii="Cambria" w:hAnsi="Cambria" w:cs="Arial"/>
          <w:shd w:val="clear" w:color="auto" w:fill="FFFFFF"/>
          <w:lang w:val="en-US"/>
        </w:rPr>
        <w:t>,</w:t>
      </w:r>
      <w:r w:rsidRPr="001B57ED">
        <w:rPr>
          <w:rStyle w:val="apple-converted-space"/>
          <w:rFonts w:ascii="Cambria" w:hAnsi="Cambria" w:cs="Arial"/>
          <w:shd w:val="clear" w:color="auto" w:fill="FFFFFF"/>
          <w:lang w:val="en-US"/>
        </w:rPr>
        <w:t> </w:t>
      </w:r>
      <w:hyperlink r:id="rId35" w:history="1">
        <w:r w:rsidRPr="001B57ED">
          <w:rPr>
            <w:rStyle w:val="Lienhypertexte"/>
            <w:rFonts w:ascii="Cambria" w:hAnsi="Cambria" w:cs="Arial"/>
            <w:color w:val="auto"/>
            <w:u w:val="none"/>
            <w:shd w:val="clear" w:color="auto" w:fill="FFFFFF"/>
            <w:lang w:val="en-US"/>
          </w:rPr>
          <w:t>Scott Perry</w:t>
        </w:r>
      </w:hyperlink>
      <w:r w:rsidRPr="001B57ED">
        <w:rPr>
          <w:rFonts w:ascii="Cambria" w:hAnsi="Cambria"/>
          <w:lang w:val="en-US"/>
        </w:rPr>
        <w:t xml:space="preserve">,  </w:t>
      </w:r>
      <w:r w:rsidRPr="001B57ED">
        <w:rPr>
          <w:rStyle w:val="a-size-large"/>
          <w:rFonts w:ascii="Cambria" w:hAnsi="Cambria" w:cs="Arial"/>
          <w:lang w:val="en-US"/>
        </w:rPr>
        <w:t xml:space="preserve">Chimie des Solutions, 2ème Ed, </w:t>
      </w:r>
      <w:r w:rsidRPr="001B57ED">
        <w:rPr>
          <w:rStyle w:val="apple-converted-space"/>
          <w:rFonts w:ascii="Cambria" w:hAnsi="Cambria" w:cs="Arial"/>
          <w:shd w:val="clear" w:color="auto" w:fill="FFFFFF"/>
          <w:lang w:val="en-US"/>
        </w:rPr>
        <w:t> </w:t>
      </w:r>
      <w:r w:rsidRPr="001B57ED">
        <w:rPr>
          <w:rStyle w:val="a-color-secondary"/>
          <w:rFonts w:ascii="Cambria" w:hAnsi="Cambria" w:cs="Arial"/>
          <w:shd w:val="clear" w:color="auto" w:fill="FFFFFF"/>
          <w:lang w:val="en-US"/>
        </w:rPr>
        <w:t>, Edition ERPI ; 2014.</w:t>
      </w:r>
    </w:p>
    <w:p w:rsidR="00467F00" w:rsidRPr="001B57ED" w:rsidRDefault="00467F00" w:rsidP="00467F00">
      <w:pPr>
        <w:rPr>
          <w:rFonts w:ascii="Cambria" w:hAnsi="Cambria"/>
        </w:rPr>
      </w:pPr>
      <w:r w:rsidRPr="001B57ED">
        <w:rPr>
          <w:rStyle w:val="a-color-secondary"/>
          <w:rFonts w:ascii="Cambria" w:hAnsi="Cambria" w:cs="Arial"/>
          <w:shd w:val="clear" w:color="auto" w:fill="FFFFFF"/>
        </w:rPr>
        <w:t xml:space="preserve">2- </w:t>
      </w:r>
      <w:hyperlink r:id="rId36" w:history="1">
        <w:r w:rsidRPr="001B57ED">
          <w:rPr>
            <w:rStyle w:val="Lienhypertexte"/>
            <w:rFonts w:ascii="Cambria" w:hAnsi="Cambria" w:cs="Arial"/>
            <w:color w:val="auto"/>
            <w:u w:val="none"/>
            <w:shd w:val="clear" w:color="auto" w:fill="FFFFFF"/>
          </w:rPr>
          <w:t>John C. Kotz</w:t>
        </w:r>
      </w:hyperlink>
      <w:r w:rsidRPr="001B57ED">
        <w:rPr>
          <w:rFonts w:ascii="Cambria" w:hAnsi="Cambria"/>
        </w:rPr>
        <w:t>,</w:t>
      </w:r>
      <w:r w:rsidRPr="001B57ED">
        <w:rPr>
          <w:rStyle w:val="author"/>
          <w:rFonts w:ascii="Cambria" w:hAnsi="Cambria"/>
          <w:shd w:val="clear" w:color="auto" w:fill="FFFFFF"/>
        </w:rPr>
        <w:t> </w:t>
      </w:r>
      <w:r w:rsidRPr="001B57ED">
        <w:rPr>
          <w:rStyle w:val="a-size-large"/>
          <w:rFonts w:ascii="Cambria" w:hAnsi="Cambria" w:cs="Arial"/>
        </w:rPr>
        <w:t xml:space="preserve"> Chimie des Solutions, </w:t>
      </w:r>
      <w:r w:rsidRPr="001B57ED">
        <w:rPr>
          <w:rStyle w:val="apple-converted-space"/>
          <w:rFonts w:ascii="Cambria" w:hAnsi="Cambria" w:cs="Arial"/>
          <w:shd w:val="clear" w:color="auto" w:fill="FFFFFF"/>
        </w:rPr>
        <w:t> </w:t>
      </w:r>
      <w:r w:rsidRPr="001B57ED">
        <w:rPr>
          <w:rStyle w:val="author"/>
          <w:rFonts w:ascii="Cambria" w:hAnsi="Cambria"/>
          <w:shd w:val="clear" w:color="auto" w:fill="FFFFFF"/>
        </w:rPr>
        <w:t xml:space="preserve"> Edition de Boeck 2006.</w:t>
      </w:r>
    </w:p>
    <w:p w:rsidR="00467F00" w:rsidRPr="00D0004C" w:rsidRDefault="00467F00" w:rsidP="00467F00">
      <w:pPr>
        <w:rPr>
          <w:rFonts w:ascii="Cambria" w:hAnsi="Cambria" w:cs="Arial"/>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Default="00467F00" w:rsidP="00467F00">
      <w:pPr>
        <w:rPr>
          <w:rFonts w:ascii="Cambria" w:hAnsi="Cambria"/>
          <w:b/>
        </w:rPr>
      </w:pPr>
    </w:p>
    <w:p w:rsidR="00145F19" w:rsidRDefault="00145F19" w:rsidP="00467F00">
      <w:pPr>
        <w:rPr>
          <w:rFonts w:ascii="Cambria" w:hAnsi="Cambria"/>
          <w:b/>
        </w:rPr>
      </w:pPr>
    </w:p>
    <w:p w:rsidR="00145F19" w:rsidRDefault="00145F19" w:rsidP="00467F00">
      <w:pPr>
        <w:rPr>
          <w:rFonts w:ascii="Cambria" w:hAnsi="Cambria"/>
          <w:b/>
        </w:rPr>
      </w:pPr>
    </w:p>
    <w:p w:rsidR="00145F19" w:rsidRDefault="00145F19" w:rsidP="00467F00">
      <w:pPr>
        <w:rPr>
          <w:rFonts w:ascii="Cambria" w:hAnsi="Cambria"/>
          <w:b/>
        </w:rPr>
      </w:pPr>
    </w:p>
    <w:p w:rsidR="00145F19" w:rsidRPr="00D0004C" w:rsidRDefault="00145F19" w:rsidP="00467F00">
      <w:pPr>
        <w:rPr>
          <w:rFonts w:ascii="Cambria" w:hAnsi="Cambria"/>
          <w:b/>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 xml:space="preserve">UEF </w:t>
      </w:r>
      <w:r w:rsidRPr="00D0004C">
        <w:rPr>
          <w:rFonts w:ascii="Cambria" w:hAnsi="Cambria"/>
          <w:b/>
        </w:rPr>
        <w:t>2.2.1</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2</w:t>
      </w:r>
      <w:r w:rsidRPr="00C00E59">
        <w:rPr>
          <w:rFonts w:ascii="Cambria" w:hAnsi="Cambria" w:cs="Calibri"/>
          <w:b/>
        </w:rPr>
        <w:t xml:space="preserve"> : </w:t>
      </w:r>
      <w:r w:rsidRPr="00D0004C">
        <w:rPr>
          <w:rFonts w:ascii="Cambria" w:hAnsi="Cambria"/>
          <w:b/>
        </w:rPr>
        <w:t xml:space="preserve">Chimie organique  </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Pr="00A20019">
        <w:rPr>
          <w:rFonts w:ascii="Cambria" w:hAnsi="Cambria" w:cs="Arial"/>
          <w:b/>
          <w:bCs/>
          <w:color w:val="000000"/>
          <w:sz w:val="22"/>
          <w:szCs w:val="22"/>
          <w:lang w:eastAsia="en-US"/>
        </w:rPr>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 xml:space="preserve">TD: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 : 2</w:t>
      </w:r>
    </w:p>
    <w:p w:rsidR="00D70B75" w:rsidRPr="00986414" w:rsidRDefault="00D70B75" w:rsidP="00D70B75">
      <w:pPr>
        <w:ind w:left="173" w:right="6608"/>
        <w:jc w:val="both"/>
        <w:rPr>
          <w:rFonts w:ascii="Cambria" w:eastAsia="Cambria" w:hAnsi="Cambria" w:cs="Cambria"/>
        </w:rPr>
      </w:pPr>
      <w:r w:rsidRPr="0049675B">
        <w:rPr>
          <w:rFonts w:ascii="Cambria" w:eastAsia="Cambria" w:hAnsi="Cambria" w:cs="Cambria"/>
          <w:b/>
          <w:w w:val="99"/>
          <w:u w:val="thick" w:color="F79646" w:themeColor="accent6"/>
        </w:rPr>
        <w:t>Objectifs</w:t>
      </w:r>
      <w:r w:rsidRPr="0049675B">
        <w:rPr>
          <w:b/>
          <w:u w:val="thick" w:color="F79646" w:themeColor="accent6"/>
        </w:rPr>
        <w:t xml:space="preserve"> </w:t>
      </w:r>
      <w:r w:rsidRPr="0049675B">
        <w:rPr>
          <w:rFonts w:ascii="Cambria" w:eastAsia="Cambria" w:hAnsi="Cambria" w:cs="Cambria"/>
          <w:b/>
          <w:w w:val="99"/>
          <w:u w:val="thick" w:color="F79646" w:themeColor="accent6"/>
        </w:rPr>
        <w:t>de</w:t>
      </w:r>
      <w:r w:rsidRPr="0049675B">
        <w:rPr>
          <w:b/>
          <w:u w:val="thick" w:color="F79646" w:themeColor="accent6"/>
        </w:rPr>
        <w:t xml:space="preserve"> </w:t>
      </w:r>
      <w:r w:rsidRPr="0049675B">
        <w:rPr>
          <w:rFonts w:ascii="Cambria" w:eastAsia="Cambria" w:hAnsi="Cambria" w:cs="Cambria"/>
          <w:b/>
          <w:w w:val="99"/>
          <w:u w:val="thick" w:color="F79646" w:themeColor="accent6"/>
        </w:rPr>
        <w:t>l’enseignement</w:t>
      </w:r>
      <w:r w:rsidRPr="00986414">
        <w:rPr>
          <w:rFonts w:ascii="Cambria" w:eastAsia="Cambria" w:hAnsi="Cambria" w:cs="Cambria"/>
          <w:b/>
          <w:w w:val="99"/>
        </w:rPr>
        <w:t>:</w:t>
      </w:r>
    </w:p>
    <w:p w:rsidR="00D70B75" w:rsidRPr="00986414" w:rsidRDefault="00D70B75" w:rsidP="00D70B75">
      <w:pPr>
        <w:spacing w:before="3" w:line="280" w:lineRule="exact"/>
        <w:ind w:left="173" w:right="67"/>
        <w:rPr>
          <w:rFonts w:ascii="Cambria" w:eastAsia="Cambria" w:hAnsi="Cambria" w:cs="Cambria"/>
        </w:rPr>
      </w:pPr>
      <w:r w:rsidRPr="00986414">
        <w:rPr>
          <w:rFonts w:ascii="Cambria" w:eastAsia="Cambria" w:hAnsi="Cambria" w:cs="Cambria"/>
          <w:w w:val="99"/>
        </w:rPr>
        <w:t>-</w:t>
      </w:r>
      <w:r w:rsidRPr="00986414">
        <w:t xml:space="preserve"> </w:t>
      </w:r>
      <w:r w:rsidRPr="00986414">
        <w:rPr>
          <w:rFonts w:ascii="Cambria" w:eastAsia="Cambria" w:hAnsi="Cambria" w:cs="Cambria"/>
          <w:w w:val="99"/>
        </w:rPr>
        <w:t>Introduire</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notions</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base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la</w:t>
      </w:r>
      <w:r w:rsidRPr="00986414">
        <w:t xml:space="preserve"> </w:t>
      </w:r>
      <w:r w:rsidRPr="00986414">
        <w:rPr>
          <w:rFonts w:ascii="Cambria" w:eastAsia="Cambria" w:hAnsi="Cambria" w:cs="Cambria"/>
          <w:w w:val="99"/>
        </w:rPr>
        <w:t>chimie</w:t>
      </w:r>
      <w:r w:rsidRPr="00986414">
        <w:t xml:space="preserve"> </w:t>
      </w:r>
      <w:r w:rsidRPr="00986414">
        <w:rPr>
          <w:rFonts w:ascii="Cambria" w:eastAsia="Cambria" w:hAnsi="Cambria" w:cs="Cambria"/>
          <w:w w:val="99"/>
        </w:rPr>
        <w:t>organique</w:t>
      </w:r>
      <w:r w:rsidRPr="00986414">
        <w:t xml:space="preserve"> </w:t>
      </w:r>
      <w:r w:rsidRPr="00986414">
        <w:rPr>
          <w:rFonts w:ascii="Cambria" w:eastAsia="Cambria" w:hAnsi="Cambria" w:cs="Cambria"/>
          <w:w w:val="99"/>
        </w:rPr>
        <w:t>et</w:t>
      </w:r>
      <w:r w:rsidRPr="00986414">
        <w:t xml:space="preserve"> </w:t>
      </w:r>
      <w:r w:rsidRPr="00986414">
        <w:rPr>
          <w:rFonts w:ascii="Cambria" w:eastAsia="Cambria" w:hAnsi="Cambria" w:cs="Cambria"/>
          <w:w w:val="99"/>
        </w:rPr>
        <w:t>présenter</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principaux</w:t>
      </w:r>
      <w:r w:rsidRPr="00986414">
        <w:t xml:space="preserve"> </w:t>
      </w:r>
      <w:r w:rsidRPr="00986414">
        <w:rPr>
          <w:rFonts w:ascii="Cambria" w:eastAsia="Cambria" w:hAnsi="Cambria" w:cs="Cambria"/>
          <w:w w:val="99"/>
        </w:rPr>
        <w:t>dérivés</w:t>
      </w:r>
      <w:r w:rsidRPr="00986414">
        <w:rPr>
          <w:w w:val="99"/>
        </w:rPr>
        <w:t xml:space="preserve"> </w:t>
      </w:r>
      <w:r w:rsidRPr="00986414">
        <w:rPr>
          <w:rFonts w:ascii="Cambria" w:eastAsia="Cambria" w:hAnsi="Cambria" w:cs="Cambria"/>
          <w:w w:val="99"/>
        </w:rPr>
        <w:t>fonctionnels</w:t>
      </w:r>
      <w:r w:rsidRPr="00986414">
        <w:t xml:space="preserve"> </w:t>
      </w:r>
      <w:r w:rsidRPr="00986414">
        <w:rPr>
          <w:rFonts w:ascii="Cambria" w:eastAsia="Cambria" w:hAnsi="Cambria" w:cs="Cambria"/>
          <w:w w:val="99"/>
        </w:rPr>
        <w:t>en</w:t>
      </w:r>
      <w:r w:rsidRPr="00986414">
        <w:t xml:space="preserve"> </w:t>
      </w:r>
      <w:r w:rsidRPr="00986414">
        <w:rPr>
          <w:rFonts w:ascii="Cambria" w:eastAsia="Cambria" w:hAnsi="Cambria" w:cs="Cambria"/>
          <w:w w:val="99"/>
        </w:rPr>
        <w:t>vue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comprendre</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procédés</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la</w:t>
      </w:r>
      <w:r w:rsidRPr="00986414">
        <w:t xml:space="preserve"> </w:t>
      </w:r>
      <w:r w:rsidRPr="00986414">
        <w:rPr>
          <w:rFonts w:ascii="Cambria" w:eastAsia="Cambria" w:hAnsi="Cambria" w:cs="Cambria"/>
          <w:w w:val="99"/>
        </w:rPr>
        <w:t>chimie</w:t>
      </w:r>
      <w:r w:rsidRPr="00986414">
        <w:t xml:space="preserve"> </w:t>
      </w:r>
      <w:r w:rsidRPr="00986414">
        <w:rPr>
          <w:rFonts w:ascii="Cambria" w:eastAsia="Cambria" w:hAnsi="Cambria" w:cs="Cambria"/>
          <w:w w:val="99"/>
        </w:rPr>
        <w:t>industrielle.</w:t>
      </w:r>
    </w:p>
    <w:p w:rsidR="00D70B75" w:rsidRPr="00986414" w:rsidRDefault="00D70B75" w:rsidP="00D70B75">
      <w:pPr>
        <w:spacing w:before="3" w:line="280" w:lineRule="exact"/>
        <w:ind w:left="173" w:right="67"/>
        <w:rPr>
          <w:rFonts w:ascii="Cambria" w:eastAsia="Cambria" w:hAnsi="Cambria" w:cs="Cambria"/>
        </w:rPr>
      </w:pPr>
      <w:r w:rsidRPr="00986414">
        <w:rPr>
          <w:rFonts w:ascii="Cambria" w:eastAsia="Cambria" w:hAnsi="Cambria" w:cs="Cambria"/>
          <w:w w:val="99"/>
        </w:rPr>
        <w:t>-</w:t>
      </w:r>
      <w:r w:rsidRPr="00986414">
        <w:t xml:space="preserve"> </w:t>
      </w:r>
      <w:r w:rsidRPr="00986414">
        <w:rPr>
          <w:rFonts w:ascii="Cambria" w:eastAsia="Cambria" w:hAnsi="Cambria" w:cs="Cambria"/>
          <w:w w:val="99"/>
        </w:rPr>
        <w:t>Description</w:t>
      </w:r>
      <w:r w:rsidRPr="00986414">
        <w:t xml:space="preserve"> </w:t>
      </w:r>
      <w:r w:rsidRPr="00986414">
        <w:rPr>
          <w:rFonts w:ascii="Cambria" w:eastAsia="Cambria" w:hAnsi="Cambria" w:cs="Cambria"/>
          <w:w w:val="99"/>
        </w:rPr>
        <w:t>des</w:t>
      </w:r>
      <w:r w:rsidRPr="00986414">
        <w:t xml:space="preserve"> </w:t>
      </w:r>
      <w:r w:rsidRPr="00986414">
        <w:rPr>
          <w:rFonts w:ascii="Cambria" w:eastAsia="Cambria" w:hAnsi="Cambria" w:cs="Cambria"/>
          <w:w w:val="99"/>
        </w:rPr>
        <w:t>mécanismes</w:t>
      </w:r>
      <w:r w:rsidRPr="00986414">
        <w:t xml:space="preserve"> </w:t>
      </w:r>
      <w:r w:rsidRPr="00986414">
        <w:rPr>
          <w:rFonts w:ascii="Cambria" w:eastAsia="Cambria" w:hAnsi="Cambria" w:cs="Cambria"/>
          <w:w w:val="99"/>
        </w:rPr>
        <w:t>d’obtention</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différentes</w:t>
      </w:r>
      <w:r w:rsidRPr="00986414">
        <w:t xml:space="preserve"> </w:t>
      </w:r>
      <w:r w:rsidRPr="00986414">
        <w:rPr>
          <w:rFonts w:ascii="Cambria" w:eastAsia="Cambria" w:hAnsi="Cambria" w:cs="Cambria"/>
          <w:w w:val="99"/>
        </w:rPr>
        <w:t>fonctions</w:t>
      </w:r>
      <w:r w:rsidRPr="00986414">
        <w:t xml:space="preserve"> </w:t>
      </w:r>
      <w:r w:rsidRPr="00986414">
        <w:rPr>
          <w:rFonts w:ascii="Cambria" w:eastAsia="Cambria" w:hAnsi="Cambria" w:cs="Cambria"/>
          <w:w w:val="99"/>
        </w:rPr>
        <w:t>et</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principales</w:t>
      </w:r>
      <w:r w:rsidRPr="00986414">
        <w:t xml:space="preserve"> </w:t>
      </w:r>
      <w:r w:rsidRPr="00986414">
        <w:rPr>
          <w:rFonts w:ascii="Cambria" w:eastAsia="Cambria" w:hAnsi="Cambria" w:cs="Cambria"/>
          <w:w w:val="99"/>
        </w:rPr>
        <w:t>réactions</w:t>
      </w:r>
      <w:r w:rsidRPr="00986414">
        <w:rPr>
          <w:w w:val="99"/>
        </w:rPr>
        <w:t xml:space="preserve"> </w:t>
      </w:r>
      <w:r w:rsidRPr="00986414">
        <w:rPr>
          <w:rFonts w:ascii="Cambria" w:eastAsia="Cambria" w:hAnsi="Cambria" w:cs="Cambria"/>
          <w:w w:val="99"/>
        </w:rPr>
        <w:t>rencontrées</w:t>
      </w:r>
      <w:r w:rsidRPr="00986414">
        <w:t xml:space="preserve"> </w:t>
      </w:r>
      <w:r w:rsidRPr="00986414">
        <w:rPr>
          <w:rFonts w:ascii="Cambria" w:eastAsia="Cambria" w:hAnsi="Cambria" w:cs="Cambria"/>
          <w:w w:val="99"/>
        </w:rPr>
        <w:t>en</w:t>
      </w:r>
      <w:r w:rsidRPr="00986414">
        <w:t xml:space="preserve"> </w:t>
      </w:r>
      <w:r w:rsidRPr="00986414">
        <w:rPr>
          <w:rFonts w:ascii="Cambria" w:eastAsia="Cambria" w:hAnsi="Cambria" w:cs="Cambria"/>
          <w:w w:val="99"/>
        </w:rPr>
        <w:t>chimie</w:t>
      </w:r>
      <w:r w:rsidRPr="00986414">
        <w:t xml:space="preserve"> </w:t>
      </w:r>
      <w:r w:rsidRPr="00986414">
        <w:rPr>
          <w:rFonts w:ascii="Cambria" w:eastAsia="Cambria" w:hAnsi="Cambria" w:cs="Cambria"/>
          <w:w w:val="99"/>
        </w:rPr>
        <w:t>organique.</w:t>
      </w:r>
    </w:p>
    <w:p w:rsidR="00D70B75" w:rsidRPr="00986414" w:rsidRDefault="00D70B75" w:rsidP="00D70B75">
      <w:pPr>
        <w:spacing w:before="19" w:line="260" w:lineRule="exact"/>
      </w:pPr>
    </w:p>
    <w:p w:rsidR="00D70B75" w:rsidRPr="00986414" w:rsidRDefault="00D70B75" w:rsidP="00D70B75">
      <w:pPr>
        <w:ind w:left="173" w:right="5012"/>
        <w:jc w:val="both"/>
        <w:rPr>
          <w:rFonts w:ascii="Cambria" w:eastAsia="Cambria" w:hAnsi="Cambria" w:cs="Cambria"/>
        </w:rPr>
      </w:pPr>
      <w:r w:rsidRPr="0049675B">
        <w:rPr>
          <w:rFonts w:ascii="Cambria" w:eastAsia="Cambria" w:hAnsi="Cambria" w:cs="Cambria"/>
          <w:b/>
          <w:w w:val="99"/>
          <w:u w:val="thick" w:color="F79646" w:themeColor="accent6"/>
        </w:rPr>
        <w:t>Connaissances</w:t>
      </w:r>
      <w:r w:rsidRPr="0049675B">
        <w:rPr>
          <w:b/>
          <w:u w:val="thick" w:color="F79646" w:themeColor="accent6"/>
        </w:rPr>
        <w:t xml:space="preserve"> </w:t>
      </w:r>
      <w:r w:rsidRPr="0049675B">
        <w:rPr>
          <w:rFonts w:ascii="Cambria" w:eastAsia="Cambria" w:hAnsi="Cambria" w:cs="Cambria"/>
          <w:b/>
          <w:w w:val="99"/>
          <w:u w:val="thick" w:color="F79646" w:themeColor="accent6"/>
        </w:rPr>
        <w:t>préalables</w:t>
      </w:r>
      <w:r w:rsidRPr="0049675B">
        <w:rPr>
          <w:b/>
          <w:u w:val="thick" w:color="F79646" w:themeColor="accent6"/>
        </w:rPr>
        <w:t xml:space="preserve"> </w:t>
      </w:r>
      <w:r w:rsidRPr="0049675B">
        <w:rPr>
          <w:rFonts w:ascii="Cambria" w:eastAsia="Cambria" w:hAnsi="Cambria" w:cs="Cambria"/>
          <w:b/>
          <w:w w:val="99"/>
          <w:u w:val="thick" w:color="F79646" w:themeColor="accent6"/>
        </w:rPr>
        <w:t>recommandées</w:t>
      </w:r>
      <w:r w:rsidRPr="00986414">
        <w:rPr>
          <w:b/>
        </w:rPr>
        <w:t xml:space="preserve"> </w:t>
      </w:r>
      <w:r w:rsidRPr="00986414">
        <w:rPr>
          <w:rFonts w:ascii="Cambria" w:eastAsia="Cambria" w:hAnsi="Cambria" w:cs="Cambria"/>
          <w:b/>
          <w:w w:val="99"/>
        </w:rPr>
        <w:t>:</w:t>
      </w:r>
    </w:p>
    <w:p w:rsidR="00D70B75" w:rsidRPr="00986414" w:rsidRDefault="00D70B75" w:rsidP="00D70B75">
      <w:pPr>
        <w:spacing w:line="280" w:lineRule="exact"/>
        <w:ind w:left="173" w:right="2186"/>
        <w:jc w:val="both"/>
        <w:rPr>
          <w:rFonts w:ascii="Cambria" w:eastAsia="Cambria" w:hAnsi="Cambria" w:cs="Cambria"/>
        </w:rPr>
      </w:pPr>
      <w:r w:rsidRPr="00986414">
        <w:rPr>
          <w:rFonts w:ascii="Cambria" w:eastAsia="Cambria" w:hAnsi="Cambria" w:cs="Cambria"/>
          <w:w w:val="99"/>
        </w:rPr>
        <w:t>Connaissances</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base</w:t>
      </w:r>
      <w:r w:rsidRPr="00986414">
        <w:t xml:space="preserve"> </w:t>
      </w:r>
      <w:r w:rsidRPr="00986414">
        <w:rPr>
          <w:rFonts w:ascii="Cambria" w:eastAsia="Cambria" w:hAnsi="Cambria" w:cs="Cambria"/>
          <w:w w:val="99"/>
        </w:rPr>
        <w:t>sur</w:t>
      </w:r>
      <w:r w:rsidRPr="00986414">
        <w:t xml:space="preserve"> </w:t>
      </w:r>
      <w:r w:rsidRPr="00986414">
        <w:rPr>
          <w:rFonts w:ascii="Cambria" w:eastAsia="Cambria" w:hAnsi="Cambria" w:cs="Cambria"/>
          <w:w w:val="99"/>
        </w:rPr>
        <w:t>le</w:t>
      </w:r>
      <w:r w:rsidRPr="00986414">
        <w:t xml:space="preserve"> </w:t>
      </w:r>
      <w:r w:rsidRPr="00986414">
        <w:rPr>
          <w:rFonts w:ascii="Cambria" w:eastAsia="Cambria" w:hAnsi="Cambria" w:cs="Cambria"/>
          <w:w w:val="99"/>
        </w:rPr>
        <w:t>carbone,</w:t>
      </w:r>
      <w:r w:rsidRPr="00986414">
        <w:t xml:space="preserve"> </w:t>
      </w:r>
      <w:r w:rsidRPr="00986414">
        <w:rPr>
          <w:rFonts w:ascii="Cambria" w:eastAsia="Cambria" w:hAnsi="Cambria" w:cs="Cambria"/>
          <w:w w:val="99"/>
        </w:rPr>
        <w:t>des</w:t>
      </w:r>
      <w:r w:rsidRPr="00986414">
        <w:t xml:space="preserve"> </w:t>
      </w:r>
      <w:r w:rsidRPr="00986414">
        <w:rPr>
          <w:rFonts w:ascii="Cambria" w:eastAsia="Cambria" w:hAnsi="Cambria" w:cs="Cambria"/>
          <w:w w:val="99"/>
        </w:rPr>
        <w:t>notions</w:t>
      </w:r>
      <w:r w:rsidRPr="00986414">
        <w:t xml:space="preserve"> </w:t>
      </w:r>
      <w:r w:rsidRPr="00986414">
        <w:rPr>
          <w:rFonts w:ascii="Cambria" w:eastAsia="Cambria" w:hAnsi="Cambria" w:cs="Cambria"/>
          <w:w w:val="99"/>
        </w:rPr>
        <w:t>sur</w:t>
      </w:r>
      <w:r w:rsidRPr="00986414">
        <w:t xml:space="preserve"> </w:t>
      </w:r>
      <w:r w:rsidRPr="00986414">
        <w:rPr>
          <w:rFonts w:ascii="Cambria" w:eastAsia="Cambria" w:hAnsi="Cambria" w:cs="Cambria"/>
          <w:w w:val="99"/>
        </w:rPr>
        <w:t>la</w:t>
      </w:r>
      <w:r w:rsidRPr="00986414">
        <w:t xml:space="preserve"> </w:t>
      </w:r>
      <w:r w:rsidRPr="00986414">
        <w:rPr>
          <w:rFonts w:ascii="Cambria" w:eastAsia="Cambria" w:hAnsi="Cambria" w:cs="Cambria"/>
          <w:w w:val="99"/>
        </w:rPr>
        <w:t>liaison</w:t>
      </w:r>
      <w:r w:rsidRPr="00986414">
        <w:t xml:space="preserve"> </w:t>
      </w:r>
      <w:r w:rsidRPr="00986414">
        <w:rPr>
          <w:rFonts w:ascii="Cambria" w:eastAsia="Cambria" w:hAnsi="Cambria" w:cs="Cambria"/>
          <w:w w:val="99"/>
        </w:rPr>
        <w:t>chimique.</w:t>
      </w:r>
    </w:p>
    <w:p w:rsidR="00D70B75" w:rsidRPr="00986414" w:rsidRDefault="00D70B75" w:rsidP="00D70B75">
      <w:pPr>
        <w:spacing w:line="280" w:lineRule="exact"/>
      </w:pPr>
    </w:p>
    <w:p w:rsidR="00D70B75" w:rsidRPr="00986414" w:rsidRDefault="00D70B75" w:rsidP="00D70B75">
      <w:pPr>
        <w:ind w:left="173" w:right="7167"/>
        <w:jc w:val="both"/>
        <w:rPr>
          <w:rFonts w:ascii="Cambria" w:eastAsia="Cambria" w:hAnsi="Cambria" w:cs="Cambria"/>
        </w:rPr>
      </w:pPr>
      <w:r w:rsidRPr="0049675B">
        <w:rPr>
          <w:rFonts w:ascii="Cambria" w:eastAsia="Cambria" w:hAnsi="Cambria" w:cs="Cambria"/>
          <w:b/>
          <w:w w:val="99"/>
          <w:u w:val="thick" w:color="F79646" w:themeColor="accent6"/>
        </w:rPr>
        <w:t>Contenu</w:t>
      </w:r>
      <w:r w:rsidRPr="0049675B">
        <w:rPr>
          <w:b/>
          <w:u w:val="thick" w:color="F79646" w:themeColor="accent6"/>
        </w:rPr>
        <w:t xml:space="preserve"> </w:t>
      </w:r>
      <w:r w:rsidRPr="0049675B">
        <w:rPr>
          <w:rFonts w:ascii="Cambria" w:eastAsia="Cambria" w:hAnsi="Cambria" w:cs="Cambria"/>
          <w:b/>
          <w:w w:val="99"/>
          <w:u w:val="thick" w:color="F79646" w:themeColor="accent6"/>
        </w:rPr>
        <w:t>de</w:t>
      </w:r>
      <w:r w:rsidRPr="0049675B">
        <w:rPr>
          <w:b/>
          <w:u w:val="thick" w:color="F79646" w:themeColor="accent6"/>
        </w:rPr>
        <w:t xml:space="preserve"> </w:t>
      </w:r>
      <w:r w:rsidRPr="0049675B">
        <w:rPr>
          <w:rFonts w:ascii="Cambria" w:eastAsia="Cambria" w:hAnsi="Cambria" w:cs="Cambria"/>
          <w:b/>
          <w:w w:val="99"/>
          <w:u w:val="thick" w:color="F79646" w:themeColor="accent6"/>
        </w:rPr>
        <w:t>la</w:t>
      </w:r>
      <w:r w:rsidRPr="0049675B">
        <w:rPr>
          <w:b/>
          <w:u w:val="thick" w:color="F79646" w:themeColor="accent6"/>
        </w:rPr>
        <w:t xml:space="preserve"> </w:t>
      </w:r>
      <w:r w:rsidRPr="0049675B">
        <w:rPr>
          <w:rFonts w:ascii="Cambria" w:eastAsia="Cambria" w:hAnsi="Cambria" w:cs="Cambria"/>
          <w:b/>
          <w:w w:val="99"/>
          <w:u w:val="thick" w:color="F79646" w:themeColor="accent6"/>
        </w:rPr>
        <w:t>matière</w:t>
      </w:r>
      <w:r w:rsidRPr="00986414">
        <w:rPr>
          <w:b/>
        </w:rPr>
        <w:t xml:space="preserve"> </w:t>
      </w:r>
      <w:r w:rsidRPr="00986414">
        <w:rPr>
          <w:rFonts w:ascii="Cambria" w:eastAsia="Cambria" w:hAnsi="Cambria" w:cs="Cambria"/>
          <w:b/>
          <w:w w:val="99"/>
        </w:rPr>
        <w:t>:</w:t>
      </w:r>
    </w:p>
    <w:p w:rsidR="00D70B75" w:rsidRPr="00986414" w:rsidRDefault="00D70B75" w:rsidP="00D70B75">
      <w:pPr>
        <w:spacing w:before="3" w:line="280" w:lineRule="exact"/>
      </w:pPr>
    </w:p>
    <w:p w:rsidR="00D70B75" w:rsidRDefault="00D70B75" w:rsidP="00D70B75">
      <w:pPr>
        <w:ind w:left="360" w:hanging="360"/>
        <w:rPr>
          <w:rFonts w:asciiTheme="majorHAnsi" w:hAnsiTheme="majorHAnsi"/>
          <w:b/>
        </w:rPr>
      </w:pPr>
      <w:r w:rsidRPr="00D0004C">
        <w:rPr>
          <w:rFonts w:asciiTheme="majorHAnsi" w:hAnsiTheme="majorHAnsi"/>
          <w:b/>
        </w:rPr>
        <w:t>Chapitre 1 :</w:t>
      </w:r>
      <w:r>
        <w:rPr>
          <w:rFonts w:asciiTheme="majorHAnsi" w:hAnsiTheme="majorHAnsi"/>
          <w:b/>
        </w:rPr>
        <w:t xml:space="preserve"> Généralités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color w:val="000000" w:themeColor="text1"/>
        </w:rPr>
        <w:t xml:space="preserve">       </w:t>
      </w:r>
      <w:r>
        <w:rPr>
          <w:rFonts w:asciiTheme="majorHAnsi" w:hAnsiTheme="majorHAnsi"/>
          <w:b/>
        </w:rPr>
        <w:t xml:space="preserve">                                                              3</w:t>
      </w:r>
      <w:r w:rsidRPr="00D0004C">
        <w:rPr>
          <w:rFonts w:asciiTheme="majorHAnsi" w:hAnsiTheme="majorHAnsi"/>
          <w:b/>
        </w:rPr>
        <w:t xml:space="preserve"> semain</w:t>
      </w:r>
      <w:r>
        <w:rPr>
          <w:rFonts w:asciiTheme="majorHAnsi" w:hAnsiTheme="majorHAnsi"/>
          <w:b/>
        </w:rPr>
        <w:t>es</w:t>
      </w:r>
    </w:p>
    <w:p w:rsidR="00D70B75" w:rsidRPr="00E13751" w:rsidRDefault="00D70B75" w:rsidP="00D70B75">
      <w:pPr>
        <w:spacing w:line="276" w:lineRule="auto"/>
        <w:rPr>
          <w:rFonts w:asciiTheme="majorHAnsi" w:hAnsiTheme="majorHAnsi"/>
          <w:color w:val="000000" w:themeColor="text1"/>
        </w:rPr>
      </w:pPr>
      <w:r w:rsidRPr="00E13751">
        <w:rPr>
          <w:rFonts w:asciiTheme="majorHAnsi" w:hAnsiTheme="majorHAnsi"/>
          <w:color w:val="000000" w:themeColor="text1"/>
        </w:rPr>
        <w:t>Etude de l’atome de carbone et de ces liaisons</w:t>
      </w:r>
    </w:p>
    <w:p w:rsidR="00D70B75" w:rsidRPr="00E13751" w:rsidRDefault="00D70B75" w:rsidP="00D70B75">
      <w:pPr>
        <w:spacing w:line="276" w:lineRule="auto"/>
        <w:rPr>
          <w:rFonts w:asciiTheme="majorHAnsi" w:hAnsiTheme="majorHAnsi"/>
        </w:rPr>
      </w:pPr>
      <w:r w:rsidRPr="00E13751">
        <w:rPr>
          <w:rFonts w:asciiTheme="majorHAnsi" w:hAnsiTheme="majorHAnsi"/>
          <w:color w:val="000000" w:themeColor="text1"/>
        </w:rPr>
        <w:t xml:space="preserve">Fonctions et nomenclature des composés organiques :   </w:t>
      </w:r>
      <w:r w:rsidRPr="00E13751">
        <w:rPr>
          <w:rFonts w:asciiTheme="majorHAnsi" w:hAnsiTheme="majorHAnsi"/>
          <w:bCs/>
        </w:rPr>
        <w:t>Nomenclature ordinaire, triviale, usuelle et systématique de l’IUPAC</w:t>
      </w:r>
    </w:p>
    <w:p w:rsidR="00D70B75" w:rsidRPr="00986414" w:rsidRDefault="00D70B75" w:rsidP="00D70B75">
      <w:pPr>
        <w:spacing w:before="7" w:line="280" w:lineRule="exact"/>
      </w:pPr>
    </w:p>
    <w:p w:rsidR="00D70B75" w:rsidRPr="00986414" w:rsidRDefault="00D70B75" w:rsidP="00D70B75">
      <w:pPr>
        <w:spacing w:line="280" w:lineRule="exact"/>
        <w:ind w:right="-3"/>
        <w:jc w:val="both"/>
        <w:rPr>
          <w:b/>
          <w:w w:val="99"/>
        </w:rPr>
      </w:pPr>
      <w:r w:rsidRPr="00986414">
        <w:rPr>
          <w:rFonts w:ascii="Cambria" w:eastAsia="Cambria" w:hAnsi="Cambria" w:cs="Cambria"/>
          <w:b/>
          <w:w w:val="99"/>
        </w:rPr>
        <w:t>Chapitre</w:t>
      </w:r>
      <w:r w:rsidRPr="00986414">
        <w:rPr>
          <w:b/>
        </w:rPr>
        <w:t xml:space="preserve"> </w:t>
      </w:r>
      <w:r>
        <w:rPr>
          <w:rFonts w:ascii="Cambria" w:eastAsia="Cambria" w:hAnsi="Cambria" w:cs="Cambria"/>
          <w:b/>
          <w:w w:val="99"/>
        </w:rPr>
        <w:t>2</w:t>
      </w:r>
      <w:r w:rsidRPr="00986414">
        <w:rPr>
          <w:b/>
        </w:rPr>
        <w:t xml:space="preserve"> </w:t>
      </w:r>
      <w:r w:rsidRPr="00986414">
        <w:rPr>
          <w:rFonts w:ascii="Cambria" w:eastAsia="Cambria" w:hAnsi="Cambria" w:cs="Cambria"/>
          <w:b/>
          <w:w w:val="99"/>
        </w:rPr>
        <w:t>:</w:t>
      </w:r>
      <w:r w:rsidRPr="00986414">
        <w:rPr>
          <w:b/>
        </w:rPr>
        <w:t xml:space="preserve"> </w:t>
      </w:r>
      <w:r w:rsidRPr="00986414">
        <w:rPr>
          <w:rFonts w:ascii="Cambria" w:eastAsia="Cambria" w:hAnsi="Cambria" w:cs="Cambria"/>
          <w:b/>
          <w:w w:val="99"/>
        </w:rPr>
        <w:t>Classification</w:t>
      </w:r>
      <w:r w:rsidRPr="00986414">
        <w:rPr>
          <w:b/>
        </w:rPr>
        <w:t xml:space="preserve"> </w:t>
      </w:r>
      <w:r w:rsidRPr="00986414">
        <w:rPr>
          <w:rFonts w:ascii="Cambria" w:eastAsia="Cambria" w:hAnsi="Cambria" w:cs="Cambria"/>
          <w:b/>
          <w:w w:val="99"/>
        </w:rPr>
        <w:t>des</w:t>
      </w:r>
      <w:r w:rsidRPr="00986414">
        <w:rPr>
          <w:b/>
        </w:rPr>
        <w:t xml:space="preserve"> </w:t>
      </w:r>
      <w:r w:rsidRPr="00986414">
        <w:rPr>
          <w:rFonts w:ascii="Cambria" w:eastAsia="Cambria" w:hAnsi="Cambria" w:cs="Cambria"/>
          <w:b/>
          <w:w w:val="99"/>
        </w:rPr>
        <w:t>fonctions</w:t>
      </w:r>
      <w:r w:rsidRPr="00986414">
        <w:rPr>
          <w:b/>
        </w:rPr>
        <w:t xml:space="preserve"> </w:t>
      </w:r>
      <w:r w:rsidRPr="00986414">
        <w:rPr>
          <w:rFonts w:ascii="Cambria" w:eastAsia="Cambria" w:hAnsi="Cambria" w:cs="Cambria"/>
          <w:b/>
          <w:w w:val="99"/>
        </w:rPr>
        <w:t>organiques</w:t>
      </w:r>
      <w:r w:rsidRPr="00986414">
        <w:rPr>
          <w:b/>
        </w:rPr>
        <w:t xml:space="preserve">                                      </w:t>
      </w:r>
      <w:r>
        <w:rPr>
          <w:b/>
        </w:rPr>
        <w:t xml:space="preserve">       </w:t>
      </w:r>
      <w:r w:rsidRPr="00986414">
        <w:rPr>
          <w:b/>
        </w:rPr>
        <w:t xml:space="preserve">   </w:t>
      </w:r>
      <w:r w:rsidRPr="00986414">
        <w:rPr>
          <w:rFonts w:ascii="Cambria" w:eastAsia="Cambria" w:hAnsi="Cambria" w:cs="Cambria"/>
          <w:b/>
          <w:w w:val="99"/>
        </w:rPr>
        <w:t>2</w:t>
      </w:r>
      <w:r w:rsidRPr="00986414">
        <w:rPr>
          <w:b/>
        </w:rPr>
        <w:t xml:space="preserve"> </w:t>
      </w:r>
      <w:r w:rsidRPr="00986414">
        <w:rPr>
          <w:rFonts w:ascii="Cambria" w:eastAsia="Cambria" w:hAnsi="Cambria" w:cs="Cambria"/>
          <w:b/>
          <w:w w:val="99"/>
        </w:rPr>
        <w:t>semaines</w:t>
      </w:r>
      <w:r w:rsidRPr="00986414">
        <w:rPr>
          <w:b/>
          <w:w w:val="99"/>
        </w:rPr>
        <w:t xml:space="preserve"> </w:t>
      </w:r>
    </w:p>
    <w:p w:rsidR="00D70B75" w:rsidRPr="00986414" w:rsidRDefault="00D70B75" w:rsidP="00D70B75">
      <w:pPr>
        <w:spacing w:line="280" w:lineRule="exact"/>
        <w:ind w:left="173" w:right="64"/>
        <w:jc w:val="both"/>
        <w:rPr>
          <w:rFonts w:ascii="Cambria" w:eastAsia="Cambria" w:hAnsi="Cambria" w:cs="Cambria"/>
        </w:rPr>
      </w:pPr>
      <w:r w:rsidRPr="00986414">
        <w:rPr>
          <w:rFonts w:ascii="Cambria" w:eastAsia="Cambria" w:hAnsi="Cambria" w:cs="Cambria"/>
          <w:w w:val="99"/>
        </w:rPr>
        <w:t>Les</w:t>
      </w:r>
      <w:r w:rsidRPr="00986414">
        <w:t xml:space="preserve">  </w:t>
      </w:r>
      <w:r w:rsidRPr="00986414">
        <w:rPr>
          <w:rFonts w:ascii="Cambria" w:eastAsia="Cambria" w:hAnsi="Cambria" w:cs="Cambria"/>
          <w:w w:val="99"/>
        </w:rPr>
        <w:t>hydrocarbures</w:t>
      </w:r>
      <w:r w:rsidRPr="00986414">
        <w:t xml:space="preserve">  </w:t>
      </w:r>
      <w:r w:rsidRPr="00986414">
        <w:rPr>
          <w:rFonts w:ascii="Cambria" w:eastAsia="Cambria" w:hAnsi="Cambria" w:cs="Cambria"/>
          <w:w w:val="99"/>
        </w:rPr>
        <w:t>aliphatiques</w:t>
      </w:r>
      <w:r w:rsidRPr="00986414">
        <w:t xml:space="preserve">  </w:t>
      </w:r>
      <w:r w:rsidRPr="00986414">
        <w:rPr>
          <w:rFonts w:ascii="Cambria" w:eastAsia="Cambria" w:hAnsi="Cambria" w:cs="Cambria"/>
          <w:w w:val="99"/>
        </w:rPr>
        <w:t>saturés</w:t>
      </w:r>
      <w:r w:rsidRPr="00986414">
        <w:t xml:space="preserve">     </w:t>
      </w:r>
      <w:r w:rsidRPr="00986414">
        <w:rPr>
          <w:rFonts w:ascii="Cambria" w:eastAsia="Cambria" w:hAnsi="Cambria" w:cs="Cambria"/>
          <w:w w:val="99"/>
        </w:rPr>
        <w:t>(linéaires,</w:t>
      </w:r>
      <w:r w:rsidRPr="00986414">
        <w:t xml:space="preserve">  </w:t>
      </w:r>
      <w:r w:rsidRPr="00986414">
        <w:rPr>
          <w:rFonts w:ascii="Cambria" w:eastAsia="Cambria" w:hAnsi="Cambria" w:cs="Cambria"/>
          <w:w w:val="99"/>
        </w:rPr>
        <w:t>ramifiés),</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alcènes</w:t>
      </w:r>
      <w:r w:rsidRPr="00986414">
        <w:t xml:space="preserve">  </w:t>
      </w:r>
      <w:r w:rsidRPr="00986414">
        <w:rPr>
          <w:rFonts w:ascii="Cambria" w:eastAsia="Cambria" w:hAnsi="Cambria" w:cs="Cambria"/>
          <w:w w:val="99"/>
        </w:rPr>
        <w:t>(préparation,</w:t>
      </w:r>
      <w:r w:rsidRPr="00986414">
        <w:rPr>
          <w:w w:val="99"/>
        </w:rPr>
        <w:t xml:space="preserve"> </w:t>
      </w:r>
      <w:r w:rsidRPr="00986414">
        <w:rPr>
          <w:rFonts w:ascii="Cambria" w:eastAsia="Cambria" w:hAnsi="Cambria" w:cs="Cambria"/>
          <w:w w:val="99"/>
        </w:rPr>
        <w:t>réactivité),</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composés</w:t>
      </w:r>
      <w:r w:rsidRPr="00986414">
        <w:t xml:space="preserve">  </w:t>
      </w:r>
      <w:r w:rsidRPr="00986414">
        <w:rPr>
          <w:rFonts w:ascii="Cambria" w:eastAsia="Cambria" w:hAnsi="Cambria" w:cs="Cambria"/>
          <w:w w:val="99"/>
        </w:rPr>
        <w:t>aromatiques</w:t>
      </w:r>
      <w:r w:rsidRPr="00986414">
        <w:t xml:space="preserve">  </w:t>
      </w:r>
      <w:r w:rsidRPr="00986414">
        <w:rPr>
          <w:rFonts w:ascii="Cambria" w:eastAsia="Cambria" w:hAnsi="Cambria" w:cs="Cambria"/>
          <w:w w:val="99"/>
        </w:rPr>
        <w:t>(préparation,</w:t>
      </w:r>
      <w:r w:rsidRPr="00986414">
        <w:t xml:space="preserve">  </w:t>
      </w:r>
      <w:r w:rsidRPr="00986414">
        <w:rPr>
          <w:rFonts w:ascii="Cambria" w:eastAsia="Cambria" w:hAnsi="Cambria" w:cs="Cambria"/>
          <w:w w:val="99"/>
        </w:rPr>
        <w:t>réactivité),</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alcools,</w:t>
      </w:r>
      <w:r w:rsidRPr="00986414">
        <w:t xml:space="preserve">  </w:t>
      </w:r>
      <w:r w:rsidRPr="00986414">
        <w:rPr>
          <w:rFonts w:ascii="Cambria" w:eastAsia="Cambria" w:hAnsi="Cambria" w:cs="Cambria"/>
          <w:w w:val="99"/>
        </w:rPr>
        <w:t>les</w:t>
      </w:r>
      <w:r w:rsidRPr="00986414">
        <w:t xml:space="preserve">  </w:t>
      </w:r>
      <w:r w:rsidRPr="00986414">
        <w:rPr>
          <w:rFonts w:ascii="Cambria" w:eastAsia="Cambria" w:hAnsi="Cambria" w:cs="Cambria"/>
          <w:w w:val="99"/>
        </w:rPr>
        <w:t>thiols,</w:t>
      </w:r>
      <w:r w:rsidRPr="00986414">
        <w:t xml:space="preserve">  </w:t>
      </w:r>
      <w:r w:rsidRPr="00986414">
        <w:rPr>
          <w:rFonts w:ascii="Cambria" w:eastAsia="Cambria" w:hAnsi="Cambria" w:cs="Cambria"/>
          <w:w w:val="99"/>
        </w:rPr>
        <w:t>lés</w:t>
      </w:r>
      <w:r w:rsidRPr="00986414">
        <w:rPr>
          <w:w w:val="99"/>
        </w:rPr>
        <w:t xml:space="preserve"> </w:t>
      </w:r>
      <w:r w:rsidRPr="00986414">
        <w:rPr>
          <w:rFonts w:ascii="Cambria" w:eastAsia="Cambria" w:hAnsi="Cambria" w:cs="Cambria"/>
          <w:w w:val="99"/>
        </w:rPr>
        <w:t>aldéhydes</w:t>
      </w:r>
      <w:r w:rsidRPr="00986414">
        <w:t xml:space="preserve"> </w:t>
      </w:r>
      <w:r w:rsidRPr="00986414">
        <w:rPr>
          <w:rFonts w:ascii="Cambria" w:eastAsia="Cambria" w:hAnsi="Cambria" w:cs="Cambria"/>
          <w:w w:val="99"/>
        </w:rPr>
        <w:t>(préparation,</w:t>
      </w:r>
      <w:r w:rsidRPr="00986414">
        <w:t xml:space="preserve"> </w:t>
      </w:r>
      <w:r w:rsidRPr="00986414">
        <w:rPr>
          <w:rFonts w:ascii="Cambria" w:eastAsia="Cambria" w:hAnsi="Cambria" w:cs="Cambria"/>
          <w:w w:val="99"/>
        </w:rPr>
        <w:t>réactivité),</w:t>
      </w:r>
      <w:r w:rsidRPr="00986414">
        <w:t xml:space="preserve"> </w:t>
      </w:r>
      <w:r w:rsidRPr="00986414">
        <w:rPr>
          <w:rFonts w:ascii="Cambria" w:eastAsia="Cambria" w:hAnsi="Cambria" w:cs="Cambria"/>
          <w:w w:val="99"/>
        </w:rPr>
        <w:t>Cétones,</w:t>
      </w:r>
      <w:r w:rsidRPr="00986414">
        <w:t xml:space="preserve"> </w:t>
      </w:r>
      <w:r w:rsidRPr="00986414">
        <w:rPr>
          <w:rFonts w:ascii="Cambria" w:eastAsia="Cambria" w:hAnsi="Cambria" w:cs="Cambria"/>
          <w:w w:val="99"/>
        </w:rPr>
        <w:t>acides</w:t>
      </w:r>
      <w:r w:rsidRPr="00986414">
        <w:t xml:space="preserve"> </w:t>
      </w:r>
      <w:r w:rsidRPr="00986414">
        <w:rPr>
          <w:rFonts w:ascii="Cambria" w:eastAsia="Cambria" w:hAnsi="Cambria" w:cs="Cambria"/>
          <w:w w:val="99"/>
        </w:rPr>
        <w:t>carboxyliques</w:t>
      </w:r>
      <w:r w:rsidRPr="00986414">
        <w:t xml:space="preserve"> </w:t>
      </w:r>
      <w:r w:rsidRPr="00986414">
        <w:rPr>
          <w:rFonts w:ascii="Cambria" w:eastAsia="Cambria" w:hAnsi="Cambria" w:cs="Cambria"/>
          <w:w w:val="99"/>
        </w:rPr>
        <w:t>(préparation,</w:t>
      </w:r>
      <w:r w:rsidRPr="00986414">
        <w:t xml:space="preserve"> </w:t>
      </w:r>
      <w:r w:rsidRPr="00986414">
        <w:rPr>
          <w:rFonts w:ascii="Cambria" w:eastAsia="Cambria" w:hAnsi="Cambria" w:cs="Cambria"/>
          <w:w w:val="99"/>
        </w:rPr>
        <w:t>réactivité).</w:t>
      </w:r>
    </w:p>
    <w:p w:rsidR="00D70B75" w:rsidRPr="00986414" w:rsidRDefault="00D70B75" w:rsidP="00D70B75">
      <w:pPr>
        <w:spacing w:before="4" w:line="280" w:lineRule="exact"/>
      </w:pPr>
    </w:p>
    <w:p w:rsidR="00D70B75" w:rsidRDefault="00D70B75" w:rsidP="00D70B75">
      <w:pPr>
        <w:spacing w:line="280" w:lineRule="exact"/>
        <w:ind w:right="-3"/>
        <w:jc w:val="both"/>
        <w:rPr>
          <w:b/>
          <w:w w:val="99"/>
        </w:rPr>
      </w:pPr>
      <w:r w:rsidRPr="00986414">
        <w:rPr>
          <w:rFonts w:ascii="Cambria" w:eastAsia="Cambria" w:hAnsi="Cambria" w:cs="Cambria"/>
          <w:b/>
          <w:w w:val="99"/>
        </w:rPr>
        <w:t>Chapitre</w:t>
      </w:r>
      <w:r w:rsidRPr="00986414">
        <w:rPr>
          <w:b/>
        </w:rPr>
        <w:t xml:space="preserve"> </w:t>
      </w:r>
      <w:r>
        <w:rPr>
          <w:rFonts w:ascii="Cambria" w:eastAsia="Cambria" w:hAnsi="Cambria" w:cs="Cambria"/>
          <w:b/>
          <w:w w:val="99"/>
        </w:rPr>
        <w:t>3</w:t>
      </w:r>
      <w:r w:rsidRPr="00986414">
        <w:rPr>
          <w:b/>
        </w:rPr>
        <w:t xml:space="preserve"> </w:t>
      </w:r>
      <w:r w:rsidRPr="00986414">
        <w:rPr>
          <w:rFonts w:ascii="Cambria" w:eastAsia="Cambria" w:hAnsi="Cambria" w:cs="Cambria"/>
          <w:b/>
          <w:w w:val="99"/>
        </w:rPr>
        <w:t>:</w:t>
      </w:r>
      <w:r w:rsidRPr="00986414">
        <w:rPr>
          <w:b/>
        </w:rPr>
        <w:t xml:space="preserve"> </w:t>
      </w:r>
      <w:r>
        <w:rPr>
          <w:b/>
        </w:rPr>
        <w:t>Notions de stéréo-</w:t>
      </w:r>
      <w:r w:rsidRPr="00986414">
        <w:rPr>
          <w:rFonts w:ascii="Cambria" w:eastAsia="Cambria" w:hAnsi="Cambria" w:cs="Cambria"/>
          <w:b/>
          <w:w w:val="99"/>
        </w:rPr>
        <w:t>Isomérie</w:t>
      </w:r>
      <w:r w:rsidRPr="00986414">
        <w:rPr>
          <w:b/>
        </w:rPr>
        <w:t xml:space="preserve">                       </w:t>
      </w:r>
      <w:r>
        <w:rPr>
          <w:b/>
        </w:rPr>
        <w:t xml:space="preserve">                  </w:t>
      </w:r>
      <w:r w:rsidRPr="00986414">
        <w:rPr>
          <w:b/>
        </w:rPr>
        <w:t xml:space="preserve">    </w:t>
      </w:r>
      <w:r>
        <w:rPr>
          <w:b/>
        </w:rPr>
        <w:t xml:space="preserve">                          </w:t>
      </w:r>
      <w:r w:rsidRPr="00986414">
        <w:rPr>
          <w:b/>
        </w:rPr>
        <w:t xml:space="preserve"> </w:t>
      </w:r>
      <w:r>
        <w:rPr>
          <w:rFonts w:ascii="Cambria" w:eastAsia="Cambria" w:hAnsi="Cambria" w:cs="Cambria"/>
          <w:b/>
          <w:w w:val="99"/>
        </w:rPr>
        <w:t>4</w:t>
      </w:r>
      <w:r w:rsidRPr="00986414">
        <w:rPr>
          <w:b/>
        </w:rPr>
        <w:t xml:space="preserve"> </w:t>
      </w:r>
      <w:r w:rsidRPr="00986414">
        <w:rPr>
          <w:rFonts w:ascii="Cambria" w:eastAsia="Cambria" w:hAnsi="Cambria" w:cs="Cambria"/>
          <w:b/>
          <w:w w:val="99"/>
        </w:rPr>
        <w:t>semaines</w:t>
      </w:r>
      <w:r w:rsidRPr="00986414">
        <w:rPr>
          <w:b/>
          <w:w w:val="99"/>
        </w:rPr>
        <w:t xml:space="preserve"> </w:t>
      </w:r>
    </w:p>
    <w:p w:rsidR="00D70B75" w:rsidRPr="00986414" w:rsidRDefault="00D70B75" w:rsidP="00D70B75">
      <w:pPr>
        <w:spacing w:line="280" w:lineRule="exact"/>
        <w:ind w:right="-3"/>
        <w:jc w:val="both"/>
        <w:rPr>
          <w:rFonts w:ascii="Cambria" w:eastAsia="Cambria" w:hAnsi="Cambria" w:cs="Cambria"/>
        </w:rPr>
      </w:pPr>
      <w:r w:rsidRPr="00986414">
        <w:rPr>
          <w:rFonts w:ascii="Cambria" w:eastAsia="Cambria" w:hAnsi="Cambria" w:cs="Cambria"/>
          <w:w w:val="99"/>
        </w:rPr>
        <w:t>Définition,</w:t>
      </w:r>
      <w:r w:rsidRPr="00986414">
        <w:t xml:space="preserve">   </w:t>
      </w:r>
      <w:r w:rsidRPr="00986414">
        <w:rPr>
          <w:rFonts w:ascii="Cambria" w:eastAsia="Cambria" w:hAnsi="Cambria" w:cs="Cambria"/>
          <w:w w:val="99"/>
        </w:rPr>
        <w:t>Isomérie</w:t>
      </w:r>
      <w:r w:rsidRPr="00986414">
        <w:t xml:space="preserve">   </w:t>
      </w:r>
      <w:r w:rsidRPr="00986414">
        <w:rPr>
          <w:rFonts w:ascii="Cambria" w:eastAsia="Cambria" w:hAnsi="Cambria" w:cs="Cambria"/>
          <w:w w:val="99"/>
        </w:rPr>
        <w:t>plane</w:t>
      </w:r>
      <w:r w:rsidRPr="00986414">
        <w:t xml:space="preserve">   </w:t>
      </w:r>
      <w:r w:rsidRPr="00986414">
        <w:rPr>
          <w:rFonts w:ascii="Cambria" w:eastAsia="Cambria" w:hAnsi="Cambria" w:cs="Cambria"/>
          <w:w w:val="99"/>
        </w:rPr>
        <w:t>(définition),</w:t>
      </w:r>
      <w:r w:rsidRPr="00986414">
        <w:t xml:space="preserve">   </w:t>
      </w:r>
      <w:r w:rsidRPr="00986414">
        <w:rPr>
          <w:rFonts w:ascii="Cambria" w:eastAsia="Cambria" w:hAnsi="Cambria" w:cs="Cambria"/>
          <w:w w:val="99"/>
        </w:rPr>
        <w:t>Isomérie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fonction,</w:t>
      </w:r>
      <w:r w:rsidRPr="00986414">
        <w:t xml:space="preserve">   </w:t>
      </w:r>
      <w:r w:rsidRPr="00986414">
        <w:rPr>
          <w:rFonts w:ascii="Cambria" w:eastAsia="Cambria" w:hAnsi="Cambria" w:cs="Cambria"/>
          <w:w w:val="99"/>
        </w:rPr>
        <w:t>Isomérie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position,</w:t>
      </w:r>
      <w:r w:rsidRPr="00986414">
        <w:rPr>
          <w:w w:val="99"/>
        </w:rPr>
        <w:t xml:space="preserve"> </w:t>
      </w:r>
      <w:r w:rsidRPr="00986414">
        <w:rPr>
          <w:rFonts w:ascii="Cambria" w:eastAsia="Cambria" w:hAnsi="Cambria" w:cs="Cambria"/>
          <w:w w:val="99"/>
        </w:rPr>
        <w:t>Tautomérie</w:t>
      </w:r>
      <w:r>
        <w:rPr>
          <w:rFonts w:ascii="Cambria" w:eastAsia="Cambria" w:hAnsi="Cambria" w:cs="Cambria"/>
          <w:w w:val="99"/>
        </w:rPr>
        <w:t xml:space="preserve">, </w:t>
      </w:r>
      <w:r>
        <w:rPr>
          <w:rFonts w:asciiTheme="majorHAnsi" w:hAnsiTheme="majorHAnsi"/>
        </w:rPr>
        <w:t xml:space="preserve">isomérie géométrique, </w:t>
      </w:r>
      <w:r w:rsidRPr="00B116C6">
        <w:rPr>
          <w:rFonts w:asciiTheme="majorHAnsi" w:hAnsiTheme="majorHAnsi"/>
        </w:rPr>
        <w:t>Stéréochimie</w:t>
      </w:r>
      <w:r>
        <w:rPr>
          <w:rFonts w:asciiTheme="majorHAnsi" w:hAnsiTheme="majorHAnsi"/>
        </w:rPr>
        <w:t xml:space="preserve"> : définition, représentation des molécules dans l’espace, isomérie de configuration.  </w:t>
      </w:r>
    </w:p>
    <w:p w:rsidR="00D70B75" w:rsidRPr="00986414" w:rsidRDefault="00D70B75" w:rsidP="00D70B75">
      <w:pPr>
        <w:spacing w:line="280" w:lineRule="exact"/>
      </w:pPr>
    </w:p>
    <w:p w:rsidR="00D70B75" w:rsidRPr="00986414" w:rsidRDefault="00D70B75" w:rsidP="00D70B75">
      <w:pPr>
        <w:ind w:right="112"/>
        <w:jc w:val="both"/>
        <w:rPr>
          <w:rFonts w:ascii="Cambria" w:eastAsia="Cambria" w:hAnsi="Cambria" w:cs="Cambria"/>
        </w:rPr>
      </w:pPr>
      <w:r w:rsidRPr="00986414">
        <w:rPr>
          <w:rFonts w:ascii="Cambria" w:eastAsia="Cambria" w:hAnsi="Cambria" w:cs="Cambria"/>
          <w:b/>
          <w:w w:val="99"/>
        </w:rPr>
        <w:t>Chapitre</w:t>
      </w:r>
      <w:r w:rsidRPr="00986414">
        <w:rPr>
          <w:b/>
        </w:rPr>
        <w:t xml:space="preserve"> </w:t>
      </w:r>
      <w:r>
        <w:rPr>
          <w:rFonts w:ascii="Cambria" w:eastAsia="Cambria" w:hAnsi="Cambria" w:cs="Cambria"/>
          <w:b/>
          <w:w w:val="99"/>
        </w:rPr>
        <w:t>4</w:t>
      </w:r>
      <w:r w:rsidRPr="00986414">
        <w:rPr>
          <w:b/>
        </w:rPr>
        <w:t xml:space="preserve"> </w:t>
      </w:r>
      <w:r w:rsidRPr="00986414">
        <w:rPr>
          <w:rFonts w:ascii="Cambria" w:eastAsia="Cambria" w:hAnsi="Cambria" w:cs="Cambria"/>
          <w:b/>
          <w:w w:val="99"/>
        </w:rPr>
        <w:t>:</w:t>
      </w:r>
      <w:r w:rsidRPr="00986414">
        <w:rPr>
          <w:b/>
        </w:rPr>
        <w:t xml:space="preserve"> </w:t>
      </w:r>
      <w:r w:rsidRPr="00986414">
        <w:rPr>
          <w:rFonts w:ascii="Cambria" w:eastAsia="Cambria" w:hAnsi="Cambria" w:cs="Cambria"/>
          <w:b/>
          <w:w w:val="99"/>
        </w:rPr>
        <w:t>Effets</w:t>
      </w:r>
      <w:r w:rsidRPr="00986414">
        <w:rPr>
          <w:b/>
        </w:rPr>
        <w:t xml:space="preserve"> </w:t>
      </w:r>
      <w:r w:rsidRPr="00986414">
        <w:rPr>
          <w:rFonts w:ascii="Cambria" w:eastAsia="Cambria" w:hAnsi="Cambria" w:cs="Cambria"/>
          <w:b/>
          <w:w w:val="99"/>
        </w:rPr>
        <w:t>électroniques</w:t>
      </w:r>
      <w:r w:rsidRPr="00986414">
        <w:rPr>
          <w:b/>
        </w:rPr>
        <w:t xml:space="preserve">                                                 </w:t>
      </w:r>
      <w:r>
        <w:rPr>
          <w:b/>
        </w:rPr>
        <w:t xml:space="preserve">                              </w:t>
      </w:r>
      <w:r w:rsidRPr="00986414">
        <w:rPr>
          <w:b/>
        </w:rPr>
        <w:t xml:space="preserve">  </w:t>
      </w:r>
      <w:r w:rsidRPr="00986414">
        <w:rPr>
          <w:rFonts w:ascii="Cambria" w:eastAsia="Cambria" w:hAnsi="Cambria" w:cs="Cambria"/>
          <w:b/>
          <w:w w:val="99"/>
        </w:rPr>
        <w:t>3</w:t>
      </w:r>
      <w:r w:rsidRPr="00986414">
        <w:rPr>
          <w:b/>
        </w:rPr>
        <w:t xml:space="preserve"> </w:t>
      </w:r>
      <w:r w:rsidRPr="00986414">
        <w:rPr>
          <w:rFonts w:ascii="Cambria" w:eastAsia="Cambria" w:hAnsi="Cambria" w:cs="Cambria"/>
          <w:b/>
          <w:w w:val="99"/>
        </w:rPr>
        <w:t>semaines</w:t>
      </w:r>
    </w:p>
    <w:p w:rsidR="00D70B75" w:rsidRPr="00986414" w:rsidRDefault="00D70B75" w:rsidP="00D70B75">
      <w:pPr>
        <w:spacing w:line="280" w:lineRule="exact"/>
        <w:ind w:left="173" w:right="-3"/>
        <w:jc w:val="both"/>
        <w:rPr>
          <w:rFonts w:ascii="Cambria" w:eastAsia="Cambria" w:hAnsi="Cambria" w:cs="Cambria"/>
        </w:rPr>
      </w:pPr>
      <w:r w:rsidRPr="00986414">
        <w:rPr>
          <w:rFonts w:ascii="Cambria" w:eastAsia="Cambria" w:hAnsi="Cambria" w:cs="Cambria"/>
          <w:w w:val="99"/>
        </w:rPr>
        <w:t>-</w:t>
      </w:r>
      <w:r w:rsidRPr="00986414">
        <w:t xml:space="preserve"> </w:t>
      </w:r>
      <w:r w:rsidRPr="00986414">
        <w:rPr>
          <w:rFonts w:ascii="Cambria" w:eastAsia="Cambria" w:hAnsi="Cambria" w:cs="Cambria"/>
          <w:w w:val="99"/>
        </w:rPr>
        <w:t>Définition</w:t>
      </w:r>
      <w:r w:rsidRPr="00986414">
        <w:rPr>
          <w:rFonts w:ascii="Cambria" w:eastAsia="Cambria" w:hAnsi="Cambria" w:cs="Cambria"/>
        </w:rPr>
        <w:t xml:space="preserve">, </w:t>
      </w:r>
      <w:r w:rsidRPr="00986414">
        <w:rPr>
          <w:rFonts w:ascii="Cambria" w:eastAsia="Cambria" w:hAnsi="Cambria" w:cs="Cambria"/>
          <w:w w:val="99"/>
        </w:rPr>
        <w:t>Liaison</w:t>
      </w:r>
      <w:r w:rsidRPr="00986414">
        <w:t xml:space="preserve"> </w:t>
      </w:r>
      <w:r w:rsidRPr="00986414">
        <w:rPr>
          <w:rFonts w:ascii="Cambria" w:eastAsia="Cambria" w:hAnsi="Cambria" w:cs="Cambria"/>
          <w:w w:val="99"/>
        </w:rPr>
        <w:t>chimiques</w:t>
      </w:r>
      <w:r w:rsidRPr="00986414">
        <w:t xml:space="preserve"> </w:t>
      </w:r>
      <w:r w:rsidRPr="00986414">
        <w:rPr>
          <w:rFonts w:ascii="Cambria" w:eastAsia="Cambria" w:hAnsi="Cambria" w:cs="Cambria"/>
          <w:w w:val="99"/>
        </w:rPr>
        <w:t>:</w:t>
      </w:r>
      <w:r w:rsidRPr="00986414">
        <w:t xml:space="preserve"> </w:t>
      </w:r>
      <w:r w:rsidRPr="00986414">
        <w:rPr>
          <w:rFonts w:ascii="Cambria" w:eastAsia="Cambria" w:hAnsi="Cambria" w:cs="Cambria"/>
          <w:w w:val="99"/>
        </w:rPr>
        <w:t>covalente</w:t>
      </w:r>
      <w:r w:rsidRPr="00986414">
        <w:t xml:space="preserve"> </w:t>
      </w:r>
      <w:r w:rsidRPr="00986414">
        <w:rPr>
          <w:rFonts w:ascii="Cambria" w:eastAsia="Cambria" w:hAnsi="Cambria" w:cs="Cambria"/>
          <w:w w:val="99"/>
        </w:rPr>
        <w:t>pure,</w:t>
      </w:r>
      <w:r w:rsidRPr="00986414">
        <w:t xml:space="preserve"> </w:t>
      </w:r>
      <w:r w:rsidRPr="00986414">
        <w:rPr>
          <w:rFonts w:ascii="Cambria" w:eastAsia="Cambria" w:hAnsi="Cambria" w:cs="Cambria"/>
          <w:w w:val="99"/>
        </w:rPr>
        <w:t>covalente</w:t>
      </w:r>
      <w:r w:rsidRPr="00986414">
        <w:t xml:space="preserve"> </w:t>
      </w:r>
      <w:r w:rsidRPr="00986414">
        <w:rPr>
          <w:rFonts w:ascii="Cambria" w:eastAsia="Cambria" w:hAnsi="Cambria" w:cs="Cambria"/>
          <w:w w:val="99"/>
        </w:rPr>
        <w:t>polarisée</w:t>
      </w:r>
      <w:r w:rsidRPr="00986414">
        <w:t xml:space="preserve"> </w:t>
      </w:r>
      <w:r w:rsidRPr="00986414">
        <w:rPr>
          <w:rFonts w:ascii="Cambria" w:eastAsia="Cambria" w:hAnsi="Cambria" w:cs="Cambria"/>
          <w:w w:val="99"/>
        </w:rPr>
        <w:t>et</w:t>
      </w:r>
      <w:r w:rsidRPr="00986414">
        <w:t xml:space="preserve"> </w:t>
      </w:r>
      <w:r w:rsidRPr="00986414">
        <w:rPr>
          <w:rFonts w:ascii="Cambria" w:eastAsia="Cambria" w:hAnsi="Cambria" w:cs="Cambria"/>
          <w:w w:val="99"/>
        </w:rPr>
        <w:t xml:space="preserve">ionique.  </w:t>
      </w:r>
      <w:r w:rsidRPr="00986414">
        <w:t xml:space="preserve"> </w:t>
      </w:r>
      <w:r w:rsidRPr="00986414">
        <w:rPr>
          <w:rFonts w:ascii="Cambria" w:eastAsia="Cambria" w:hAnsi="Cambria" w:cs="Cambria"/>
          <w:w w:val="99"/>
        </w:rPr>
        <w:t>Effet</w:t>
      </w:r>
      <w:r w:rsidRPr="00986414">
        <w:t xml:space="preserve"> </w:t>
      </w:r>
      <w:r w:rsidRPr="00986414">
        <w:rPr>
          <w:rFonts w:ascii="Cambria" w:eastAsia="Cambria" w:hAnsi="Cambria" w:cs="Cambria"/>
          <w:w w:val="99"/>
        </w:rPr>
        <w:t>inductif</w:t>
      </w:r>
      <w:r w:rsidRPr="00986414">
        <w:t xml:space="preserve"> </w:t>
      </w:r>
      <w:r w:rsidRPr="00986414">
        <w:rPr>
          <w:rFonts w:ascii="Cambria" w:eastAsia="Cambria" w:hAnsi="Cambria" w:cs="Cambria"/>
          <w:w w:val="99"/>
        </w:rPr>
        <w:t>:</w:t>
      </w:r>
      <w:r w:rsidRPr="00986414">
        <w:t xml:space="preserve"> </w:t>
      </w:r>
      <w:r w:rsidRPr="00986414">
        <w:rPr>
          <w:rFonts w:ascii="Cambria" w:eastAsia="Cambria" w:hAnsi="Cambria" w:cs="Cambria"/>
          <w:w w:val="99"/>
        </w:rPr>
        <w:t>définition,</w:t>
      </w:r>
      <w:r w:rsidRPr="00986414">
        <w:t xml:space="preserve"> </w:t>
      </w:r>
      <w:r w:rsidRPr="00986414">
        <w:rPr>
          <w:rFonts w:ascii="Cambria" w:eastAsia="Cambria" w:hAnsi="Cambria" w:cs="Cambria"/>
          <w:w w:val="99"/>
        </w:rPr>
        <w:t>Classification</w:t>
      </w:r>
      <w:r w:rsidRPr="00986414">
        <w:t xml:space="preserve"> </w:t>
      </w:r>
      <w:r w:rsidRPr="00986414">
        <w:rPr>
          <w:rFonts w:ascii="Cambria" w:eastAsia="Cambria" w:hAnsi="Cambria" w:cs="Cambria"/>
          <w:w w:val="99"/>
        </w:rPr>
        <w:t>des</w:t>
      </w:r>
      <w:r w:rsidRPr="00986414">
        <w:t xml:space="preserve"> </w:t>
      </w:r>
      <w:r w:rsidRPr="00986414">
        <w:rPr>
          <w:rFonts w:ascii="Cambria" w:eastAsia="Cambria" w:hAnsi="Cambria" w:cs="Cambria"/>
          <w:w w:val="99"/>
        </w:rPr>
        <w:t>effets</w:t>
      </w:r>
      <w:r w:rsidRPr="00986414">
        <w:t xml:space="preserve"> </w:t>
      </w:r>
      <w:r w:rsidRPr="00986414">
        <w:rPr>
          <w:rFonts w:ascii="Cambria" w:eastAsia="Cambria" w:hAnsi="Cambria" w:cs="Cambria"/>
          <w:w w:val="99"/>
        </w:rPr>
        <w:t>inductifs,</w:t>
      </w:r>
      <w:r w:rsidRPr="00986414">
        <w:t xml:space="preserve"> </w:t>
      </w:r>
      <w:r w:rsidRPr="00986414">
        <w:rPr>
          <w:rFonts w:ascii="Cambria" w:eastAsia="Cambria" w:hAnsi="Cambria" w:cs="Cambria"/>
          <w:w w:val="99"/>
        </w:rPr>
        <w:t>Influence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l’effet</w:t>
      </w:r>
      <w:r w:rsidRPr="00986414">
        <w:t xml:space="preserve"> </w:t>
      </w:r>
      <w:r w:rsidRPr="00986414">
        <w:rPr>
          <w:rFonts w:ascii="Cambria" w:eastAsia="Cambria" w:hAnsi="Cambria" w:cs="Cambria"/>
          <w:w w:val="99"/>
        </w:rPr>
        <w:t>inductif</w:t>
      </w:r>
      <w:r w:rsidRPr="00986414">
        <w:t xml:space="preserve"> </w:t>
      </w:r>
      <w:r w:rsidRPr="00986414">
        <w:rPr>
          <w:rFonts w:ascii="Cambria" w:eastAsia="Cambria" w:hAnsi="Cambria" w:cs="Cambria"/>
          <w:w w:val="99"/>
        </w:rPr>
        <w:t>sur</w:t>
      </w:r>
      <w:r w:rsidRPr="00986414">
        <w:rPr>
          <w:w w:val="99"/>
        </w:rPr>
        <w:t xml:space="preserve"> </w:t>
      </w:r>
      <w:r w:rsidRPr="00986414">
        <w:rPr>
          <w:rFonts w:ascii="Cambria" w:eastAsia="Cambria" w:hAnsi="Cambria" w:cs="Cambria"/>
          <w:w w:val="99"/>
        </w:rPr>
        <w:t>l’acidité</w:t>
      </w:r>
      <w:r w:rsidRPr="00986414">
        <w:t xml:space="preserve"> </w:t>
      </w:r>
      <w:r w:rsidRPr="00986414">
        <w:rPr>
          <w:rFonts w:ascii="Cambria" w:eastAsia="Cambria" w:hAnsi="Cambria" w:cs="Cambria"/>
          <w:w w:val="99"/>
        </w:rPr>
        <w:t>d’un</w:t>
      </w:r>
      <w:r w:rsidRPr="00986414">
        <w:t xml:space="preserve"> </w:t>
      </w:r>
      <w:r w:rsidRPr="00986414">
        <w:rPr>
          <w:rFonts w:ascii="Cambria" w:eastAsia="Cambria" w:hAnsi="Cambria" w:cs="Cambria"/>
          <w:w w:val="99"/>
        </w:rPr>
        <w:t>composé</w:t>
      </w:r>
      <w:r w:rsidRPr="00986414">
        <w:t xml:space="preserve"> </w:t>
      </w:r>
      <w:r w:rsidRPr="00986414">
        <w:rPr>
          <w:rFonts w:ascii="Cambria" w:eastAsia="Cambria" w:hAnsi="Cambria" w:cs="Cambria"/>
          <w:w w:val="99"/>
        </w:rPr>
        <w:t>chimique,</w:t>
      </w:r>
      <w:r w:rsidRPr="00986414">
        <w:t xml:space="preserve"> </w:t>
      </w:r>
      <w:r w:rsidRPr="00986414">
        <w:rPr>
          <w:rFonts w:ascii="Cambria" w:eastAsia="Cambria" w:hAnsi="Cambria" w:cs="Cambria"/>
          <w:w w:val="99"/>
        </w:rPr>
        <w:t>Influence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l’effet</w:t>
      </w:r>
      <w:r w:rsidRPr="00986414">
        <w:t xml:space="preserve"> </w:t>
      </w:r>
      <w:r w:rsidRPr="00986414">
        <w:rPr>
          <w:rFonts w:ascii="Cambria" w:eastAsia="Cambria" w:hAnsi="Cambria" w:cs="Cambria"/>
          <w:w w:val="99"/>
        </w:rPr>
        <w:t>inductif</w:t>
      </w:r>
      <w:r w:rsidRPr="00986414">
        <w:t xml:space="preserve"> </w:t>
      </w:r>
      <w:r w:rsidRPr="00986414">
        <w:rPr>
          <w:rFonts w:ascii="Cambria" w:eastAsia="Cambria" w:hAnsi="Cambria" w:cs="Cambria"/>
          <w:w w:val="99"/>
        </w:rPr>
        <w:t>sur</w:t>
      </w:r>
      <w:r w:rsidRPr="00986414">
        <w:t xml:space="preserve"> </w:t>
      </w:r>
      <w:r w:rsidRPr="00986414">
        <w:rPr>
          <w:rFonts w:ascii="Cambria" w:eastAsia="Cambria" w:hAnsi="Cambria" w:cs="Cambria"/>
          <w:w w:val="99"/>
        </w:rPr>
        <w:t>la</w:t>
      </w:r>
      <w:r w:rsidRPr="00986414">
        <w:t xml:space="preserve"> </w:t>
      </w:r>
      <w:r w:rsidRPr="00986414">
        <w:rPr>
          <w:rFonts w:ascii="Cambria" w:eastAsia="Cambria" w:hAnsi="Cambria" w:cs="Cambria"/>
          <w:w w:val="99"/>
        </w:rPr>
        <w:t>basicité</w:t>
      </w:r>
      <w:r w:rsidRPr="00986414">
        <w:t xml:space="preserve"> </w:t>
      </w:r>
      <w:r w:rsidRPr="00986414">
        <w:rPr>
          <w:rFonts w:ascii="Cambria" w:eastAsia="Cambria" w:hAnsi="Cambria" w:cs="Cambria"/>
          <w:w w:val="99"/>
        </w:rPr>
        <w:t>d’un</w:t>
      </w:r>
      <w:r w:rsidRPr="00986414">
        <w:t xml:space="preserve"> </w:t>
      </w:r>
      <w:r w:rsidRPr="00986414">
        <w:rPr>
          <w:rFonts w:ascii="Cambria" w:eastAsia="Cambria" w:hAnsi="Cambria" w:cs="Cambria"/>
          <w:w w:val="99"/>
        </w:rPr>
        <w:t>composé</w:t>
      </w:r>
      <w:r w:rsidRPr="00986414">
        <w:rPr>
          <w:w w:val="99"/>
        </w:rPr>
        <w:t xml:space="preserve"> </w:t>
      </w:r>
      <w:r w:rsidRPr="00986414">
        <w:rPr>
          <w:rFonts w:ascii="Cambria" w:eastAsia="Cambria" w:hAnsi="Cambria" w:cs="Cambria"/>
          <w:w w:val="99"/>
        </w:rPr>
        <w:t>chimique</w:t>
      </w:r>
      <w:r w:rsidRPr="00986414">
        <w:rPr>
          <w:rFonts w:ascii="Cambria" w:eastAsia="Cambria" w:hAnsi="Cambria" w:cs="Cambria"/>
        </w:rPr>
        <w:t xml:space="preserve">. </w:t>
      </w:r>
      <w:r w:rsidRPr="00986414">
        <w:rPr>
          <w:rFonts w:ascii="Cambria" w:eastAsia="Cambria" w:hAnsi="Cambria" w:cs="Cambria"/>
          <w:w w:val="99"/>
        </w:rPr>
        <w:t>Effet</w:t>
      </w:r>
      <w:r w:rsidRPr="00986414">
        <w:t xml:space="preserve"> </w:t>
      </w:r>
      <w:r w:rsidRPr="00986414">
        <w:rPr>
          <w:rFonts w:ascii="Cambria" w:eastAsia="Cambria" w:hAnsi="Cambria" w:cs="Cambria"/>
          <w:w w:val="99"/>
        </w:rPr>
        <w:t>mésomère</w:t>
      </w:r>
      <w:r w:rsidRPr="00986414">
        <w:t xml:space="preserve"> </w:t>
      </w:r>
      <w:r w:rsidRPr="00986414">
        <w:rPr>
          <w:rFonts w:ascii="Cambria" w:eastAsia="Cambria" w:hAnsi="Cambria" w:cs="Cambria"/>
          <w:w w:val="99"/>
        </w:rPr>
        <w:t>:</w:t>
      </w:r>
      <w:r w:rsidRPr="00986414">
        <w:t xml:space="preserve"> </w:t>
      </w:r>
      <w:r w:rsidRPr="00986414">
        <w:rPr>
          <w:rFonts w:ascii="Cambria" w:eastAsia="Cambria" w:hAnsi="Cambria" w:cs="Cambria"/>
          <w:w w:val="99"/>
        </w:rPr>
        <w:t>définition,</w:t>
      </w:r>
      <w:r w:rsidRPr="00986414">
        <w:t xml:space="preserve"> </w:t>
      </w:r>
      <w:r w:rsidRPr="00986414">
        <w:rPr>
          <w:rFonts w:ascii="Cambria" w:eastAsia="Cambria" w:hAnsi="Cambria" w:cs="Cambria"/>
          <w:w w:val="99"/>
        </w:rPr>
        <w:t>systèmes</w:t>
      </w:r>
      <w:r w:rsidRPr="00986414">
        <w:t xml:space="preserve"> </w:t>
      </w:r>
      <w:r w:rsidRPr="00986414">
        <w:rPr>
          <w:rFonts w:ascii="Cambria" w:eastAsia="Cambria" w:hAnsi="Cambria" w:cs="Cambria"/>
          <w:w w:val="99"/>
        </w:rPr>
        <w:t>conjugués</w:t>
      </w:r>
      <w:r w:rsidRPr="00986414">
        <w:t xml:space="preserve"> </w:t>
      </w:r>
      <w:r w:rsidRPr="00986414">
        <w:rPr>
          <w:rFonts w:ascii="Cambria" w:eastAsia="Cambria" w:hAnsi="Cambria" w:cs="Cambria"/>
          <w:w w:val="99"/>
        </w:rPr>
        <w:t>et</w:t>
      </w:r>
      <w:r w:rsidRPr="00986414">
        <w:t xml:space="preserve"> </w:t>
      </w:r>
      <w:r w:rsidRPr="00986414">
        <w:rPr>
          <w:rFonts w:ascii="Cambria" w:eastAsia="Cambria" w:hAnsi="Cambria" w:cs="Cambria"/>
          <w:w w:val="99"/>
        </w:rPr>
        <w:t>délocalisation</w:t>
      </w:r>
      <w:r w:rsidRPr="00986414">
        <w:t xml:space="preserve"> </w:t>
      </w:r>
      <w:r w:rsidRPr="00986414">
        <w:rPr>
          <w:rFonts w:ascii="Cambria" w:eastAsia="Cambria" w:hAnsi="Cambria" w:cs="Cambria"/>
          <w:w w:val="99"/>
        </w:rPr>
        <w:t>des</w:t>
      </w:r>
      <w:r w:rsidRPr="00986414">
        <w:t xml:space="preserve"> </w:t>
      </w:r>
      <w:r w:rsidRPr="00986414">
        <w:rPr>
          <w:rFonts w:ascii="Cambria" w:eastAsia="Cambria" w:hAnsi="Cambria" w:cs="Cambria"/>
          <w:w w:val="99"/>
        </w:rPr>
        <w:t>électrons.  Classification</w:t>
      </w:r>
      <w:r w:rsidRPr="00986414">
        <w:t xml:space="preserve">   </w:t>
      </w:r>
      <w:r w:rsidRPr="00986414">
        <w:rPr>
          <w:rFonts w:ascii="Cambria" w:eastAsia="Cambria" w:hAnsi="Cambria" w:cs="Cambria"/>
          <w:w w:val="99"/>
        </w:rPr>
        <w:t>des</w:t>
      </w:r>
      <w:r w:rsidRPr="00986414">
        <w:t xml:space="preserve">   </w:t>
      </w:r>
      <w:r w:rsidRPr="00986414">
        <w:rPr>
          <w:rFonts w:ascii="Cambria" w:eastAsia="Cambria" w:hAnsi="Cambria" w:cs="Cambria"/>
          <w:w w:val="99"/>
        </w:rPr>
        <w:t>effets</w:t>
      </w:r>
      <w:r w:rsidRPr="00986414">
        <w:t xml:space="preserve">   </w:t>
      </w:r>
      <w:r w:rsidRPr="00986414">
        <w:rPr>
          <w:rFonts w:ascii="Cambria" w:eastAsia="Cambria" w:hAnsi="Cambria" w:cs="Cambria"/>
          <w:w w:val="99"/>
        </w:rPr>
        <w:t>mésomères,</w:t>
      </w:r>
      <w:r w:rsidRPr="00986414">
        <w:t xml:space="preserve">   </w:t>
      </w:r>
      <w:r w:rsidRPr="00986414">
        <w:rPr>
          <w:rFonts w:ascii="Cambria" w:eastAsia="Cambria" w:hAnsi="Cambria" w:cs="Cambria"/>
          <w:w w:val="99"/>
        </w:rPr>
        <w:t>Influence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l’effet</w:t>
      </w:r>
      <w:r w:rsidRPr="00986414">
        <w:t xml:space="preserve">   </w:t>
      </w:r>
      <w:r w:rsidRPr="00986414">
        <w:rPr>
          <w:rFonts w:ascii="Cambria" w:eastAsia="Cambria" w:hAnsi="Cambria" w:cs="Cambria"/>
          <w:w w:val="99"/>
        </w:rPr>
        <w:t>mésomère</w:t>
      </w:r>
      <w:r w:rsidRPr="00986414">
        <w:t xml:space="preserve">   </w:t>
      </w:r>
      <w:r w:rsidRPr="00986414">
        <w:rPr>
          <w:rFonts w:ascii="Cambria" w:eastAsia="Cambria" w:hAnsi="Cambria" w:cs="Cambria"/>
          <w:w w:val="99"/>
        </w:rPr>
        <w:t>sur</w:t>
      </w:r>
      <w:r w:rsidRPr="00986414">
        <w:t xml:space="preserve">   </w:t>
      </w:r>
      <w:r w:rsidRPr="00986414">
        <w:rPr>
          <w:rFonts w:ascii="Cambria" w:eastAsia="Cambria" w:hAnsi="Cambria" w:cs="Cambria"/>
          <w:w w:val="99"/>
        </w:rPr>
        <w:t>l’acidité</w:t>
      </w:r>
      <w:r w:rsidRPr="00986414">
        <w:t xml:space="preserve">   </w:t>
      </w:r>
      <w:r w:rsidRPr="00986414">
        <w:rPr>
          <w:rFonts w:ascii="Cambria" w:eastAsia="Cambria" w:hAnsi="Cambria" w:cs="Cambria"/>
          <w:w w:val="99"/>
        </w:rPr>
        <w:t>d’un</w:t>
      </w:r>
      <w:r w:rsidRPr="00986414">
        <w:rPr>
          <w:w w:val="99"/>
        </w:rPr>
        <w:t xml:space="preserve"> </w:t>
      </w:r>
      <w:r w:rsidRPr="00986414">
        <w:rPr>
          <w:rFonts w:ascii="Cambria" w:eastAsia="Cambria" w:hAnsi="Cambria" w:cs="Cambria"/>
          <w:w w:val="99"/>
        </w:rPr>
        <w:t>composé</w:t>
      </w:r>
      <w:r w:rsidRPr="00986414">
        <w:t xml:space="preserve"> </w:t>
      </w:r>
      <w:r w:rsidRPr="00986414">
        <w:rPr>
          <w:rFonts w:ascii="Cambria" w:eastAsia="Cambria" w:hAnsi="Cambria" w:cs="Cambria"/>
          <w:w w:val="99"/>
        </w:rPr>
        <w:t>chimique,</w:t>
      </w:r>
      <w:r w:rsidRPr="00986414">
        <w:t xml:space="preserve"> </w:t>
      </w:r>
      <w:r w:rsidRPr="00986414">
        <w:rPr>
          <w:rFonts w:ascii="Cambria" w:eastAsia="Cambria" w:hAnsi="Cambria" w:cs="Cambria"/>
          <w:w w:val="99"/>
        </w:rPr>
        <w:t>Influence</w:t>
      </w:r>
      <w:r w:rsidRPr="00986414">
        <w:t xml:space="preserve"> </w:t>
      </w:r>
      <w:r w:rsidRPr="00986414">
        <w:rPr>
          <w:rFonts w:ascii="Cambria" w:eastAsia="Cambria" w:hAnsi="Cambria" w:cs="Cambria"/>
          <w:w w:val="99"/>
        </w:rPr>
        <w:t>de</w:t>
      </w:r>
      <w:r w:rsidRPr="00986414">
        <w:t xml:space="preserve"> </w:t>
      </w:r>
      <w:r w:rsidRPr="00986414">
        <w:rPr>
          <w:rFonts w:ascii="Cambria" w:eastAsia="Cambria" w:hAnsi="Cambria" w:cs="Cambria"/>
          <w:w w:val="99"/>
        </w:rPr>
        <w:t>l’effet</w:t>
      </w:r>
      <w:r w:rsidRPr="00986414">
        <w:t xml:space="preserve"> </w:t>
      </w:r>
      <w:r w:rsidRPr="00986414">
        <w:rPr>
          <w:rFonts w:ascii="Cambria" w:eastAsia="Cambria" w:hAnsi="Cambria" w:cs="Cambria"/>
          <w:w w:val="99"/>
        </w:rPr>
        <w:t>mésomère</w:t>
      </w:r>
      <w:r w:rsidRPr="00986414">
        <w:t xml:space="preserve"> </w:t>
      </w:r>
      <w:r w:rsidRPr="00986414">
        <w:rPr>
          <w:rFonts w:ascii="Cambria" w:eastAsia="Cambria" w:hAnsi="Cambria" w:cs="Cambria"/>
          <w:w w:val="99"/>
        </w:rPr>
        <w:t>sur</w:t>
      </w:r>
      <w:r w:rsidRPr="00986414">
        <w:t xml:space="preserve"> </w:t>
      </w:r>
      <w:r w:rsidRPr="00986414">
        <w:rPr>
          <w:rFonts w:ascii="Cambria" w:eastAsia="Cambria" w:hAnsi="Cambria" w:cs="Cambria"/>
          <w:w w:val="99"/>
        </w:rPr>
        <w:t>la</w:t>
      </w:r>
      <w:r w:rsidRPr="00986414">
        <w:t xml:space="preserve"> </w:t>
      </w:r>
      <w:r w:rsidRPr="00986414">
        <w:rPr>
          <w:rFonts w:ascii="Cambria" w:eastAsia="Cambria" w:hAnsi="Cambria" w:cs="Cambria"/>
          <w:w w:val="99"/>
        </w:rPr>
        <w:t>basicité</w:t>
      </w:r>
      <w:r w:rsidRPr="00986414">
        <w:t xml:space="preserve"> </w:t>
      </w:r>
      <w:r w:rsidRPr="00986414">
        <w:rPr>
          <w:rFonts w:ascii="Cambria" w:eastAsia="Cambria" w:hAnsi="Cambria" w:cs="Cambria"/>
          <w:w w:val="99"/>
        </w:rPr>
        <w:t>d’un</w:t>
      </w:r>
      <w:r w:rsidRPr="00986414">
        <w:t xml:space="preserve"> </w:t>
      </w:r>
      <w:r w:rsidRPr="00986414">
        <w:rPr>
          <w:rFonts w:ascii="Cambria" w:eastAsia="Cambria" w:hAnsi="Cambria" w:cs="Cambria"/>
          <w:w w:val="99"/>
        </w:rPr>
        <w:t>composé</w:t>
      </w:r>
      <w:r w:rsidRPr="00986414">
        <w:t xml:space="preserve"> </w:t>
      </w:r>
      <w:r w:rsidRPr="00986414">
        <w:rPr>
          <w:rFonts w:ascii="Cambria" w:eastAsia="Cambria" w:hAnsi="Cambria" w:cs="Cambria"/>
          <w:w w:val="99"/>
        </w:rPr>
        <w:t>organique</w:t>
      </w:r>
    </w:p>
    <w:p w:rsidR="00D70B75" w:rsidRPr="00986414" w:rsidRDefault="00D70B75" w:rsidP="00D70B75">
      <w:pPr>
        <w:spacing w:before="18" w:line="260" w:lineRule="exact"/>
      </w:pPr>
    </w:p>
    <w:p w:rsidR="00D70B75" w:rsidRPr="00986414" w:rsidRDefault="00D70B75" w:rsidP="00D70B75">
      <w:pPr>
        <w:rPr>
          <w:rFonts w:ascii="Cambria" w:eastAsia="Cambria" w:hAnsi="Cambria" w:cs="Cambria"/>
        </w:rPr>
      </w:pPr>
      <w:r w:rsidRPr="00986414">
        <w:rPr>
          <w:rFonts w:ascii="Cambria" w:eastAsia="Cambria" w:hAnsi="Cambria" w:cs="Cambria"/>
          <w:b/>
          <w:w w:val="99"/>
        </w:rPr>
        <w:t>Chapitre</w:t>
      </w:r>
      <w:r w:rsidRPr="00986414">
        <w:rPr>
          <w:b/>
        </w:rPr>
        <w:t xml:space="preserve"> </w:t>
      </w:r>
      <w:r>
        <w:rPr>
          <w:rFonts w:ascii="Cambria" w:eastAsia="Cambria" w:hAnsi="Cambria" w:cs="Cambria"/>
          <w:b/>
          <w:w w:val="99"/>
        </w:rPr>
        <w:t>5</w:t>
      </w:r>
      <w:r w:rsidRPr="00986414">
        <w:rPr>
          <w:rFonts w:ascii="Cambria" w:eastAsia="Cambria" w:hAnsi="Cambria" w:cs="Cambria"/>
          <w:b/>
          <w:w w:val="99"/>
        </w:rPr>
        <w:t xml:space="preserve"> :</w:t>
      </w:r>
      <w:r w:rsidRPr="00986414">
        <w:rPr>
          <w:b/>
        </w:rPr>
        <w:t xml:space="preserve"> </w:t>
      </w:r>
      <w:r w:rsidRPr="00986414">
        <w:rPr>
          <w:rFonts w:ascii="Cambria" w:eastAsia="Cambria" w:hAnsi="Cambria" w:cs="Cambria"/>
          <w:b/>
          <w:w w:val="99"/>
        </w:rPr>
        <w:t>Les</w:t>
      </w:r>
      <w:r w:rsidRPr="00986414">
        <w:rPr>
          <w:b/>
        </w:rPr>
        <w:t xml:space="preserve"> </w:t>
      </w:r>
      <w:r w:rsidRPr="00986414">
        <w:rPr>
          <w:rFonts w:ascii="Cambria" w:eastAsia="Cambria" w:hAnsi="Cambria" w:cs="Cambria"/>
          <w:b/>
          <w:w w:val="99"/>
        </w:rPr>
        <w:t>grandes</w:t>
      </w:r>
      <w:r w:rsidRPr="00986414">
        <w:rPr>
          <w:b/>
        </w:rPr>
        <w:t xml:space="preserve"> </w:t>
      </w:r>
      <w:r w:rsidRPr="00986414">
        <w:rPr>
          <w:rFonts w:ascii="Cambria" w:eastAsia="Cambria" w:hAnsi="Cambria" w:cs="Cambria"/>
          <w:b/>
          <w:w w:val="99"/>
        </w:rPr>
        <w:t>réactions</w:t>
      </w:r>
      <w:r w:rsidRPr="00986414">
        <w:rPr>
          <w:b/>
        </w:rPr>
        <w:t xml:space="preserve"> </w:t>
      </w:r>
      <w:r w:rsidRPr="00986414">
        <w:rPr>
          <w:rFonts w:ascii="Cambria" w:eastAsia="Cambria" w:hAnsi="Cambria" w:cs="Cambria"/>
          <w:b/>
          <w:w w:val="99"/>
        </w:rPr>
        <w:t>en</w:t>
      </w:r>
      <w:r w:rsidRPr="00986414">
        <w:rPr>
          <w:b/>
        </w:rPr>
        <w:t xml:space="preserve"> </w:t>
      </w:r>
      <w:r w:rsidRPr="00986414">
        <w:rPr>
          <w:rFonts w:ascii="Cambria" w:eastAsia="Cambria" w:hAnsi="Cambria" w:cs="Cambria"/>
          <w:b/>
          <w:w w:val="99"/>
        </w:rPr>
        <w:t>chimie</w:t>
      </w:r>
      <w:r w:rsidRPr="00986414">
        <w:rPr>
          <w:b/>
        </w:rPr>
        <w:t xml:space="preserve"> </w:t>
      </w:r>
      <w:r w:rsidRPr="00986414">
        <w:rPr>
          <w:rFonts w:ascii="Cambria" w:eastAsia="Cambria" w:hAnsi="Cambria" w:cs="Cambria"/>
          <w:b/>
          <w:w w:val="99"/>
        </w:rPr>
        <w:t>organique</w:t>
      </w:r>
      <w:r w:rsidRPr="00986414">
        <w:rPr>
          <w:b/>
        </w:rPr>
        <w:t xml:space="preserve">  </w:t>
      </w:r>
      <w:r>
        <w:rPr>
          <w:b/>
        </w:rPr>
        <w:t xml:space="preserve"> </w:t>
      </w:r>
      <w:r w:rsidRPr="00986414">
        <w:rPr>
          <w:b/>
        </w:rPr>
        <w:t xml:space="preserve">       </w:t>
      </w:r>
      <w:r>
        <w:rPr>
          <w:b/>
        </w:rPr>
        <w:t xml:space="preserve">                       </w:t>
      </w:r>
      <w:r w:rsidRPr="00986414">
        <w:rPr>
          <w:b/>
        </w:rPr>
        <w:t xml:space="preserve">       </w:t>
      </w:r>
      <w:r>
        <w:rPr>
          <w:b/>
        </w:rPr>
        <w:t xml:space="preserve">  </w:t>
      </w:r>
      <w:r w:rsidRPr="00986414">
        <w:rPr>
          <w:b/>
        </w:rPr>
        <w:t xml:space="preserve">  </w:t>
      </w:r>
      <w:r w:rsidRPr="00986414">
        <w:rPr>
          <w:rFonts w:ascii="Cambria" w:eastAsia="Cambria" w:hAnsi="Cambria" w:cs="Cambria"/>
          <w:b/>
          <w:w w:val="99"/>
        </w:rPr>
        <w:t>3</w:t>
      </w:r>
      <w:r w:rsidRPr="00986414">
        <w:rPr>
          <w:b/>
        </w:rPr>
        <w:t xml:space="preserve"> </w:t>
      </w:r>
      <w:r w:rsidRPr="00986414">
        <w:rPr>
          <w:rFonts w:ascii="Cambria" w:eastAsia="Cambria" w:hAnsi="Cambria" w:cs="Cambria"/>
          <w:b/>
          <w:w w:val="99"/>
        </w:rPr>
        <w:t>semaines</w:t>
      </w:r>
    </w:p>
    <w:p w:rsidR="00D70B75" w:rsidRPr="00E13751" w:rsidRDefault="00D70B75" w:rsidP="00D70B75">
      <w:pPr>
        <w:spacing w:after="200" w:line="276" w:lineRule="auto"/>
        <w:jc w:val="both"/>
        <w:rPr>
          <w:rFonts w:asciiTheme="majorHAnsi" w:hAnsiTheme="majorHAnsi"/>
        </w:rPr>
      </w:pPr>
      <w:r w:rsidRPr="00E13751">
        <w:rPr>
          <w:rFonts w:asciiTheme="majorHAnsi" w:hAnsiTheme="majorHAnsi"/>
        </w:rPr>
        <w:t xml:space="preserve">Réactifs et intermédiaires réactionnels ; </w:t>
      </w:r>
      <w:r w:rsidRPr="00E13751">
        <w:rPr>
          <w:rFonts w:ascii="Cambria" w:eastAsia="Cambria" w:hAnsi="Cambria" w:cs="Cambria"/>
          <w:w w:val="99"/>
        </w:rPr>
        <w:t>Classification</w:t>
      </w:r>
      <w:r w:rsidRPr="00986414">
        <w:t xml:space="preserve"> </w:t>
      </w:r>
      <w:r w:rsidRPr="00E13751">
        <w:rPr>
          <w:rFonts w:ascii="Cambria" w:eastAsia="Cambria" w:hAnsi="Cambria" w:cs="Cambria"/>
          <w:w w:val="99"/>
        </w:rPr>
        <w:t>des</w:t>
      </w:r>
      <w:r w:rsidRPr="00986414">
        <w:t xml:space="preserve"> </w:t>
      </w:r>
      <w:r w:rsidRPr="00E13751">
        <w:rPr>
          <w:rFonts w:ascii="Cambria" w:eastAsia="Cambria" w:hAnsi="Cambria" w:cs="Cambria"/>
          <w:w w:val="99"/>
        </w:rPr>
        <w:t>réactions</w:t>
      </w:r>
      <w:r w:rsidRPr="00986414">
        <w:t xml:space="preserve"> </w:t>
      </w:r>
      <w:r w:rsidRPr="00E13751">
        <w:rPr>
          <w:rFonts w:ascii="Cambria" w:eastAsia="Cambria" w:hAnsi="Cambria" w:cs="Cambria"/>
          <w:w w:val="99"/>
        </w:rPr>
        <w:t>:</w:t>
      </w:r>
      <w:r w:rsidRPr="00986414">
        <w:t xml:space="preserve"> </w:t>
      </w:r>
      <w:r w:rsidRPr="00E13751">
        <w:rPr>
          <w:rFonts w:ascii="Cambria" w:eastAsia="Cambria" w:hAnsi="Cambria" w:cs="Cambria"/>
          <w:w w:val="99"/>
        </w:rPr>
        <w:t>Addition</w:t>
      </w:r>
      <w:r w:rsidRPr="00986414">
        <w:t xml:space="preserve"> </w:t>
      </w:r>
      <w:r w:rsidRPr="00E13751">
        <w:rPr>
          <w:rFonts w:ascii="Cambria" w:eastAsia="Cambria" w:hAnsi="Cambria" w:cs="Cambria"/>
          <w:w w:val="99"/>
        </w:rPr>
        <w:t>;</w:t>
      </w:r>
      <w:r w:rsidRPr="00986414">
        <w:t xml:space="preserve"> </w:t>
      </w:r>
      <w:r w:rsidRPr="00E13751">
        <w:rPr>
          <w:rFonts w:ascii="Cambria" w:eastAsia="Cambria" w:hAnsi="Cambria" w:cs="Cambria"/>
          <w:w w:val="99"/>
        </w:rPr>
        <w:t>Substitution</w:t>
      </w:r>
      <w:r w:rsidRPr="00986414">
        <w:t xml:space="preserve"> </w:t>
      </w:r>
      <w:r w:rsidRPr="00E13751">
        <w:rPr>
          <w:rFonts w:ascii="Cambria" w:eastAsia="Cambria" w:hAnsi="Cambria" w:cs="Cambria"/>
          <w:w w:val="99"/>
        </w:rPr>
        <w:t>;</w:t>
      </w:r>
      <w:r w:rsidRPr="00986414">
        <w:t xml:space="preserve"> </w:t>
      </w:r>
      <w:r w:rsidRPr="00E13751">
        <w:rPr>
          <w:rFonts w:ascii="Cambria" w:eastAsia="Cambria" w:hAnsi="Cambria" w:cs="Cambria"/>
          <w:w w:val="99"/>
        </w:rPr>
        <w:t>Elimination</w:t>
      </w:r>
      <w:r w:rsidRPr="00986414">
        <w:t xml:space="preserve"> </w:t>
      </w:r>
      <w:r w:rsidRPr="00E13751">
        <w:rPr>
          <w:rFonts w:ascii="Cambria" w:eastAsia="Cambria" w:hAnsi="Cambria" w:cs="Cambria"/>
          <w:w w:val="99"/>
        </w:rPr>
        <w:t>;</w:t>
      </w:r>
      <w:r w:rsidRPr="00986414">
        <w:t xml:space="preserve"> </w:t>
      </w:r>
      <w:r w:rsidRPr="00E13751">
        <w:rPr>
          <w:rFonts w:ascii="Cambria" w:eastAsia="Cambria" w:hAnsi="Cambria" w:cs="Cambria"/>
          <w:w w:val="99"/>
        </w:rPr>
        <w:t xml:space="preserve">Réarrangement ;  </w:t>
      </w:r>
      <w:r w:rsidRPr="00E13751">
        <w:rPr>
          <w:rFonts w:asciiTheme="majorHAnsi" w:hAnsiTheme="majorHAnsi"/>
        </w:rPr>
        <w:t xml:space="preserve">Règles élémentaires :  Markovnikov, Zeitsev ; </w:t>
      </w:r>
    </w:p>
    <w:p w:rsidR="00D70B75" w:rsidRPr="00986414" w:rsidRDefault="00D70B75" w:rsidP="00D70B75">
      <w:pPr>
        <w:spacing w:line="260" w:lineRule="exact"/>
        <w:ind w:right="1471"/>
        <w:jc w:val="both"/>
        <w:rPr>
          <w:rFonts w:ascii="Cambria" w:eastAsia="Cambria" w:hAnsi="Cambria" w:cs="Cambria"/>
        </w:rPr>
      </w:pPr>
    </w:p>
    <w:p w:rsidR="00D70B75" w:rsidRPr="00986414" w:rsidRDefault="00D70B75" w:rsidP="00D70B75">
      <w:pPr>
        <w:rPr>
          <w:rFonts w:ascii="Cambria" w:eastAsia="Cambria" w:hAnsi="Cambria" w:cs="Cambria"/>
        </w:rPr>
      </w:pPr>
      <w:r w:rsidRPr="0049675B">
        <w:rPr>
          <w:rFonts w:ascii="Cambria" w:eastAsia="Cambria" w:hAnsi="Cambria" w:cs="Cambria"/>
          <w:b/>
          <w:w w:val="99"/>
          <w:u w:val="thick" w:color="F79646" w:themeColor="accent6"/>
        </w:rPr>
        <w:t>Mode</w:t>
      </w:r>
      <w:r w:rsidRPr="0049675B">
        <w:rPr>
          <w:b/>
          <w:u w:val="thick" w:color="F79646" w:themeColor="accent6"/>
        </w:rPr>
        <w:t xml:space="preserve"> </w:t>
      </w:r>
      <w:r w:rsidRPr="0049675B">
        <w:rPr>
          <w:rFonts w:ascii="Cambria" w:eastAsia="Cambria" w:hAnsi="Cambria" w:cs="Cambria"/>
          <w:b/>
          <w:w w:val="99"/>
          <w:u w:val="thick" w:color="F79646" w:themeColor="accent6"/>
        </w:rPr>
        <w:t>d’évaluation</w:t>
      </w:r>
      <w:r w:rsidRPr="00986414">
        <w:rPr>
          <w:b/>
        </w:rPr>
        <w:t xml:space="preserve"> </w:t>
      </w:r>
      <w:r w:rsidRPr="00986414">
        <w:rPr>
          <w:rFonts w:ascii="Cambria" w:eastAsia="Cambria" w:hAnsi="Cambria" w:cs="Cambria"/>
          <w:b/>
          <w:w w:val="99"/>
        </w:rPr>
        <w:t>:</w:t>
      </w:r>
    </w:p>
    <w:p w:rsidR="002D6A03" w:rsidRDefault="00D70B75" w:rsidP="002D6A03">
      <w:pPr>
        <w:spacing w:line="280" w:lineRule="exact"/>
        <w:ind w:left="113"/>
        <w:rPr>
          <w:rFonts w:ascii="Cambria" w:eastAsia="Cambria" w:hAnsi="Cambria" w:cs="Cambria"/>
          <w:w w:val="99"/>
        </w:rPr>
      </w:pPr>
      <w:r w:rsidRPr="00986414">
        <w:rPr>
          <w:rFonts w:ascii="Cambria" w:eastAsia="Cambria" w:hAnsi="Cambria" w:cs="Cambria"/>
          <w:w w:val="99"/>
        </w:rPr>
        <w:t>Contrôle</w:t>
      </w:r>
      <w:r w:rsidRPr="00986414">
        <w:t xml:space="preserve"> </w:t>
      </w:r>
      <w:r w:rsidRPr="00986414">
        <w:rPr>
          <w:rFonts w:ascii="Cambria" w:eastAsia="Cambria" w:hAnsi="Cambria" w:cs="Cambria"/>
          <w:w w:val="99"/>
        </w:rPr>
        <w:t>continu</w:t>
      </w:r>
      <w:r w:rsidRPr="00986414">
        <w:t xml:space="preserve"> </w:t>
      </w:r>
      <w:r w:rsidRPr="00986414">
        <w:rPr>
          <w:rFonts w:ascii="Cambria" w:eastAsia="Cambria" w:hAnsi="Cambria" w:cs="Cambria"/>
          <w:w w:val="99"/>
        </w:rPr>
        <w:t>:</w:t>
      </w:r>
      <w:r w:rsidRPr="00986414">
        <w:t xml:space="preserve"> </w:t>
      </w:r>
      <w:r w:rsidRPr="00986414">
        <w:rPr>
          <w:rFonts w:ascii="Cambria" w:eastAsia="Cambria" w:hAnsi="Cambria" w:cs="Cambria"/>
          <w:w w:val="99"/>
        </w:rPr>
        <w:t>40%;</w:t>
      </w:r>
      <w:r w:rsidRPr="00986414">
        <w:t xml:space="preserve"> </w:t>
      </w:r>
      <w:r w:rsidRPr="00986414">
        <w:rPr>
          <w:rFonts w:ascii="Cambria" w:eastAsia="Cambria" w:hAnsi="Cambria" w:cs="Cambria"/>
          <w:w w:val="99"/>
        </w:rPr>
        <w:t>Examen</w:t>
      </w:r>
      <w:r w:rsidRPr="00986414">
        <w:t xml:space="preserve"> </w:t>
      </w:r>
      <w:r w:rsidRPr="00986414">
        <w:rPr>
          <w:rFonts w:ascii="Cambria" w:eastAsia="Cambria" w:hAnsi="Cambria" w:cs="Cambria"/>
          <w:w w:val="99"/>
        </w:rPr>
        <w:t>final</w:t>
      </w:r>
      <w:r w:rsidRPr="00986414">
        <w:t xml:space="preserve"> </w:t>
      </w:r>
      <w:r w:rsidRPr="00986414">
        <w:rPr>
          <w:rFonts w:ascii="Cambria" w:eastAsia="Cambria" w:hAnsi="Cambria" w:cs="Cambria"/>
          <w:w w:val="99"/>
        </w:rPr>
        <w:t>:</w:t>
      </w:r>
      <w:r w:rsidRPr="00986414">
        <w:t xml:space="preserve"> </w:t>
      </w:r>
      <w:r w:rsidRPr="00986414">
        <w:rPr>
          <w:rFonts w:ascii="Cambria" w:eastAsia="Cambria" w:hAnsi="Cambria" w:cs="Cambria"/>
          <w:w w:val="99"/>
        </w:rPr>
        <w:t>60%.</w:t>
      </w:r>
    </w:p>
    <w:p w:rsidR="002D6A03" w:rsidRDefault="002D6A03" w:rsidP="002D6A03">
      <w:pPr>
        <w:spacing w:line="280" w:lineRule="exact"/>
        <w:ind w:left="113"/>
        <w:rPr>
          <w:rFonts w:ascii="Cambria" w:eastAsia="Cambria" w:hAnsi="Cambria" w:cs="Cambria"/>
          <w:w w:val="99"/>
        </w:rPr>
      </w:pPr>
    </w:p>
    <w:p w:rsidR="002D6A03" w:rsidRDefault="002D6A03" w:rsidP="002D6A03">
      <w:pPr>
        <w:spacing w:line="280" w:lineRule="exact"/>
        <w:ind w:left="113"/>
        <w:rPr>
          <w:rFonts w:ascii="Cambria" w:eastAsia="Cambria" w:hAnsi="Cambria" w:cs="Cambria"/>
          <w:w w:val="99"/>
        </w:rPr>
      </w:pPr>
    </w:p>
    <w:p w:rsidR="002D6A03" w:rsidRPr="00986414" w:rsidRDefault="002D6A03" w:rsidP="002D6A03">
      <w:pPr>
        <w:rPr>
          <w:rFonts w:asciiTheme="majorHAnsi" w:eastAsia="Cambria" w:hAnsiTheme="majorHAnsi" w:cs="Cambria"/>
        </w:rPr>
      </w:pPr>
      <w:r w:rsidRPr="00986414">
        <w:rPr>
          <w:rFonts w:asciiTheme="majorHAnsi" w:eastAsia="Cambria" w:hAnsiTheme="majorHAnsi" w:cs="Cambria"/>
          <w:b/>
          <w:w w:val="99"/>
        </w:rPr>
        <w:t>Référence:</w:t>
      </w:r>
    </w:p>
    <w:p w:rsidR="002D6A03" w:rsidRPr="00986414" w:rsidRDefault="002D6A03" w:rsidP="002D6A03">
      <w:pPr>
        <w:spacing w:line="280" w:lineRule="exact"/>
        <w:ind w:left="113"/>
        <w:rPr>
          <w:rFonts w:asciiTheme="majorHAnsi" w:eastAsia="Cambria" w:hAnsiTheme="majorHAnsi" w:cs="Cambria"/>
        </w:rPr>
      </w:pPr>
      <w:r w:rsidRPr="00986414">
        <w:rPr>
          <w:rFonts w:asciiTheme="majorHAnsi" w:eastAsia="Cambria" w:hAnsiTheme="majorHAnsi" w:cs="Cambria"/>
          <w:w w:val="99"/>
        </w:rPr>
        <w:t>1-</w:t>
      </w:r>
      <w:r w:rsidRPr="00986414">
        <w:rPr>
          <w:rFonts w:asciiTheme="majorHAnsi" w:hAnsiTheme="majorHAnsi"/>
        </w:rPr>
        <w:t xml:space="preserve">  </w:t>
      </w:r>
      <w:r w:rsidRPr="00986414">
        <w:rPr>
          <w:rFonts w:asciiTheme="majorHAnsi" w:eastAsia="Cambria" w:hAnsiTheme="majorHAnsi" w:cs="Cambria"/>
          <w:w w:val="99"/>
        </w:rPr>
        <w:t>Paul</w:t>
      </w:r>
      <w:r w:rsidRPr="00986414">
        <w:rPr>
          <w:rFonts w:asciiTheme="majorHAnsi" w:hAnsiTheme="majorHAnsi"/>
        </w:rPr>
        <w:t xml:space="preserve"> </w:t>
      </w:r>
      <w:r w:rsidRPr="00986414">
        <w:rPr>
          <w:rFonts w:asciiTheme="majorHAnsi" w:eastAsia="Cambria" w:hAnsiTheme="majorHAnsi" w:cs="Cambria"/>
          <w:w w:val="99"/>
        </w:rPr>
        <w:t>Arnaud</w:t>
      </w:r>
      <w:r w:rsidRPr="00986414">
        <w:rPr>
          <w:rFonts w:asciiTheme="majorHAnsi" w:hAnsiTheme="majorHAnsi"/>
        </w:rPr>
        <w:t xml:space="preserve">, </w:t>
      </w:r>
      <w:r w:rsidRPr="00986414">
        <w:rPr>
          <w:rFonts w:asciiTheme="majorHAnsi" w:eastAsia="Cambria" w:hAnsiTheme="majorHAnsi" w:cs="Cambria"/>
          <w:w w:val="99"/>
        </w:rPr>
        <w:t>Chimie</w:t>
      </w:r>
      <w:r w:rsidRPr="00986414">
        <w:rPr>
          <w:rFonts w:asciiTheme="majorHAnsi" w:hAnsiTheme="majorHAnsi"/>
        </w:rPr>
        <w:t xml:space="preserve"> </w:t>
      </w:r>
      <w:r w:rsidRPr="00986414">
        <w:rPr>
          <w:rFonts w:asciiTheme="majorHAnsi" w:eastAsia="Cambria" w:hAnsiTheme="majorHAnsi" w:cs="Cambria"/>
          <w:w w:val="99"/>
        </w:rPr>
        <w:t>organique</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DUNOD</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2004.</w:t>
      </w:r>
    </w:p>
    <w:p w:rsidR="002D6A03" w:rsidRPr="00986414" w:rsidRDefault="002D6A03" w:rsidP="002D6A03">
      <w:pPr>
        <w:spacing w:before="3" w:line="280" w:lineRule="exact"/>
        <w:ind w:left="377" w:right="1372" w:hanging="264"/>
        <w:rPr>
          <w:rFonts w:asciiTheme="majorHAnsi" w:eastAsia="Cambria" w:hAnsiTheme="majorHAnsi" w:cs="Cambria"/>
        </w:rPr>
      </w:pPr>
      <w:r w:rsidRPr="00986414">
        <w:rPr>
          <w:rFonts w:asciiTheme="majorHAnsi" w:eastAsia="Cambria" w:hAnsiTheme="majorHAnsi" w:cs="Cambria"/>
          <w:w w:val="99"/>
        </w:rPr>
        <w:lastRenderedPageBreak/>
        <w:t>2-</w:t>
      </w:r>
      <w:r w:rsidRPr="00986414">
        <w:rPr>
          <w:rFonts w:asciiTheme="majorHAnsi" w:hAnsiTheme="majorHAnsi"/>
        </w:rPr>
        <w:t xml:space="preserve"> </w:t>
      </w:r>
      <w:r w:rsidRPr="00986414">
        <w:rPr>
          <w:rFonts w:asciiTheme="majorHAnsi" w:eastAsia="Cambria" w:hAnsiTheme="majorHAnsi" w:cs="Cambria"/>
          <w:w w:val="99"/>
        </w:rPr>
        <w:t>Jean</w:t>
      </w:r>
      <w:r w:rsidRPr="00986414">
        <w:rPr>
          <w:rFonts w:asciiTheme="majorHAnsi" w:hAnsiTheme="majorHAnsi"/>
        </w:rPr>
        <w:t xml:space="preserve"> </w:t>
      </w:r>
      <w:r w:rsidRPr="00986414">
        <w:rPr>
          <w:rFonts w:asciiTheme="majorHAnsi" w:eastAsia="Cambria" w:hAnsiTheme="majorHAnsi" w:cs="Cambria"/>
          <w:w w:val="99"/>
        </w:rPr>
        <w:t>pierre</w:t>
      </w:r>
      <w:r w:rsidRPr="00986414">
        <w:rPr>
          <w:rFonts w:asciiTheme="majorHAnsi" w:hAnsiTheme="majorHAnsi"/>
        </w:rPr>
        <w:t xml:space="preserve"> </w:t>
      </w:r>
      <w:r w:rsidRPr="00986414">
        <w:rPr>
          <w:rFonts w:asciiTheme="majorHAnsi" w:eastAsia="Cambria" w:hAnsiTheme="majorHAnsi" w:cs="Cambria"/>
          <w:w w:val="99"/>
        </w:rPr>
        <w:t>Mercier,</w:t>
      </w:r>
      <w:r w:rsidRPr="00986414">
        <w:rPr>
          <w:rFonts w:asciiTheme="majorHAnsi" w:hAnsiTheme="majorHAnsi"/>
        </w:rPr>
        <w:t xml:space="preserve"> </w:t>
      </w:r>
      <w:r w:rsidRPr="00986414">
        <w:rPr>
          <w:rFonts w:asciiTheme="majorHAnsi" w:eastAsia="Cambria" w:hAnsiTheme="majorHAnsi" w:cs="Cambria"/>
          <w:w w:val="99"/>
        </w:rPr>
        <w:t>Pierre</w:t>
      </w:r>
      <w:r w:rsidRPr="00986414">
        <w:rPr>
          <w:rFonts w:asciiTheme="majorHAnsi" w:hAnsiTheme="majorHAnsi"/>
        </w:rPr>
        <w:t xml:space="preserve"> </w:t>
      </w:r>
      <w:r w:rsidRPr="00986414">
        <w:rPr>
          <w:rFonts w:asciiTheme="majorHAnsi" w:eastAsia="Cambria" w:hAnsiTheme="majorHAnsi" w:cs="Cambria"/>
          <w:w w:val="99"/>
        </w:rPr>
        <w:t>Gaudard</w:t>
      </w:r>
      <w:r w:rsidRPr="00986414">
        <w:rPr>
          <w:rFonts w:asciiTheme="majorHAnsi" w:hAnsiTheme="majorHAnsi"/>
        </w:rPr>
        <w:t xml:space="preserve">  </w:t>
      </w:r>
      <w:r w:rsidRPr="00986414">
        <w:rPr>
          <w:rFonts w:asciiTheme="majorHAnsi" w:eastAsia="Cambria" w:hAnsiTheme="majorHAnsi" w:cs="Cambria"/>
          <w:w w:val="99"/>
        </w:rPr>
        <w:t>Chimie</w:t>
      </w:r>
      <w:r w:rsidRPr="00986414">
        <w:rPr>
          <w:rFonts w:asciiTheme="majorHAnsi" w:hAnsiTheme="majorHAnsi"/>
        </w:rPr>
        <w:t xml:space="preserve"> </w:t>
      </w:r>
      <w:r w:rsidRPr="00986414">
        <w:rPr>
          <w:rFonts w:asciiTheme="majorHAnsi" w:eastAsia="Cambria" w:hAnsiTheme="majorHAnsi" w:cs="Cambria"/>
          <w:w w:val="99"/>
        </w:rPr>
        <w:t>organique</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une</w:t>
      </w:r>
      <w:r w:rsidRPr="00986414">
        <w:rPr>
          <w:rFonts w:asciiTheme="majorHAnsi" w:hAnsiTheme="majorHAnsi"/>
        </w:rPr>
        <w:t xml:space="preserve"> </w:t>
      </w:r>
      <w:r w:rsidRPr="00986414">
        <w:rPr>
          <w:rFonts w:asciiTheme="majorHAnsi" w:eastAsia="Cambria" w:hAnsiTheme="majorHAnsi" w:cs="Cambria"/>
          <w:w w:val="99"/>
        </w:rPr>
        <w:t>initiation</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Presses</w:t>
      </w:r>
      <w:r w:rsidRPr="00986414">
        <w:rPr>
          <w:rFonts w:asciiTheme="majorHAnsi" w:hAnsiTheme="majorHAnsi"/>
          <w:w w:val="99"/>
        </w:rPr>
        <w:t xml:space="preserve"> </w:t>
      </w:r>
      <w:r w:rsidRPr="00986414">
        <w:rPr>
          <w:rFonts w:asciiTheme="majorHAnsi" w:eastAsia="Cambria" w:hAnsiTheme="majorHAnsi" w:cs="Cambria"/>
          <w:w w:val="99"/>
        </w:rPr>
        <w:t>polytechniques</w:t>
      </w:r>
      <w:r w:rsidRPr="00986414">
        <w:rPr>
          <w:rFonts w:asciiTheme="majorHAnsi" w:hAnsiTheme="majorHAnsi"/>
        </w:rPr>
        <w:t xml:space="preserve"> </w:t>
      </w:r>
      <w:r w:rsidRPr="00986414">
        <w:rPr>
          <w:rFonts w:asciiTheme="majorHAnsi" w:eastAsia="Cambria" w:hAnsiTheme="majorHAnsi" w:cs="Cambria"/>
          <w:w w:val="99"/>
        </w:rPr>
        <w:t>Romandes</w:t>
      </w:r>
      <w:r w:rsidRPr="00986414">
        <w:rPr>
          <w:rFonts w:asciiTheme="majorHAnsi" w:hAnsiTheme="majorHAnsi"/>
        </w:rPr>
        <w:t xml:space="preserve"> </w:t>
      </w:r>
      <w:r w:rsidRPr="00986414">
        <w:rPr>
          <w:rFonts w:asciiTheme="majorHAnsi" w:eastAsia="Cambria" w:hAnsiTheme="majorHAnsi" w:cs="Cambria"/>
          <w:w w:val="99"/>
        </w:rPr>
        <w:t>2001.</w:t>
      </w:r>
    </w:p>
    <w:p w:rsidR="002D6A03" w:rsidRPr="00986414" w:rsidRDefault="002D6A03" w:rsidP="002D6A03">
      <w:pPr>
        <w:spacing w:line="280" w:lineRule="exact"/>
        <w:ind w:left="113"/>
        <w:rPr>
          <w:rFonts w:asciiTheme="majorHAnsi" w:eastAsia="Cambria" w:hAnsiTheme="majorHAnsi" w:cs="Cambria"/>
        </w:rPr>
      </w:pPr>
      <w:r w:rsidRPr="00986414">
        <w:rPr>
          <w:rFonts w:asciiTheme="majorHAnsi" w:eastAsia="Cambria" w:hAnsiTheme="majorHAnsi" w:cs="Cambria"/>
          <w:w w:val="99"/>
        </w:rPr>
        <w:t>3-</w:t>
      </w:r>
      <w:r w:rsidRPr="00986414">
        <w:rPr>
          <w:rFonts w:asciiTheme="majorHAnsi" w:hAnsiTheme="majorHAnsi"/>
        </w:rPr>
        <w:t xml:space="preserve"> </w:t>
      </w:r>
      <w:r w:rsidRPr="00986414">
        <w:rPr>
          <w:rFonts w:asciiTheme="majorHAnsi" w:eastAsia="Cambria" w:hAnsiTheme="majorHAnsi" w:cs="Cambria"/>
          <w:w w:val="99"/>
        </w:rPr>
        <w:t>Melania</w:t>
      </w:r>
      <w:r w:rsidRPr="00986414">
        <w:rPr>
          <w:rFonts w:asciiTheme="majorHAnsi" w:hAnsiTheme="majorHAnsi"/>
        </w:rPr>
        <w:t xml:space="preserve"> </w:t>
      </w:r>
      <w:r w:rsidRPr="00986414">
        <w:rPr>
          <w:rFonts w:asciiTheme="majorHAnsi" w:eastAsia="Cambria" w:hAnsiTheme="majorHAnsi" w:cs="Cambria"/>
          <w:w w:val="99"/>
        </w:rPr>
        <w:t>Kiel</w:t>
      </w:r>
      <w:r w:rsidRPr="00986414">
        <w:rPr>
          <w:rFonts w:asciiTheme="majorHAnsi" w:hAnsiTheme="majorHAnsi"/>
        </w:rPr>
        <w:t xml:space="preserve">  </w:t>
      </w:r>
      <w:r w:rsidRPr="00986414">
        <w:rPr>
          <w:rFonts w:asciiTheme="majorHAnsi" w:eastAsia="Cambria" w:hAnsiTheme="majorHAnsi" w:cs="Cambria"/>
          <w:w w:val="99"/>
        </w:rPr>
        <w:t>Chimie</w:t>
      </w:r>
      <w:r w:rsidRPr="00986414">
        <w:rPr>
          <w:rFonts w:asciiTheme="majorHAnsi" w:hAnsiTheme="majorHAnsi"/>
        </w:rPr>
        <w:t xml:space="preserve"> </w:t>
      </w:r>
      <w:r w:rsidRPr="00986414">
        <w:rPr>
          <w:rFonts w:asciiTheme="majorHAnsi" w:eastAsia="Cambria" w:hAnsiTheme="majorHAnsi" w:cs="Cambria"/>
          <w:w w:val="99"/>
        </w:rPr>
        <w:t>organique</w:t>
      </w:r>
      <w:r w:rsidRPr="00986414">
        <w:rPr>
          <w:rFonts w:asciiTheme="majorHAnsi" w:hAnsiTheme="majorHAnsi"/>
        </w:rPr>
        <w:t xml:space="preserve"> </w:t>
      </w:r>
      <w:r w:rsidRPr="00986414">
        <w:rPr>
          <w:rFonts w:asciiTheme="majorHAnsi" w:eastAsia="Cambria" w:hAnsiTheme="majorHAnsi" w:cs="Cambria"/>
          <w:w w:val="99"/>
        </w:rPr>
        <w:t>cours</w:t>
      </w:r>
      <w:r w:rsidRPr="00986414">
        <w:rPr>
          <w:rFonts w:asciiTheme="majorHAnsi" w:hAnsiTheme="majorHAnsi"/>
        </w:rPr>
        <w:t xml:space="preserve"> </w:t>
      </w:r>
      <w:r w:rsidRPr="00986414">
        <w:rPr>
          <w:rFonts w:asciiTheme="majorHAnsi" w:eastAsia="Cambria" w:hAnsiTheme="majorHAnsi" w:cs="Cambria"/>
          <w:w w:val="99"/>
        </w:rPr>
        <w:t>et</w:t>
      </w:r>
      <w:r w:rsidRPr="00986414">
        <w:rPr>
          <w:rFonts w:asciiTheme="majorHAnsi" w:hAnsiTheme="majorHAnsi"/>
        </w:rPr>
        <w:t xml:space="preserve"> </w:t>
      </w:r>
      <w:r w:rsidRPr="00986414">
        <w:rPr>
          <w:rFonts w:asciiTheme="majorHAnsi" w:eastAsia="Cambria" w:hAnsiTheme="majorHAnsi" w:cs="Cambria"/>
          <w:w w:val="99"/>
        </w:rPr>
        <w:t>exercices</w:t>
      </w:r>
      <w:r w:rsidRPr="00986414">
        <w:rPr>
          <w:rFonts w:asciiTheme="majorHAnsi" w:hAnsiTheme="majorHAnsi"/>
        </w:rPr>
        <w:t xml:space="preserve"> </w:t>
      </w:r>
      <w:r w:rsidRPr="00986414">
        <w:rPr>
          <w:rFonts w:asciiTheme="majorHAnsi" w:eastAsia="Cambria" w:hAnsiTheme="majorHAnsi" w:cs="Cambria"/>
          <w:w w:val="99"/>
        </w:rPr>
        <w:t>corrigés</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estem</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2004.</w:t>
      </w:r>
    </w:p>
    <w:p w:rsidR="002D6A03" w:rsidRPr="00986414" w:rsidRDefault="002D6A03" w:rsidP="002D6A03">
      <w:pPr>
        <w:spacing w:line="280" w:lineRule="exact"/>
        <w:ind w:left="113"/>
        <w:rPr>
          <w:rFonts w:asciiTheme="majorHAnsi" w:eastAsia="Cambria" w:hAnsiTheme="majorHAnsi" w:cs="Cambria"/>
        </w:rPr>
      </w:pPr>
      <w:r w:rsidRPr="00986414">
        <w:rPr>
          <w:rFonts w:asciiTheme="majorHAnsi" w:eastAsia="Cambria" w:hAnsiTheme="majorHAnsi" w:cs="Cambria"/>
          <w:w w:val="99"/>
        </w:rPr>
        <w:t>4-</w:t>
      </w:r>
      <w:r w:rsidRPr="00986414">
        <w:rPr>
          <w:rFonts w:asciiTheme="majorHAnsi" w:hAnsiTheme="majorHAnsi"/>
        </w:rPr>
        <w:t xml:space="preserve"> </w:t>
      </w:r>
      <w:r w:rsidRPr="00986414">
        <w:rPr>
          <w:rFonts w:asciiTheme="majorHAnsi" w:eastAsia="Cambria" w:hAnsiTheme="majorHAnsi" w:cs="Cambria"/>
          <w:w w:val="99"/>
        </w:rPr>
        <w:t>Jonathan</w:t>
      </w:r>
      <w:r w:rsidRPr="00986414">
        <w:rPr>
          <w:rFonts w:asciiTheme="majorHAnsi" w:hAnsiTheme="majorHAnsi"/>
        </w:rPr>
        <w:t xml:space="preserve"> </w:t>
      </w:r>
      <w:r w:rsidRPr="00986414">
        <w:rPr>
          <w:rFonts w:asciiTheme="majorHAnsi" w:eastAsia="Cambria" w:hAnsiTheme="majorHAnsi" w:cs="Cambria"/>
          <w:w w:val="99"/>
        </w:rPr>
        <w:t>Clayden,</w:t>
      </w:r>
      <w:r w:rsidRPr="00986414">
        <w:rPr>
          <w:rFonts w:asciiTheme="majorHAnsi" w:hAnsiTheme="majorHAnsi"/>
        </w:rPr>
        <w:t xml:space="preserve"> </w:t>
      </w:r>
      <w:r w:rsidRPr="00986414">
        <w:rPr>
          <w:rFonts w:asciiTheme="majorHAnsi" w:eastAsia="Cambria" w:hAnsiTheme="majorHAnsi" w:cs="Cambria"/>
          <w:w w:val="99"/>
        </w:rPr>
        <w:t>Nick</w:t>
      </w:r>
      <w:r w:rsidRPr="00986414">
        <w:rPr>
          <w:rFonts w:asciiTheme="majorHAnsi" w:hAnsiTheme="majorHAnsi"/>
        </w:rPr>
        <w:t xml:space="preserve"> </w:t>
      </w:r>
      <w:r w:rsidRPr="00986414">
        <w:rPr>
          <w:rFonts w:asciiTheme="majorHAnsi" w:eastAsia="Cambria" w:hAnsiTheme="majorHAnsi" w:cs="Cambria"/>
          <w:w w:val="99"/>
        </w:rPr>
        <w:t>Greeves</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Stuart</w:t>
      </w:r>
      <w:r w:rsidRPr="00986414">
        <w:rPr>
          <w:rFonts w:asciiTheme="majorHAnsi" w:hAnsiTheme="majorHAnsi"/>
        </w:rPr>
        <w:t xml:space="preserve"> </w:t>
      </w:r>
      <w:r w:rsidRPr="00986414">
        <w:rPr>
          <w:rFonts w:asciiTheme="majorHAnsi" w:eastAsia="Cambria" w:hAnsiTheme="majorHAnsi" w:cs="Cambria"/>
          <w:w w:val="99"/>
        </w:rPr>
        <w:t>Warren</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André</w:t>
      </w:r>
      <w:r w:rsidRPr="00986414">
        <w:rPr>
          <w:rFonts w:asciiTheme="majorHAnsi" w:hAnsiTheme="majorHAnsi"/>
        </w:rPr>
        <w:t xml:space="preserve"> </w:t>
      </w:r>
      <w:r w:rsidRPr="00986414">
        <w:rPr>
          <w:rFonts w:asciiTheme="majorHAnsi" w:eastAsia="Cambria" w:hAnsiTheme="majorHAnsi" w:cs="Cambria"/>
          <w:w w:val="99"/>
        </w:rPr>
        <w:t>Pousse,</w:t>
      </w:r>
      <w:r w:rsidRPr="00986414">
        <w:rPr>
          <w:rFonts w:asciiTheme="majorHAnsi" w:hAnsiTheme="majorHAnsi"/>
        </w:rPr>
        <w:t xml:space="preserve"> </w:t>
      </w:r>
      <w:r w:rsidRPr="00986414">
        <w:rPr>
          <w:rFonts w:asciiTheme="majorHAnsi" w:eastAsia="Cambria" w:hAnsiTheme="majorHAnsi" w:cs="Cambria"/>
          <w:w w:val="99"/>
        </w:rPr>
        <w:t>Chimie</w:t>
      </w:r>
      <w:r w:rsidRPr="00986414">
        <w:rPr>
          <w:rFonts w:asciiTheme="majorHAnsi" w:hAnsiTheme="majorHAnsi"/>
        </w:rPr>
        <w:t xml:space="preserve"> </w:t>
      </w:r>
      <w:r w:rsidRPr="00986414">
        <w:rPr>
          <w:rFonts w:asciiTheme="majorHAnsi" w:eastAsia="Cambria" w:hAnsiTheme="majorHAnsi" w:cs="Cambria"/>
          <w:w w:val="99"/>
        </w:rPr>
        <w:t>organique</w:t>
      </w:r>
      <w:r w:rsidRPr="00986414">
        <w:rPr>
          <w:rFonts w:asciiTheme="majorHAnsi" w:hAnsiTheme="majorHAnsi"/>
        </w:rPr>
        <w:t xml:space="preserve"> </w:t>
      </w:r>
      <w:r w:rsidRPr="00986414">
        <w:rPr>
          <w:rFonts w:asciiTheme="majorHAnsi" w:eastAsia="Cambria" w:hAnsiTheme="majorHAnsi" w:cs="Cambria"/>
          <w:w w:val="99"/>
        </w:rPr>
        <w:t>;</w:t>
      </w:r>
    </w:p>
    <w:p w:rsidR="002D6A03" w:rsidRPr="00986414" w:rsidRDefault="002D6A03" w:rsidP="002D6A03">
      <w:pPr>
        <w:spacing w:line="280" w:lineRule="exact"/>
        <w:ind w:left="377"/>
        <w:rPr>
          <w:rFonts w:asciiTheme="majorHAnsi" w:eastAsia="Cambria" w:hAnsiTheme="majorHAnsi" w:cs="Cambria"/>
        </w:rPr>
      </w:pPr>
      <w:r w:rsidRPr="00986414">
        <w:rPr>
          <w:rFonts w:asciiTheme="majorHAnsi" w:eastAsia="Cambria" w:hAnsiTheme="majorHAnsi" w:cs="Cambria"/>
          <w:w w:val="99"/>
        </w:rPr>
        <w:t>deBoeck</w:t>
      </w:r>
      <w:r w:rsidRPr="00986414">
        <w:rPr>
          <w:rFonts w:asciiTheme="majorHAnsi" w:hAnsiTheme="majorHAnsi"/>
        </w:rPr>
        <w:t xml:space="preserve"> </w:t>
      </w:r>
      <w:r w:rsidRPr="00986414">
        <w:rPr>
          <w:rFonts w:asciiTheme="majorHAnsi" w:eastAsia="Cambria" w:hAnsiTheme="majorHAnsi" w:cs="Cambria"/>
          <w:w w:val="99"/>
        </w:rPr>
        <w:t>2</w:t>
      </w:r>
      <w:r w:rsidRPr="00986414">
        <w:rPr>
          <w:rFonts w:asciiTheme="majorHAnsi" w:eastAsia="Cambria" w:hAnsiTheme="majorHAnsi" w:cs="Cambria"/>
          <w:position w:val="6"/>
        </w:rPr>
        <w:t>e</w:t>
      </w:r>
      <w:r w:rsidRPr="00986414">
        <w:rPr>
          <w:rFonts w:asciiTheme="majorHAnsi" w:hAnsiTheme="majorHAnsi"/>
          <w:position w:val="6"/>
        </w:rPr>
        <w:t xml:space="preserve"> </w:t>
      </w:r>
      <w:r w:rsidRPr="00986414">
        <w:rPr>
          <w:rFonts w:asciiTheme="majorHAnsi" w:eastAsia="Cambria" w:hAnsiTheme="majorHAnsi" w:cs="Cambria"/>
          <w:w w:val="99"/>
        </w:rPr>
        <w:t>édition</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2013.</w:t>
      </w:r>
    </w:p>
    <w:p w:rsidR="002D6A03" w:rsidRPr="00986414" w:rsidRDefault="002D6A03" w:rsidP="002D6A03">
      <w:pPr>
        <w:spacing w:line="280" w:lineRule="exact"/>
        <w:ind w:left="113"/>
        <w:rPr>
          <w:rFonts w:asciiTheme="majorHAnsi" w:eastAsia="Cambria" w:hAnsiTheme="majorHAnsi" w:cs="Cambria"/>
        </w:rPr>
      </w:pPr>
      <w:r w:rsidRPr="00986414">
        <w:rPr>
          <w:rFonts w:asciiTheme="majorHAnsi" w:eastAsia="Cambria" w:hAnsiTheme="majorHAnsi" w:cs="Cambria"/>
          <w:w w:val="99"/>
        </w:rPr>
        <w:t>5-John</w:t>
      </w:r>
      <w:r w:rsidRPr="00986414">
        <w:rPr>
          <w:rFonts w:asciiTheme="majorHAnsi" w:hAnsiTheme="majorHAnsi"/>
        </w:rPr>
        <w:t xml:space="preserve"> </w:t>
      </w:r>
      <w:r w:rsidRPr="00986414">
        <w:rPr>
          <w:rFonts w:asciiTheme="majorHAnsi" w:eastAsia="Cambria" w:hAnsiTheme="majorHAnsi" w:cs="Cambria"/>
          <w:w w:val="99"/>
        </w:rPr>
        <w:t>McMurry,</w:t>
      </w:r>
      <w:r w:rsidRPr="00986414">
        <w:rPr>
          <w:rFonts w:asciiTheme="majorHAnsi" w:hAnsiTheme="majorHAnsi"/>
        </w:rPr>
        <w:t xml:space="preserve"> </w:t>
      </w:r>
      <w:r w:rsidRPr="00986414">
        <w:rPr>
          <w:rFonts w:asciiTheme="majorHAnsi" w:eastAsia="Cambria" w:hAnsiTheme="majorHAnsi" w:cs="Cambria"/>
          <w:w w:val="99"/>
        </w:rPr>
        <w:t>Eric</w:t>
      </w:r>
      <w:r w:rsidRPr="00986414">
        <w:rPr>
          <w:rFonts w:asciiTheme="majorHAnsi" w:hAnsiTheme="majorHAnsi"/>
        </w:rPr>
        <w:t xml:space="preserve"> </w:t>
      </w:r>
      <w:r w:rsidRPr="00986414">
        <w:rPr>
          <w:rFonts w:asciiTheme="majorHAnsi" w:eastAsia="Cambria" w:hAnsiTheme="majorHAnsi" w:cs="Cambria"/>
          <w:w w:val="99"/>
        </w:rPr>
        <w:t>Simanek</w:t>
      </w:r>
      <w:r w:rsidRPr="00986414">
        <w:rPr>
          <w:rFonts w:asciiTheme="majorHAnsi" w:hAnsiTheme="majorHAnsi"/>
        </w:rPr>
        <w:t xml:space="preserve"> </w:t>
      </w:r>
      <w:r w:rsidRPr="00986414">
        <w:rPr>
          <w:rFonts w:asciiTheme="majorHAnsi" w:eastAsia="Cambria" w:hAnsiTheme="majorHAnsi" w:cs="Cambria"/>
          <w:w w:val="99"/>
        </w:rPr>
        <w:t>,</w:t>
      </w:r>
      <w:r w:rsidRPr="00986414">
        <w:rPr>
          <w:rFonts w:asciiTheme="majorHAnsi" w:hAnsiTheme="majorHAnsi"/>
        </w:rPr>
        <w:t xml:space="preserve"> </w:t>
      </w:r>
      <w:r w:rsidRPr="00986414">
        <w:rPr>
          <w:rFonts w:asciiTheme="majorHAnsi" w:eastAsia="Cambria" w:hAnsiTheme="majorHAnsi" w:cs="Cambria"/>
          <w:w w:val="99"/>
        </w:rPr>
        <w:t>Chimie</w:t>
      </w:r>
      <w:r w:rsidRPr="00986414">
        <w:rPr>
          <w:rFonts w:asciiTheme="majorHAnsi" w:hAnsiTheme="majorHAnsi"/>
        </w:rPr>
        <w:t xml:space="preserve"> </w:t>
      </w:r>
      <w:r w:rsidRPr="00986414">
        <w:rPr>
          <w:rFonts w:asciiTheme="majorHAnsi" w:eastAsia="Cambria" w:hAnsiTheme="majorHAnsi" w:cs="Cambria"/>
          <w:w w:val="99"/>
        </w:rPr>
        <w:t>organique</w:t>
      </w:r>
      <w:r w:rsidRPr="00986414">
        <w:rPr>
          <w:rFonts w:asciiTheme="majorHAnsi" w:hAnsiTheme="majorHAnsi"/>
        </w:rPr>
        <w:t xml:space="preserve"> </w:t>
      </w:r>
      <w:r w:rsidRPr="00986414">
        <w:rPr>
          <w:rFonts w:asciiTheme="majorHAnsi" w:eastAsia="Cambria" w:hAnsiTheme="majorHAnsi" w:cs="Cambria"/>
          <w:w w:val="99"/>
        </w:rPr>
        <w:t>les</w:t>
      </w:r>
      <w:r w:rsidRPr="00986414">
        <w:rPr>
          <w:rFonts w:asciiTheme="majorHAnsi" w:hAnsiTheme="majorHAnsi"/>
        </w:rPr>
        <w:t xml:space="preserve"> </w:t>
      </w:r>
      <w:r w:rsidRPr="00986414">
        <w:rPr>
          <w:rFonts w:asciiTheme="majorHAnsi" w:eastAsia="Cambria" w:hAnsiTheme="majorHAnsi" w:cs="Cambria"/>
          <w:w w:val="99"/>
        </w:rPr>
        <w:t>grands</w:t>
      </w:r>
      <w:r w:rsidRPr="00986414">
        <w:rPr>
          <w:rFonts w:asciiTheme="majorHAnsi" w:hAnsiTheme="majorHAnsi"/>
        </w:rPr>
        <w:t xml:space="preserve"> </w:t>
      </w:r>
      <w:r w:rsidRPr="00986414">
        <w:rPr>
          <w:rFonts w:asciiTheme="majorHAnsi" w:eastAsia="Cambria" w:hAnsiTheme="majorHAnsi" w:cs="Cambria"/>
          <w:w w:val="99"/>
        </w:rPr>
        <w:t>principes;</w:t>
      </w:r>
      <w:r w:rsidRPr="00986414">
        <w:rPr>
          <w:rFonts w:asciiTheme="majorHAnsi" w:hAnsiTheme="majorHAnsi"/>
        </w:rPr>
        <w:t xml:space="preserve">  </w:t>
      </w:r>
      <w:r w:rsidRPr="00986414">
        <w:rPr>
          <w:rFonts w:asciiTheme="majorHAnsi" w:eastAsia="Cambria" w:hAnsiTheme="majorHAnsi" w:cs="Cambria"/>
          <w:w w:val="99"/>
        </w:rPr>
        <w:t>DUNOD</w:t>
      </w:r>
      <w:r w:rsidRPr="00986414">
        <w:rPr>
          <w:rFonts w:asciiTheme="majorHAnsi" w:hAnsiTheme="majorHAnsi"/>
        </w:rPr>
        <w:t xml:space="preserve"> </w:t>
      </w:r>
      <w:r w:rsidRPr="00986414">
        <w:rPr>
          <w:rFonts w:asciiTheme="majorHAnsi" w:eastAsia="Cambria" w:hAnsiTheme="majorHAnsi" w:cs="Cambria"/>
          <w:w w:val="99"/>
        </w:rPr>
        <w:t>2</w:t>
      </w:r>
      <w:r w:rsidRPr="00986414">
        <w:rPr>
          <w:rFonts w:asciiTheme="majorHAnsi" w:eastAsia="Cambria" w:hAnsiTheme="majorHAnsi" w:cs="Cambria"/>
          <w:position w:val="6"/>
        </w:rPr>
        <w:t>e</w:t>
      </w:r>
      <w:r w:rsidRPr="00986414">
        <w:rPr>
          <w:rFonts w:asciiTheme="majorHAnsi" w:hAnsiTheme="majorHAnsi"/>
          <w:position w:val="6"/>
        </w:rPr>
        <w:t xml:space="preserve"> </w:t>
      </w:r>
      <w:r w:rsidRPr="00986414">
        <w:rPr>
          <w:rFonts w:asciiTheme="majorHAnsi" w:eastAsia="Cambria" w:hAnsiTheme="majorHAnsi" w:cs="Cambria"/>
          <w:w w:val="99"/>
        </w:rPr>
        <w:t>édition</w:t>
      </w:r>
      <w:r w:rsidRPr="00986414">
        <w:rPr>
          <w:rFonts w:asciiTheme="majorHAnsi" w:hAnsiTheme="majorHAnsi"/>
        </w:rPr>
        <w:t xml:space="preserve"> </w:t>
      </w:r>
      <w:r w:rsidRPr="00986414">
        <w:rPr>
          <w:rFonts w:asciiTheme="majorHAnsi" w:eastAsia="Cambria" w:hAnsiTheme="majorHAnsi" w:cs="Cambria"/>
          <w:w w:val="99"/>
        </w:rPr>
        <w:t>;</w:t>
      </w:r>
    </w:p>
    <w:p w:rsidR="002D6A03" w:rsidRPr="000B26AE" w:rsidRDefault="002D6A03" w:rsidP="002D6A03">
      <w:pPr>
        <w:rPr>
          <w:rFonts w:ascii="Cambria" w:hAnsi="Cambria"/>
          <w:b/>
        </w:rPr>
      </w:pPr>
      <w:r w:rsidRPr="00986414">
        <w:rPr>
          <w:rFonts w:asciiTheme="majorHAnsi" w:eastAsia="Cambria" w:hAnsiTheme="majorHAnsi" w:cs="Cambria"/>
          <w:w w:val="99"/>
        </w:rPr>
        <w:t>2007.</w:t>
      </w:r>
    </w:p>
    <w:p w:rsidR="002D6A03" w:rsidRPr="002D6A03" w:rsidRDefault="002D6A03" w:rsidP="002D6A03">
      <w:pPr>
        <w:spacing w:line="280" w:lineRule="exact"/>
        <w:ind w:left="113"/>
        <w:rPr>
          <w:rFonts w:ascii="Cambria" w:eastAsia="Cambria" w:hAnsi="Cambria" w:cs="Cambria"/>
        </w:rPr>
        <w:sectPr w:rsidR="002D6A03" w:rsidRPr="002D6A03" w:rsidSect="00E318BE">
          <w:headerReference w:type="default" r:id="rId37"/>
          <w:pgSz w:w="11900" w:h="16840"/>
          <w:pgMar w:top="1060" w:right="1020" w:bottom="280" w:left="960" w:header="0" w:footer="0" w:gutter="0"/>
          <w:pgBorders w:offsetFrom="page">
            <w:top w:val="thinThickSmallGap" w:sz="24" w:space="24" w:color="E36C0A" w:themeColor="accent6" w:themeShade="BF"/>
            <w:left w:val="thinThickSmallGap" w:sz="24" w:space="24" w:color="E36C0A" w:themeColor="accent6" w:themeShade="BF"/>
            <w:bottom w:val="thinThickSmallGap" w:sz="24" w:space="24" w:color="E36C0A" w:themeColor="accent6" w:themeShade="BF"/>
            <w:right w:val="thickThinSmallGap" w:sz="24" w:space="24" w:color="E36C0A" w:themeColor="accent6" w:themeShade="BF"/>
          </w:pgBorders>
          <w:cols w:space="720"/>
        </w:sectPr>
      </w:pPr>
    </w:p>
    <w:p w:rsidR="00467F00" w:rsidRPr="00D0004C" w:rsidRDefault="00467F00" w:rsidP="00467F00">
      <w:pPr>
        <w:rPr>
          <w:rFonts w:ascii="Cambria" w:hAnsi="Cambria" w:cs="Arial"/>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 xml:space="preserve">UEF </w:t>
      </w:r>
      <w:r w:rsidRPr="00D0004C">
        <w:rPr>
          <w:rFonts w:ascii="Cambria" w:hAnsi="Cambria"/>
          <w:b/>
        </w:rPr>
        <w:t>2.2.</w:t>
      </w:r>
      <w:r>
        <w:rPr>
          <w:rFonts w:ascii="Cambria" w:hAnsi="Cambria"/>
          <w:b/>
        </w:rPr>
        <w:t>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1</w:t>
      </w:r>
      <w:r w:rsidRPr="00C00E59">
        <w:rPr>
          <w:rFonts w:ascii="Cambria" w:hAnsi="Cambria" w:cs="Calibri"/>
          <w:b/>
        </w:rPr>
        <w:t xml:space="preserve"> : </w:t>
      </w:r>
      <w:r w:rsidRPr="00D0004C">
        <w:rPr>
          <w:rFonts w:ascii="Cambria" w:hAnsi="Cambria"/>
          <w:b/>
        </w:rPr>
        <w:t>Thermodynamique chimique</w:t>
      </w:r>
      <w:r w:rsidRPr="00D0004C">
        <w:rPr>
          <w:rFonts w:ascii="Cambria" w:hAnsi="Cambria"/>
          <w:bCs/>
        </w:rPr>
        <w:t xml:space="preserve">                 </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Pr="00A20019">
        <w:rPr>
          <w:rFonts w:ascii="Cambria" w:hAnsi="Cambria" w:cs="Arial"/>
          <w:b/>
          <w:bCs/>
          <w:color w:val="000000"/>
          <w:sz w:val="22"/>
          <w:szCs w:val="22"/>
          <w:lang w:eastAsia="en-US"/>
        </w:rPr>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 xml:space="preserve">TD: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 : 2</w:t>
      </w:r>
    </w:p>
    <w:p w:rsidR="00467F00" w:rsidRPr="00D0004C" w:rsidRDefault="00467F00" w:rsidP="00467F00">
      <w:pPr>
        <w:jc w:val="both"/>
        <w:rPr>
          <w:rFonts w:ascii="Cambria" w:hAnsi="Cambria" w:cs="Arial"/>
          <w:b/>
        </w:rPr>
      </w:pPr>
    </w:p>
    <w:p w:rsidR="00576EC9" w:rsidRPr="00986414" w:rsidRDefault="00576EC9" w:rsidP="00576EC9">
      <w:pPr>
        <w:tabs>
          <w:tab w:val="left" w:pos="9460"/>
        </w:tabs>
        <w:ind w:left="113" w:right="-38"/>
        <w:jc w:val="both"/>
        <w:rPr>
          <w:rFonts w:asciiTheme="majorHAnsi" w:eastAsia="Cambria" w:hAnsiTheme="majorHAnsi"/>
        </w:rPr>
      </w:pPr>
      <w:r w:rsidRPr="0049675B">
        <w:rPr>
          <w:rFonts w:asciiTheme="majorHAnsi" w:eastAsia="Cambria" w:hAnsiTheme="majorHAnsi"/>
          <w:b/>
          <w:w w:val="99"/>
          <w:u w:val="thick" w:color="F79646" w:themeColor="accent6"/>
        </w:rPr>
        <w:t>Objectifs de l’enseignement</w:t>
      </w:r>
      <w:r w:rsidRPr="00986414">
        <w:rPr>
          <w:rFonts w:asciiTheme="majorHAnsi" w:hAnsiTheme="majorHAnsi"/>
          <w:b/>
        </w:rPr>
        <w:t xml:space="preserve"> </w:t>
      </w:r>
      <w:r w:rsidRPr="00986414">
        <w:rPr>
          <w:rFonts w:asciiTheme="majorHAnsi" w:eastAsia="Cambria" w:hAnsiTheme="majorHAnsi"/>
          <w:w w:val="99"/>
        </w:rPr>
        <w:t>:</w:t>
      </w:r>
    </w:p>
    <w:p w:rsidR="00576EC9" w:rsidRPr="00986414" w:rsidRDefault="00576EC9" w:rsidP="00576EC9">
      <w:pPr>
        <w:tabs>
          <w:tab w:val="left" w:pos="9460"/>
        </w:tabs>
        <w:spacing w:line="280" w:lineRule="exact"/>
        <w:ind w:left="113" w:right="-38"/>
        <w:jc w:val="both"/>
        <w:rPr>
          <w:rFonts w:asciiTheme="majorHAnsi" w:eastAsia="Cambria" w:hAnsiTheme="majorHAnsi"/>
        </w:rPr>
      </w:pPr>
      <w:r w:rsidRPr="00986414">
        <w:rPr>
          <w:rFonts w:asciiTheme="majorHAnsi" w:eastAsia="Cambria" w:hAnsiTheme="majorHAnsi"/>
          <w:w w:val="99"/>
        </w:rPr>
        <w:t>-</w:t>
      </w:r>
      <w:r w:rsidRPr="00986414">
        <w:rPr>
          <w:rFonts w:asciiTheme="majorHAnsi" w:hAnsiTheme="majorHAnsi"/>
        </w:rPr>
        <w:t xml:space="preserve"> </w:t>
      </w:r>
      <w:r w:rsidRPr="00986414">
        <w:rPr>
          <w:rFonts w:asciiTheme="majorHAnsi" w:eastAsia="Cambria" w:hAnsiTheme="majorHAnsi"/>
          <w:w w:val="99"/>
        </w:rPr>
        <w:t>la</w:t>
      </w:r>
      <w:r w:rsidRPr="00986414">
        <w:rPr>
          <w:rFonts w:asciiTheme="majorHAnsi" w:hAnsiTheme="majorHAnsi"/>
        </w:rPr>
        <w:t xml:space="preserve"> </w:t>
      </w:r>
      <w:r w:rsidRPr="00986414">
        <w:rPr>
          <w:rFonts w:asciiTheme="majorHAnsi" w:eastAsia="Cambria" w:hAnsiTheme="majorHAnsi"/>
          <w:w w:val="99"/>
        </w:rPr>
        <w:t>maîtrise</w:t>
      </w:r>
      <w:r w:rsidRPr="00986414">
        <w:rPr>
          <w:rFonts w:asciiTheme="majorHAnsi" w:hAnsiTheme="majorHAnsi"/>
        </w:rPr>
        <w:t xml:space="preserve"> </w:t>
      </w:r>
      <w:r w:rsidRPr="00986414">
        <w:rPr>
          <w:rFonts w:asciiTheme="majorHAnsi" w:eastAsia="Cambria" w:hAnsiTheme="majorHAnsi"/>
          <w:w w:val="99"/>
        </w:rPr>
        <w:t>des</w:t>
      </w:r>
      <w:r w:rsidRPr="00986414">
        <w:rPr>
          <w:rFonts w:asciiTheme="majorHAnsi" w:hAnsiTheme="majorHAnsi"/>
        </w:rPr>
        <w:t xml:space="preserve"> </w:t>
      </w:r>
      <w:r w:rsidRPr="00986414">
        <w:rPr>
          <w:rFonts w:asciiTheme="majorHAnsi" w:eastAsia="Cambria" w:hAnsiTheme="majorHAnsi"/>
          <w:w w:val="99"/>
        </w:rPr>
        <w:t>1er</w:t>
      </w:r>
      <w:r w:rsidRPr="00986414">
        <w:rPr>
          <w:rFonts w:asciiTheme="majorHAnsi" w:hAnsiTheme="majorHAnsi"/>
        </w:rPr>
        <w:t xml:space="preserve"> </w:t>
      </w:r>
      <w:r w:rsidRPr="00986414">
        <w:rPr>
          <w:rFonts w:asciiTheme="majorHAnsi" w:eastAsia="Cambria" w:hAnsiTheme="majorHAnsi"/>
          <w:w w:val="99"/>
        </w:rPr>
        <w:t>et</w:t>
      </w:r>
      <w:r w:rsidRPr="00986414">
        <w:rPr>
          <w:rFonts w:asciiTheme="majorHAnsi" w:hAnsiTheme="majorHAnsi"/>
        </w:rPr>
        <w:t xml:space="preserve"> </w:t>
      </w:r>
      <w:r w:rsidRPr="00986414">
        <w:rPr>
          <w:rFonts w:asciiTheme="majorHAnsi" w:eastAsia="Cambria" w:hAnsiTheme="majorHAnsi"/>
          <w:w w:val="99"/>
        </w:rPr>
        <w:t>2ème</w:t>
      </w:r>
      <w:r w:rsidRPr="00986414">
        <w:rPr>
          <w:rFonts w:asciiTheme="majorHAnsi" w:hAnsiTheme="majorHAnsi"/>
        </w:rPr>
        <w:t xml:space="preserve"> </w:t>
      </w:r>
      <w:r w:rsidRPr="00986414">
        <w:rPr>
          <w:rFonts w:asciiTheme="majorHAnsi" w:eastAsia="Cambria" w:hAnsiTheme="majorHAnsi"/>
          <w:w w:val="99"/>
        </w:rPr>
        <w:t>et</w:t>
      </w:r>
      <w:r w:rsidRPr="00986414">
        <w:rPr>
          <w:rFonts w:asciiTheme="majorHAnsi" w:hAnsiTheme="majorHAnsi"/>
        </w:rPr>
        <w:t xml:space="preserve"> </w:t>
      </w:r>
      <w:r w:rsidRPr="00986414">
        <w:rPr>
          <w:rFonts w:asciiTheme="majorHAnsi" w:eastAsia="Cambria" w:hAnsiTheme="majorHAnsi"/>
          <w:w w:val="99"/>
        </w:rPr>
        <w:t>3ème</w:t>
      </w:r>
      <w:r w:rsidRPr="00986414">
        <w:rPr>
          <w:rFonts w:asciiTheme="majorHAnsi" w:hAnsiTheme="majorHAnsi"/>
        </w:rPr>
        <w:t xml:space="preserve"> </w:t>
      </w:r>
      <w:r w:rsidRPr="00986414">
        <w:rPr>
          <w:rFonts w:asciiTheme="majorHAnsi" w:eastAsia="Cambria" w:hAnsiTheme="majorHAnsi"/>
          <w:w w:val="99"/>
        </w:rPr>
        <w:t>principes</w:t>
      </w:r>
      <w:r w:rsidRPr="00986414">
        <w:rPr>
          <w:rFonts w:asciiTheme="majorHAnsi" w:hAnsiTheme="majorHAnsi"/>
        </w:rPr>
        <w:t xml:space="preserve"> </w:t>
      </w:r>
      <w:r w:rsidRPr="00986414">
        <w:rPr>
          <w:rFonts w:asciiTheme="majorHAnsi" w:eastAsia="Cambria" w:hAnsiTheme="majorHAnsi"/>
          <w:w w:val="99"/>
        </w:rPr>
        <w:t>de</w:t>
      </w:r>
      <w:r w:rsidRPr="00986414">
        <w:rPr>
          <w:rFonts w:asciiTheme="majorHAnsi" w:hAnsiTheme="majorHAnsi"/>
        </w:rPr>
        <w:t xml:space="preserve"> </w:t>
      </w:r>
      <w:r w:rsidRPr="00986414">
        <w:rPr>
          <w:rFonts w:asciiTheme="majorHAnsi" w:eastAsia="Cambria" w:hAnsiTheme="majorHAnsi"/>
          <w:w w:val="99"/>
        </w:rPr>
        <w:t>la</w:t>
      </w:r>
      <w:r w:rsidRPr="00986414">
        <w:rPr>
          <w:rFonts w:asciiTheme="majorHAnsi" w:hAnsiTheme="majorHAnsi"/>
        </w:rPr>
        <w:t xml:space="preserve"> </w:t>
      </w:r>
      <w:r w:rsidRPr="00986414">
        <w:rPr>
          <w:rFonts w:asciiTheme="majorHAnsi" w:eastAsia="Cambria" w:hAnsiTheme="majorHAnsi"/>
          <w:w w:val="99"/>
        </w:rPr>
        <w:t>thermodynamique.</w:t>
      </w:r>
    </w:p>
    <w:p w:rsidR="00576EC9" w:rsidRPr="00986414" w:rsidRDefault="00576EC9" w:rsidP="00576EC9">
      <w:pPr>
        <w:tabs>
          <w:tab w:val="left" w:pos="9460"/>
        </w:tabs>
        <w:spacing w:line="280" w:lineRule="exact"/>
        <w:ind w:left="113" w:right="-38"/>
        <w:jc w:val="both"/>
        <w:rPr>
          <w:rFonts w:asciiTheme="majorHAnsi" w:eastAsia="Cambria" w:hAnsiTheme="majorHAnsi"/>
        </w:rPr>
      </w:pPr>
      <w:r w:rsidRPr="00986414">
        <w:rPr>
          <w:rFonts w:asciiTheme="majorHAnsi" w:eastAsia="Cambria" w:hAnsiTheme="majorHAnsi"/>
          <w:w w:val="99"/>
        </w:rPr>
        <w:t>-</w:t>
      </w:r>
      <w:r w:rsidRPr="00986414">
        <w:rPr>
          <w:rFonts w:asciiTheme="majorHAnsi" w:hAnsiTheme="majorHAnsi"/>
        </w:rPr>
        <w:t xml:space="preserve"> </w:t>
      </w:r>
      <w:r w:rsidRPr="00986414">
        <w:rPr>
          <w:rFonts w:asciiTheme="majorHAnsi" w:eastAsia="Cambria" w:hAnsiTheme="majorHAnsi"/>
          <w:w w:val="99"/>
        </w:rPr>
        <w:t>L’application</w:t>
      </w:r>
      <w:r w:rsidRPr="00986414">
        <w:rPr>
          <w:rFonts w:asciiTheme="majorHAnsi" w:hAnsiTheme="majorHAnsi"/>
        </w:rPr>
        <w:t xml:space="preserve"> </w:t>
      </w:r>
      <w:r w:rsidRPr="00986414">
        <w:rPr>
          <w:rFonts w:asciiTheme="majorHAnsi" w:eastAsia="Cambria" w:hAnsiTheme="majorHAnsi"/>
          <w:w w:val="99"/>
        </w:rPr>
        <w:t>des</w:t>
      </w:r>
      <w:r w:rsidRPr="00986414">
        <w:rPr>
          <w:rFonts w:asciiTheme="majorHAnsi" w:hAnsiTheme="majorHAnsi"/>
        </w:rPr>
        <w:t xml:space="preserve"> </w:t>
      </w:r>
      <w:r w:rsidRPr="00986414">
        <w:rPr>
          <w:rFonts w:asciiTheme="majorHAnsi" w:eastAsia="Cambria" w:hAnsiTheme="majorHAnsi"/>
          <w:w w:val="99"/>
        </w:rPr>
        <w:t>principes</w:t>
      </w:r>
      <w:r w:rsidRPr="00986414">
        <w:rPr>
          <w:rFonts w:asciiTheme="majorHAnsi" w:hAnsiTheme="majorHAnsi"/>
        </w:rPr>
        <w:t xml:space="preserve"> </w:t>
      </w:r>
      <w:r w:rsidRPr="00986414">
        <w:rPr>
          <w:rFonts w:asciiTheme="majorHAnsi" w:eastAsia="Cambria" w:hAnsiTheme="majorHAnsi"/>
          <w:w w:val="99"/>
        </w:rPr>
        <w:t>thermodynamiques</w:t>
      </w:r>
    </w:p>
    <w:p w:rsidR="00576EC9" w:rsidRPr="00986414" w:rsidRDefault="00576EC9" w:rsidP="00576EC9">
      <w:pPr>
        <w:tabs>
          <w:tab w:val="left" w:pos="9460"/>
        </w:tabs>
        <w:spacing w:before="6" w:line="280" w:lineRule="exact"/>
        <w:ind w:left="271" w:right="-38" w:hanging="158"/>
        <w:rPr>
          <w:rFonts w:asciiTheme="majorHAnsi" w:eastAsia="Cambria" w:hAnsiTheme="majorHAnsi"/>
        </w:rPr>
      </w:pPr>
      <w:r w:rsidRPr="00986414">
        <w:rPr>
          <w:rFonts w:asciiTheme="majorHAnsi" w:eastAsia="Cambria" w:hAnsiTheme="majorHAnsi"/>
          <w:w w:val="99"/>
        </w:rPr>
        <w:t>-</w:t>
      </w:r>
      <w:r w:rsidRPr="00986414">
        <w:rPr>
          <w:rFonts w:asciiTheme="majorHAnsi" w:hAnsiTheme="majorHAnsi"/>
        </w:rPr>
        <w:t xml:space="preserve"> </w:t>
      </w:r>
      <w:r w:rsidRPr="00986414">
        <w:rPr>
          <w:rFonts w:asciiTheme="majorHAnsi" w:eastAsia="Cambria" w:hAnsiTheme="majorHAnsi"/>
          <w:w w:val="99"/>
        </w:rPr>
        <w:t>L’étude</w:t>
      </w:r>
      <w:r w:rsidRPr="00986414">
        <w:rPr>
          <w:rFonts w:asciiTheme="majorHAnsi" w:hAnsiTheme="majorHAnsi"/>
        </w:rPr>
        <w:t xml:space="preserve"> </w:t>
      </w:r>
      <w:r w:rsidRPr="00986414">
        <w:rPr>
          <w:rFonts w:asciiTheme="majorHAnsi" w:eastAsia="Cambria" w:hAnsiTheme="majorHAnsi"/>
          <w:w w:val="99"/>
        </w:rPr>
        <w:t>des</w:t>
      </w:r>
      <w:r w:rsidRPr="00986414">
        <w:rPr>
          <w:rFonts w:asciiTheme="majorHAnsi" w:hAnsiTheme="majorHAnsi"/>
        </w:rPr>
        <w:t xml:space="preserve"> </w:t>
      </w:r>
      <w:r w:rsidRPr="00986414">
        <w:rPr>
          <w:rFonts w:asciiTheme="majorHAnsi" w:eastAsia="Cambria" w:hAnsiTheme="majorHAnsi"/>
          <w:w w:val="99"/>
        </w:rPr>
        <w:t>équilibres</w:t>
      </w:r>
      <w:r w:rsidRPr="00986414">
        <w:rPr>
          <w:rFonts w:asciiTheme="majorHAnsi" w:hAnsiTheme="majorHAnsi"/>
        </w:rPr>
        <w:t xml:space="preserve"> </w:t>
      </w:r>
      <w:r w:rsidRPr="00986414">
        <w:rPr>
          <w:rFonts w:asciiTheme="majorHAnsi" w:eastAsia="Cambria" w:hAnsiTheme="majorHAnsi"/>
          <w:w w:val="99"/>
        </w:rPr>
        <w:t>chimiques,</w:t>
      </w:r>
      <w:r w:rsidRPr="00986414">
        <w:rPr>
          <w:rFonts w:asciiTheme="majorHAnsi" w:hAnsiTheme="majorHAnsi"/>
        </w:rPr>
        <w:t xml:space="preserve"> </w:t>
      </w:r>
      <w:r w:rsidRPr="00986414">
        <w:rPr>
          <w:rFonts w:asciiTheme="majorHAnsi" w:eastAsia="Cambria" w:hAnsiTheme="majorHAnsi"/>
          <w:w w:val="99"/>
        </w:rPr>
        <w:t>le</w:t>
      </w:r>
      <w:r w:rsidRPr="00986414">
        <w:rPr>
          <w:rFonts w:asciiTheme="majorHAnsi" w:hAnsiTheme="majorHAnsi"/>
        </w:rPr>
        <w:t xml:space="preserve"> </w:t>
      </w:r>
      <w:r w:rsidRPr="00986414">
        <w:rPr>
          <w:rFonts w:asciiTheme="majorHAnsi" w:eastAsia="Cambria" w:hAnsiTheme="majorHAnsi"/>
          <w:w w:val="99"/>
        </w:rPr>
        <w:t>potentiel</w:t>
      </w:r>
      <w:r w:rsidRPr="00986414">
        <w:rPr>
          <w:rFonts w:asciiTheme="majorHAnsi" w:hAnsiTheme="majorHAnsi"/>
        </w:rPr>
        <w:t xml:space="preserve"> </w:t>
      </w:r>
      <w:r w:rsidRPr="00986414">
        <w:rPr>
          <w:rFonts w:asciiTheme="majorHAnsi" w:eastAsia="Cambria" w:hAnsiTheme="majorHAnsi"/>
          <w:w w:val="99"/>
        </w:rPr>
        <w:t>chimique,</w:t>
      </w:r>
      <w:r w:rsidRPr="00986414">
        <w:rPr>
          <w:rFonts w:asciiTheme="majorHAnsi" w:hAnsiTheme="majorHAnsi"/>
        </w:rPr>
        <w:t xml:space="preserve"> </w:t>
      </w:r>
      <w:r w:rsidRPr="00986414">
        <w:rPr>
          <w:rFonts w:asciiTheme="majorHAnsi" w:eastAsia="Cambria" w:hAnsiTheme="majorHAnsi"/>
          <w:w w:val="99"/>
        </w:rPr>
        <w:t>ainsi</w:t>
      </w:r>
      <w:r w:rsidRPr="00986414">
        <w:rPr>
          <w:rFonts w:asciiTheme="majorHAnsi" w:hAnsiTheme="majorHAnsi"/>
        </w:rPr>
        <w:t xml:space="preserve"> </w:t>
      </w:r>
      <w:r w:rsidRPr="00986414">
        <w:rPr>
          <w:rFonts w:asciiTheme="majorHAnsi" w:eastAsia="Cambria" w:hAnsiTheme="majorHAnsi"/>
          <w:w w:val="99"/>
        </w:rPr>
        <w:t>que</w:t>
      </w:r>
      <w:r w:rsidRPr="00986414">
        <w:rPr>
          <w:rFonts w:asciiTheme="majorHAnsi" w:hAnsiTheme="majorHAnsi"/>
        </w:rPr>
        <w:t xml:space="preserve"> </w:t>
      </w:r>
      <w:r w:rsidRPr="00986414">
        <w:rPr>
          <w:rFonts w:asciiTheme="majorHAnsi" w:eastAsia="Cambria" w:hAnsiTheme="majorHAnsi"/>
          <w:w w:val="99"/>
        </w:rPr>
        <w:t>les</w:t>
      </w:r>
      <w:r w:rsidRPr="00986414">
        <w:rPr>
          <w:rFonts w:asciiTheme="majorHAnsi" w:hAnsiTheme="majorHAnsi"/>
          <w:w w:val="99"/>
        </w:rPr>
        <w:t xml:space="preserve"> </w:t>
      </w:r>
      <w:r w:rsidRPr="00986414">
        <w:rPr>
          <w:rFonts w:asciiTheme="majorHAnsi" w:eastAsia="Cambria" w:hAnsiTheme="majorHAnsi"/>
          <w:w w:val="99"/>
        </w:rPr>
        <w:t>gaz</w:t>
      </w:r>
      <w:r w:rsidRPr="00986414">
        <w:rPr>
          <w:rFonts w:asciiTheme="majorHAnsi" w:hAnsiTheme="majorHAnsi"/>
        </w:rPr>
        <w:t xml:space="preserve"> </w:t>
      </w:r>
      <w:r w:rsidRPr="00986414">
        <w:rPr>
          <w:rFonts w:asciiTheme="majorHAnsi" w:eastAsia="Cambria" w:hAnsiTheme="majorHAnsi"/>
          <w:w w:val="99"/>
        </w:rPr>
        <w:t>réels.</w:t>
      </w:r>
    </w:p>
    <w:p w:rsidR="00576EC9" w:rsidRPr="00986414" w:rsidRDefault="00576EC9" w:rsidP="00576EC9">
      <w:pPr>
        <w:spacing w:before="18" w:line="260" w:lineRule="exact"/>
        <w:rPr>
          <w:rFonts w:asciiTheme="majorHAnsi" w:hAnsiTheme="majorHAnsi"/>
        </w:rPr>
      </w:pPr>
    </w:p>
    <w:p w:rsidR="00576EC9" w:rsidRPr="00986414" w:rsidRDefault="00576EC9" w:rsidP="00576EC9">
      <w:pPr>
        <w:tabs>
          <w:tab w:val="left" w:pos="9460"/>
        </w:tabs>
        <w:ind w:left="113" w:right="-38"/>
        <w:jc w:val="both"/>
        <w:rPr>
          <w:rFonts w:asciiTheme="majorHAnsi" w:eastAsia="Cambria" w:hAnsiTheme="majorHAnsi"/>
        </w:rPr>
      </w:pPr>
      <w:r w:rsidRPr="0049675B">
        <w:rPr>
          <w:rFonts w:asciiTheme="majorHAnsi" w:eastAsia="Cambria" w:hAnsiTheme="majorHAnsi"/>
          <w:b/>
          <w:w w:val="99"/>
          <w:u w:val="thick" w:color="F79646" w:themeColor="accent6"/>
        </w:rPr>
        <w:t>Connaissances</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préalables</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recommandées</w:t>
      </w:r>
      <w:r w:rsidRPr="00986414">
        <w:rPr>
          <w:rFonts w:asciiTheme="majorHAnsi" w:hAnsiTheme="majorHAnsi"/>
          <w:b/>
        </w:rPr>
        <w:t xml:space="preserve"> </w:t>
      </w:r>
      <w:r w:rsidRPr="00986414">
        <w:rPr>
          <w:rFonts w:asciiTheme="majorHAnsi" w:eastAsia="Cambria" w:hAnsiTheme="majorHAnsi"/>
          <w:b/>
          <w:w w:val="99"/>
        </w:rPr>
        <w:t>:</w:t>
      </w:r>
    </w:p>
    <w:p w:rsidR="00576EC9" w:rsidRPr="00986414" w:rsidRDefault="00576EC9" w:rsidP="00576EC9">
      <w:pPr>
        <w:tabs>
          <w:tab w:val="left" w:pos="9460"/>
        </w:tabs>
        <w:spacing w:before="2"/>
        <w:ind w:left="113" w:right="-38"/>
        <w:jc w:val="both"/>
        <w:rPr>
          <w:rFonts w:asciiTheme="majorHAnsi" w:eastAsia="Cambria" w:hAnsiTheme="majorHAnsi"/>
        </w:rPr>
      </w:pPr>
      <w:r w:rsidRPr="00986414">
        <w:rPr>
          <w:rFonts w:asciiTheme="majorHAnsi" w:eastAsia="Cambria" w:hAnsiTheme="majorHAnsi"/>
          <w:w w:val="99"/>
        </w:rPr>
        <w:t>Equations</w:t>
      </w:r>
      <w:r w:rsidRPr="00986414">
        <w:rPr>
          <w:rFonts w:asciiTheme="majorHAnsi" w:hAnsiTheme="majorHAnsi"/>
        </w:rPr>
        <w:t xml:space="preserve"> </w:t>
      </w:r>
      <w:r w:rsidRPr="00986414">
        <w:rPr>
          <w:rFonts w:asciiTheme="majorHAnsi" w:eastAsia="Cambria" w:hAnsiTheme="majorHAnsi"/>
          <w:w w:val="99"/>
        </w:rPr>
        <w:t>différentielles,</w:t>
      </w:r>
      <w:r w:rsidRPr="00986414">
        <w:rPr>
          <w:rFonts w:asciiTheme="majorHAnsi" w:hAnsiTheme="majorHAnsi"/>
        </w:rPr>
        <w:t xml:space="preserve"> </w:t>
      </w:r>
      <w:r w:rsidRPr="00986414">
        <w:rPr>
          <w:rFonts w:asciiTheme="majorHAnsi" w:eastAsia="Cambria" w:hAnsiTheme="majorHAnsi"/>
          <w:w w:val="99"/>
        </w:rPr>
        <w:t>Thermodynamique</w:t>
      </w:r>
      <w:r w:rsidRPr="00986414">
        <w:rPr>
          <w:rFonts w:asciiTheme="majorHAnsi" w:hAnsiTheme="majorHAnsi"/>
        </w:rPr>
        <w:t xml:space="preserve"> </w:t>
      </w:r>
      <w:r w:rsidRPr="00986414">
        <w:rPr>
          <w:rFonts w:asciiTheme="majorHAnsi" w:eastAsia="Cambria" w:hAnsiTheme="majorHAnsi"/>
          <w:w w:val="99"/>
        </w:rPr>
        <w:t>chimique</w:t>
      </w:r>
      <w:r w:rsidRPr="00986414">
        <w:rPr>
          <w:rFonts w:asciiTheme="majorHAnsi" w:hAnsiTheme="majorHAnsi"/>
        </w:rPr>
        <w:t xml:space="preserve"> </w:t>
      </w:r>
      <w:r w:rsidRPr="00986414">
        <w:rPr>
          <w:rFonts w:asciiTheme="majorHAnsi" w:eastAsia="Cambria" w:hAnsiTheme="majorHAnsi"/>
          <w:w w:val="99"/>
        </w:rPr>
        <w:t>de</w:t>
      </w:r>
      <w:r w:rsidRPr="00986414">
        <w:rPr>
          <w:rFonts w:asciiTheme="majorHAnsi" w:hAnsiTheme="majorHAnsi"/>
        </w:rPr>
        <w:t xml:space="preserve"> </w:t>
      </w:r>
      <w:r w:rsidRPr="00986414">
        <w:rPr>
          <w:rFonts w:asciiTheme="majorHAnsi" w:eastAsia="Cambria" w:hAnsiTheme="majorHAnsi"/>
          <w:w w:val="99"/>
        </w:rPr>
        <w:t>base</w:t>
      </w:r>
      <w:r w:rsidRPr="00986414">
        <w:rPr>
          <w:rFonts w:asciiTheme="majorHAnsi" w:hAnsiTheme="majorHAnsi"/>
        </w:rPr>
        <w:t xml:space="preserve"> </w:t>
      </w:r>
      <w:r w:rsidRPr="00986414">
        <w:rPr>
          <w:rFonts w:asciiTheme="majorHAnsi" w:eastAsia="Cambria" w:hAnsiTheme="majorHAnsi"/>
          <w:w w:val="99"/>
        </w:rPr>
        <w:t>(S2</w:t>
      </w:r>
      <w:r w:rsidRPr="00986414">
        <w:rPr>
          <w:rFonts w:asciiTheme="majorHAnsi" w:hAnsiTheme="majorHAnsi"/>
        </w:rPr>
        <w:t xml:space="preserve"> </w:t>
      </w:r>
      <w:r w:rsidRPr="00986414">
        <w:rPr>
          <w:rFonts w:asciiTheme="majorHAnsi" w:eastAsia="Cambria" w:hAnsiTheme="majorHAnsi"/>
          <w:w w:val="99"/>
        </w:rPr>
        <w:t>du</w:t>
      </w:r>
      <w:r w:rsidRPr="00986414">
        <w:rPr>
          <w:rFonts w:asciiTheme="majorHAnsi" w:hAnsiTheme="majorHAnsi"/>
        </w:rPr>
        <w:t xml:space="preserve"> </w:t>
      </w:r>
      <w:r w:rsidRPr="00986414">
        <w:rPr>
          <w:rFonts w:asciiTheme="majorHAnsi" w:eastAsia="Cambria" w:hAnsiTheme="majorHAnsi"/>
          <w:w w:val="99"/>
        </w:rPr>
        <w:t>socle</w:t>
      </w:r>
      <w:r w:rsidRPr="00986414">
        <w:rPr>
          <w:rFonts w:asciiTheme="majorHAnsi" w:hAnsiTheme="majorHAnsi"/>
        </w:rPr>
        <w:t xml:space="preserve"> </w:t>
      </w:r>
      <w:r w:rsidRPr="00986414">
        <w:rPr>
          <w:rFonts w:asciiTheme="majorHAnsi" w:eastAsia="Cambria" w:hAnsiTheme="majorHAnsi"/>
          <w:w w:val="99"/>
        </w:rPr>
        <w:t>commun</w:t>
      </w:r>
      <w:r w:rsidRPr="00986414">
        <w:rPr>
          <w:rFonts w:asciiTheme="majorHAnsi" w:hAnsiTheme="majorHAnsi"/>
        </w:rPr>
        <w:t xml:space="preserve"> </w:t>
      </w:r>
      <w:r w:rsidRPr="00986414">
        <w:rPr>
          <w:rFonts w:asciiTheme="majorHAnsi" w:eastAsia="Cambria" w:hAnsiTheme="majorHAnsi"/>
          <w:w w:val="99"/>
        </w:rPr>
        <w:t>ST).</w:t>
      </w:r>
    </w:p>
    <w:p w:rsidR="00576EC9" w:rsidRPr="00986414" w:rsidRDefault="00576EC9" w:rsidP="00576EC9">
      <w:pPr>
        <w:spacing w:line="280" w:lineRule="exact"/>
        <w:rPr>
          <w:rFonts w:asciiTheme="majorHAnsi" w:hAnsiTheme="majorHAnsi"/>
        </w:rPr>
      </w:pPr>
    </w:p>
    <w:p w:rsidR="00576EC9" w:rsidRPr="00986414" w:rsidRDefault="00576EC9" w:rsidP="00576EC9">
      <w:pPr>
        <w:tabs>
          <w:tab w:val="left" w:pos="9356"/>
        </w:tabs>
        <w:ind w:left="113" w:right="-38"/>
        <w:jc w:val="both"/>
        <w:rPr>
          <w:rFonts w:asciiTheme="majorHAnsi" w:eastAsia="Cambria" w:hAnsiTheme="majorHAnsi"/>
        </w:rPr>
      </w:pPr>
      <w:r w:rsidRPr="0049675B">
        <w:rPr>
          <w:rFonts w:asciiTheme="majorHAnsi" w:eastAsia="Cambria" w:hAnsiTheme="majorHAnsi"/>
          <w:b/>
          <w:w w:val="99"/>
          <w:u w:val="thick" w:color="F79646" w:themeColor="accent6"/>
        </w:rPr>
        <w:t>Contenu</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de</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la</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matière</w:t>
      </w:r>
      <w:r w:rsidRPr="00986414">
        <w:rPr>
          <w:rFonts w:asciiTheme="majorHAnsi" w:hAnsiTheme="majorHAnsi"/>
          <w:b/>
        </w:rPr>
        <w:t xml:space="preserve"> </w:t>
      </w:r>
      <w:r w:rsidRPr="00986414">
        <w:rPr>
          <w:rFonts w:asciiTheme="majorHAnsi" w:eastAsia="Cambria" w:hAnsiTheme="majorHAnsi"/>
          <w:b/>
          <w:w w:val="99"/>
        </w:rPr>
        <w:t>:</w:t>
      </w:r>
    </w:p>
    <w:p w:rsidR="00576EC9" w:rsidRPr="00986414" w:rsidRDefault="00576EC9" w:rsidP="00576EC9">
      <w:pPr>
        <w:spacing w:before="7" w:line="280" w:lineRule="exact"/>
      </w:pPr>
    </w:p>
    <w:p w:rsidR="00576EC9" w:rsidRPr="00986414" w:rsidRDefault="00576EC9" w:rsidP="00576EC9">
      <w:pPr>
        <w:rPr>
          <w:rFonts w:ascii="Cambria" w:hAnsi="Cambria"/>
          <w:b/>
          <w:bCs/>
        </w:rPr>
      </w:pPr>
      <w:r w:rsidRPr="00986414">
        <w:rPr>
          <w:rFonts w:ascii="Cambria" w:hAnsi="Cambria"/>
          <w:u w:val="single"/>
        </w:rPr>
        <w:t>Chapitre I :</w:t>
      </w:r>
      <w:r w:rsidRPr="00986414">
        <w:rPr>
          <w:rFonts w:ascii="Cambria" w:hAnsi="Cambria"/>
        </w:rPr>
        <w:t xml:space="preserve">     </w:t>
      </w:r>
      <w:r w:rsidRPr="00986414">
        <w:rPr>
          <w:rFonts w:ascii="Cambria" w:hAnsi="Cambria"/>
          <w:b/>
          <w:bCs/>
        </w:rPr>
        <w:t>Rappels en thermodynamique</w:t>
      </w:r>
      <w:r>
        <w:rPr>
          <w:rFonts w:ascii="Cambria" w:hAnsi="Cambria"/>
          <w:b/>
          <w:bCs/>
        </w:rPr>
        <w:t xml:space="preserve">                                                               (2 semaines)</w:t>
      </w:r>
    </w:p>
    <w:p w:rsidR="00576EC9" w:rsidRPr="00986414" w:rsidRDefault="00576EC9" w:rsidP="00576EC9">
      <w:pPr>
        <w:rPr>
          <w:rFonts w:ascii="Cambria" w:hAnsi="Cambria"/>
        </w:rPr>
      </w:pPr>
      <w:r w:rsidRPr="00986414">
        <w:rPr>
          <w:rFonts w:ascii="Cambria" w:hAnsi="Cambria"/>
        </w:rPr>
        <w:t>I.1 Rappel mathématique sur les dérivées partielles</w:t>
      </w:r>
    </w:p>
    <w:p w:rsidR="00576EC9" w:rsidRPr="00986414" w:rsidRDefault="00576EC9" w:rsidP="00576EC9">
      <w:pPr>
        <w:rPr>
          <w:rFonts w:ascii="Cambria" w:hAnsi="Cambria"/>
        </w:rPr>
      </w:pPr>
      <w:r w:rsidRPr="00986414">
        <w:rPr>
          <w:rFonts w:ascii="Cambria" w:hAnsi="Cambria"/>
        </w:rPr>
        <w:t>I.2 Variables et Fonctions d’état</w:t>
      </w:r>
    </w:p>
    <w:p w:rsidR="00576EC9" w:rsidRPr="00986414" w:rsidRDefault="00576EC9" w:rsidP="00576EC9">
      <w:pPr>
        <w:rPr>
          <w:rFonts w:ascii="Cambria" w:hAnsi="Cambria"/>
        </w:rPr>
      </w:pPr>
      <w:r w:rsidRPr="00986414">
        <w:rPr>
          <w:rFonts w:ascii="Cambria" w:hAnsi="Cambria"/>
        </w:rPr>
        <w:t>I.3 Grandeurs et systèmes thermodynamiques</w:t>
      </w:r>
    </w:p>
    <w:p w:rsidR="00576EC9" w:rsidRPr="00986414" w:rsidRDefault="00576EC9" w:rsidP="00576EC9">
      <w:pPr>
        <w:rPr>
          <w:rFonts w:ascii="Cambria" w:hAnsi="Cambria"/>
        </w:rPr>
      </w:pPr>
      <w:r w:rsidRPr="00986414">
        <w:rPr>
          <w:rFonts w:ascii="Cambria" w:hAnsi="Cambria"/>
        </w:rPr>
        <w:t xml:space="preserve">I.4 Les différents principes de la thermodynamique </w:t>
      </w:r>
    </w:p>
    <w:p w:rsidR="00576EC9" w:rsidRPr="00986414" w:rsidRDefault="00576EC9" w:rsidP="00576EC9">
      <w:pPr>
        <w:rPr>
          <w:rFonts w:ascii="Cambria" w:hAnsi="Cambria"/>
        </w:rPr>
      </w:pPr>
      <w:r w:rsidRPr="00986414">
        <w:rPr>
          <w:rFonts w:ascii="Cambria" w:hAnsi="Cambria"/>
        </w:rPr>
        <w:t>I.5 Critère d’évolution d’un système et potentiel chimique</w:t>
      </w:r>
    </w:p>
    <w:p w:rsidR="00576EC9" w:rsidRPr="00986414" w:rsidRDefault="00576EC9" w:rsidP="00576EC9">
      <w:pPr>
        <w:rPr>
          <w:rFonts w:ascii="Cambria" w:hAnsi="Cambria"/>
          <w:u w:val="single"/>
        </w:rPr>
      </w:pPr>
    </w:p>
    <w:p w:rsidR="00576EC9" w:rsidRPr="00986414" w:rsidRDefault="00576EC9" w:rsidP="00576EC9">
      <w:pPr>
        <w:rPr>
          <w:rFonts w:ascii="Cambria" w:hAnsi="Cambria"/>
          <w:b/>
          <w:bCs/>
        </w:rPr>
      </w:pPr>
      <w:r w:rsidRPr="00986414">
        <w:rPr>
          <w:rFonts w:ascii="Cambria" w:hAnsi="Cambria"/>
          <w:u w:val="single"/>
        </w:rPr>
        <w:t>Chapitre II :</w:t>
      </w:r>
      <w:r w:rsidRPr="00986414">
        <w:rPr>
          <w:rFonts w:ascii="Cambria" w:hAnsi="Cambria"/>
        </w:rPr>
        <w:t xml:space="preserve">     </w:t>
      </w:r>
      <w:r w:rsidRPr="00986414">
        <w:rPr>
          <w:rFonts w:ascii="Cambria" w:hAnsi="Cambria"/>
          <w:b/>
          <w:bCs/>
        </w:rPr>
        <w:t xml:space="preserve">Propriétés thermodynamiques des substances </w:t>
      </w:r>
      <w:r w:rsidRPr="00986414">
        <w:rPr>
          <w:rFonts w:asciiTheme="majorHAnsi" w:hAnsiTheme="majorHAnsi"/>
          <w:b/>
          <w:bCs/>
        </w:rPr>
        <w:t xml:space="preserve"> </w:t>
      </w:r>
      <w:r w:rsidRPr="00986414">
        <w:rPr>
          <w:rFonts w:ascii="Cambria" w:hAnsi="Cambria"/>
          <w:b/>
          <w:bCs/>
        </w:rPr>
        <w:t xml:space="preserve">pures </w:t>
      </w:r>
      <w:r>
        <w:rPr>
          <w:rFonts w:ascii="Cambria" w:hAnsi="Cambria"/>
          <w:b/>
          <w:bCs/>
        </w:rPr>
        <w:t xml:space="preserve">             (4 semaines)</w:t>
      </w:r>
    </w:p>
    <w:p w:rsidR="00576EC9" w:rsidRPr="00986414" w:rsidRDefault="00576EC9" w:rsidP="00576EC9">
      <w:pPr>
        <w:rPr>
          <w:rFonts w:ascii="Cambria" w:hAnsi="Cambria"/>
        </w:rPr>
      </w:pPr>
      <w:r w:rsidRPr="00986414">
        <w:rPr>
          <w:rFonts w:ascii="Cambria" w:hAnsi="Cambria"/>
        </w:rPr>
        <w:t xml:space="preserve">II.1 Le gaz parfait </w:t>
      </w:r>
    </w:p>
    <w:p w:rsidR="00576EC9" w:rsidRPr="00986414" w:rsidRDefault="00576EC9" w:rsidP="00576EC9">
      <w:pPr>
        <w:rPr>
          <w:rFonts w:ascii="Cambria" w:hAnsi="Cambria"/>
        </w:rPr>
      </w:pPr>
      <w:r w:rsidRPr="00986414">
        <w:rPr>
          <w:rFonts w:ascii="Cambria" w:hAnsi="Cambria"/>
        </w:rPr>
        <w:t xml:space="preserve">II.2 Forces intermoléculaires et comportement réel des gaz </w:t>
      </w:r>
    </w:p>
    <w:p w:rsidR="00576EC9" w:rsidRPr="00986414" w:rsidRDefault="00576EC9" w:rsidP="00576EC9">
      <w:pPr>
        <w:rPr>
          <w:rFonts w:ascii="Cambria" w:hAnsi="Cambria"/>
        </w:rPr>
      </w:pPr>
      <w:r w:rsidRPr="00986414">
        <w:rPr>
          <w:rFonts w:ascii="Cambria" w:hAnsi="Cambria"/>
        </w:rPr>
        <w:t>II.3 Equations d’état des gaz réels</w:t>
      </w:r>
    </w:p>
    <w:p w:rsidR="00576EC9" w:rsidRPr="00986414" w:rsidRDefault="00576EC9" w:rsidP="00576EC9">
      <w:pPr>
        <w:rPr>
          <w:rFonts w:ascii="Cambria" w:hAnsi="Cambria"/>
        </w:rPr>
      </w:pPr>
      <w:r w:rsidRPr="00986414">
        <w:rPr>
          <w:rFonts w:ascii="Cambria" w:hAnsi="Cambria"/>
        </w:rPr>
        <w:t>II.4 Etats correspondants, écarts résiduels et fugacité</w:t>
      </w:r>
    </w:p>
    <w:p w:rsidR="00576EC9" w:rsidRPr="00986414" w:rsidRDefault="00576EC9" w:rsidP="00576EC9">
      <w:pPr>
        <w:rPr>
          <w:rFonts w:ascii="Cambria" w:hAnsi="Cambria"/>
        </w:rPr>
      </w:pPr>
      <w:r w:rsidRPr="00986414">
        <w:rPr>
          <w:rFonts w:ascii="Cambria" w:hAnsi="Cambria"/>
        </w:rPr>
        <w:t xml:space="preserve">II.5 Propriétés thermodynamiques des états condensés  </w:t>
      </w:r>
    </w:p>
    <w:p w:rsidR="00576EC9" w:rsidRPr="00986414" w:rsidRDefault="00576EC9" w:rsidP="00576EC9">
      <w:pPr>
        <w:rPr>
          <w:rFonts w:ascii="Cambria" w:hAnsi="Cambria"/>
        </w:rPr>
      </w:pPr>
    </w:p>
    <w:p w:rsidR="00576EC9" w:rsidRPr="00986414" w:rsidRDefault="00576EC9" w:rsidP="00576EC9">
      <w:pPr>
        <w:rPr>
          <w:rFonts w:ascii="Cambria" w:hAnsi="Cambria"/>
          <w:b/>
          <w:bCs/>
        </w:rPr>
      </w:pPr>
      <w:r w:rsidRPr="00986414">
        <w:rPr>
          <w:rFonts w:ascii="Cambria" w:hAnsi="Cambria"/>
          <w:u w:val="single"/>
        </w:rPr>
        <w:t>Chapitre III :</w:t>
      </w:r>
      <w:r w:rsidRPr="00986414">
        <w:rPr>
          <w:rFonts w:ascii="Cambria" w:hAnsi="Cambria"/>
        </w:rPr>
        <w:t xml:space="preserve">    </w:t>
      </w:r>
      <w:r w:rsidRPr="00986414">
        <w:rPr>
          <w:rFonts w:ascii="Cambria" w:hAnsi="Cambria"/>
          <w:b/>
          <w:bCs/>
        </w:rPr>
        <w:t>Equilibres de phase d’une substance pure</w:t>
      </w:r>
      <w:r>
        <w:rPr>
          <w:rFonts w:ascii="Cambria" w:hAnsi="Cambria"/>
          <w:b/>
          <w:bCs/>
        </w:rPr>
        <w:t xml:space="preserve">                                    (4 semaines)</w:t>
      </w:r>
    </w:p>
    <w:p w:rsidR="00576EC9" w:rsidRPr="00986414" w:rsidRDefault="00576EC9" w:rsidP="00576EC9">
      <w:pPr>
        <w:rPr>
          <w:rFonts w:ascii="Cambria" w:hAnsi="Cambria"/>
        </w:rPr>
      </w:pPr>
      <w:r w:rsidRPr="00986414">
        <w:rPr>
          <w:rFonts w:ascii="Cambria" w:hAnsi="Cambria"/>
        </w:rPr>
        <w:t>II.1   Relations générales d’équilibre (Clapeyron et Clapeyron-Clausius)</w:t>
      </w:r>
    </w:p>
    <w:p w:rsidR="00576EC9" w:rsidRPr="00986414" w:rsidRDefault="00576EC9" w:rsidP="00576EC9">
      <w:pPr>
        <w:tabs>
          <w:tab w:val="right" w:pos="360"/>
        </w:tabs>
        <w:rPr>
          <w:rFonts w:ascii="Cambria" w:hAnsi="Cambria"/>
        </w:rPr>
      </w:pPr>
      <w:r w:rsidRPr="00986414">
        <w:rPr>
          <w:rFonts w:ascii="Cambria" w:hAnsi="Cambria"/>
        </w:rPr>
        <w:t>II.2   Equilibres liquide-vapeur, liquide- solide et solide -vapeur</w:t>
      </w:r>
    </w:p>
    <w:p w:rsidR="00576EC9" w:rsidRPr="00986414" w:rsidRDefault="00576EC9" w:rsidP="00576EC9">
      <w:pPr>
        <w:rPr>
          <w:rFonts w:ascii="Cambria" w:hAnsi="Cambria"/>
        </w:rPr>
      </w:pPr>
      <w:r w:rsidRPr="00986414">
        <w:rPr>
          <w:rFonts w:ascii="Cambria" w:hAnsi="Cambria"/>
        </w:rPr>
        <w:t xml:space="preserve">II.3   Equilibres stables et instables et transition de phase </w:t>
      </w:r>
    </w:p>
    <w:p w:rsidR="00576EC9" w:rsidRPr="00986414" w:rsidRDefault="00576EC9" w:rsidP="00576EC9">
      <w:pPr>
        <w:rPr>
          <w:rFonts w:ascii="Cambria" w:hAnsi="Cambria"/>
        </w:rPr>
      </w:pPr>
      <w:r w:rsidRPr="00986414">
        <w:rPr>
          <w:rFonts w:ascii="Cambria" w:hAnsi="Cambria"/>
        </w:rPr>
        <w:t xml:space="preserve">II.4   Diagrammes généralisés  </w:t>
      </w:r>
    </w:p>
    <w:p w:rsidR="00576EC9" w:rsidRPr="00986414" w:rsidRDefault="00576EC9" w:rsidP="00576EC9">
      <w:pPr>
        <w:rPr>
          <w:rFonts w:ascii="Cambria" w:hAnsi="Cambria"/>
        </w:rPr>
      </w:pPr>
    </w:p>
    <w:p w:rsidR="00576EC9" w:rsidRPr="00986414" w:rsidRDefault="00576EC9" w:rsidP="00576EC9">
      <w:pPr>
        <w:rPr>
          <w:rFonts w:ascii="Cambria" w:hAnsi="Cambria"/>
          <w:b/>
          <w:bCs/>
        </w:rPr>
      </w:pPr>
      <w:r w:rsidRPr="00986414">
        <w:rPr>
          <w:rFonts w:ascii="Cambria" w:hAnsi="Cambria"/>
          <w:u w:val="single"/>
        </w:rPr>
        <w:t>Chapitre IV :</w:t>
      </w:r>
      <w:r w:rsidRPr="00986414">
        <w:rPr>
          <w:rFonts w:ascii="Cambria" w:hAnsi="Cambria"/>
        </w:rPr>
        <w:t xml:space="preserve">    </w:t>
      </w:r>
      <w:r w:rsidRPr="00986414">
        <w:rPr>
          <w:rFonts w:ascii="Cambria" w:hAnsi="Cambria"/>
          <w:b/>
          <w:bCs/>
        </w:rPr>
        <w:t>Equilibres Chimiques</w:t>
      </w:r>
      <w:r>
        <w:rPr>
          <w:rFonts w:ascii="Cambria" w:hAnsi="Cambria"/>
          <w:b/>
          <w:bCs/>
        </w:rPr>
        <w:t xml:space="preserve">                                                                             (5 semaines)</w:t>
      </w:r>
    </w:p>
    <w:p w:rsidR="00576EC9" w:rsidRPr="00986414" w:rsidRDefault="00576EC9" w:rsidP="00576EC9">
      <w:pPr>
        <w:tabs>
          <w:tab w:val="right" w:pos="360"/>
        </w:tabs>
        <w:rPr>
          <w:rFonts w:ascii="Cambria" w:hAnsi="Cambria"/>
        </w:rPr>
      </w:pPr>
      <w:r w:rsidRPr="00986414">
        <w:rPr>
          <w:rFonts w:ascii="Cambria" w:hAnsi="Cambria"/>
        </w:rPr>
        <w:t>IV.1 L’affinité d’une réaction chimique</w:t>
      </w:r>
      <w:r>
        <w:rPr>
          <w:rFonts w:ascii="Cambria" w:hAnsi="Cambria"/>
        </w:rPr>
        <w:t xml:space="preserve">  </w:t>
      </w:r>
    </w:p>
    <w:p w:rsidR="00576EC9" w:rsidRPr="00986414" w:rsidRDefault="00576EC9" w:rsidP="00576EC9">
      <w:pPr>
        <w:tabs>
          <w:tab w:val="right" w:pos="360"/>
        </w:tabs>
        <w:rPr>
          <w:rFonts w:ascii="Cambria" w:hAnsi="Cambria"/>
        </w:rPr>
      </w:pPr>
      <w:r w:rsidRPr="00986414">
        <w:rPr>
          <w:rFonts w:ascii="Cambria" w:hAnsi="Cambria"/>
        </w:rPr>
        <w:t>IV.2 Systèmes monotherme-monobare et monochore</w:t>
      </w:r>
    </w:p>
    <w:p w:rsidR="00576EC9" w:rsidRPr="00986414" w:rsidRDefault="00576EC9" w:rsidP="00576EC9">
      <w:pPr>
        <w:rPr>
          <w:rFonts w:ascii="Cambria" w:hAnsi="Cambria"/>
        </w:rPr>
      </w:pPr>
      <w:r w:rsidRPr="00986414">
        <w:rPr>
          <w:rFonts w:ascii="Cambria" w:hAnsi="Cambria"/>
        </w:rPr>
        <w:t>IV.3 Chaleur d’une réaction chimique et lois de Hess et de Kirchoff</w:t>
      </w:r>
    </w:p>
    <w:p w:rsidR="00576EC9" w:rsidRPr="00986414" w:rsidRDefault="00576EC9" w:rsidP="00576EC9">
      <w:pPr>
        <w:autoSpaceDE w:val="0"/>
        <w:autoSpaceDN w:val="0"/>
        <w:adjustRightInd w:val="0"/>
        <w:rPr>
          <w:rFonts w:ascii="Cambria" w:hAnsi="Cambria"/>
        </w:rPr>
      </w:pPr>
      <w:r w:rsidRPr="00986414">
        <w:rPr>
          <w:rFonts w:ascii="Cambria" w:hAnsi="Cambria"/>
        </w:rPr>
        <w:t xml:space="preserve">IV.4 Loi d’action de masse et déplacement de l’équilibre chimique </w:t>
      </w:r>
    </w:p>
    <w:p w:rsidR="00576EC9" w:rsidRPr="00986414" w:rsidRDefault="00576EC9" w:rsidP="00576EC9">
      <w:pPr>
        <w:spacing w:line="280" w:lineRule="exact"/>
        <w:rPr>
          <w:rFonts w:asciiTheme="majorHAnsi" w:hAnsiTheme="majorHAnsi"/>
        </w:rPr>
      </w:pPr>
    </w:p>
    <w:p w:rsidR="00576EC9" w:rsidRPr="00986414" w:rsidRDefault="00576EC9" w:rsidP="00576EC9">
      <w:pPr>
        <w:spacing w:before="72"/>
        <w:ind w:left="113"/>
        <w:rPr>
          <w:rFonts w:asciiTheme="majorHAnsi" w:eastAsia="Cambria" w:hAnsiTheme="majorHAnsi"/>
        </w:rPr>
      </w:pPr>
      <w:r w:rsidRPr="0049675B">
        <w:rPr>
          <w:rFonts w:asciiTheme="majorHAnsi" w:eastAsia="Cambria" w:hAnsiTheme="majorHAnsi"/>
          <w:b/>
          <w:w w:val="99"/>
          <w:u w:val="thick" w:color="F79646" w:themeColor="accent6"/>
        </w:rPr>
        <w:t>Mode</w:t>
      </w:r>
      <w:r w:rsidRPr="0049675B">
        <w:rPr>
          <w:rFonts w:asciiTheme="majorHAnsi" w:hAnsiTheme="majorHAnsi"/>
          <w:b/>
          <w:u w:val="thick" w:color="F79646" w:themeColor="accent6"/>
        </w:rPr>
        <w:t xml:space="preserve"> </w:t>
      </w:r>
      <w:r w:rsidRPr="0049675B">
        <w:rPr>
          <w:rFonts w:asciiTheme="majorHAnsi" w:eastAsia="Cambria" w:hAnsiTheme="majorHAnsi"/>
          <w:b/>
          <w:w w:val="99"/>
          <w:u w:val="thick" w:color="F79646" w:themeColor="accent6"/>
        </w:rPr>
        <w:t>d’évaluation</w:t>
      </w:r>
      <w:r w:rsidRPr="00986414">
        <w:rPr>
          <w:rFonts w:asciiTheme="majorHAnsi" w:hAnsiTheme="majorHAnsi"/>
          <w:b/>
        </w:rPr>
        <w:t xml:space="preserve"> </w:t>
      </w:r>
      <w:r w:rsidRPr="00986414">
        <w:rPr>
          <w:rFonts w:asciiTheme="majorHAnsi" w:eastAsia="Cambria" w:hAnsiTheme="majorHAnsi"/>
          <w:b/>
          <w:w w:val="99"/>
        </w:rPr>
        <w:t>:</w:t>
      </w:r>
      <w:r w:rsidRPr="00986414">
        <w:rPr>
          <w:rFonts w:asciiTheme="majorHAnsi" w:eastAsia="Cambria" w:hAnsiTheme="majorHAnsi"/>
        </w:rPr>
        <w:t xml:space="preserve">    </w:t>
      </w:r>
      <w:r w:rsidRPr="00986414">
        <w:rPr>
          <w:rFonts w:asciiTheme="majorHAnsi" w:eastAsia="Cambria" w:hAnsiTheme="majorHAnsi"/>
          <w:w w:val="99"/>
        </w:rPr>
        <w:t>Contrôle</w:t>
      </w:r>
      <w:r w:rsidRPr="00986414">
        <w:rPr>
          <w:rFonts w:asciiTheme="majorHAnsi" w:hAnsiTheme="majorHAnsi"/>
        </w:rPr>
        <w:t xml:space="preserve"> </w:t>
      </w:r>
      <w:r w:rsidRPr="00986414">
        <w:rPr>
          <w:rFonts w:asciiTheme="majorHAnsi" w:eastAsia="Cambria" w:hAnsiTheme="majorHAnsi"/>
          <w:w w:val="99"/>
        </w:rPr>
        <w:t>continu</w:t>
      </w:r>
      <w:r w:rsidRPr="00986414">
        <w:rPr>
          <w:rFonts w:asciiTheme="majorHAnsi" w:hAnsiTheme="majorHAnsi"/>
        </w:rPr>
        <w:t xml:space="preserve"> </w:t>
      </w:r>
      <w:r w:rsidRPr="00986414">
        <w:rPr>
          <w:rFonts w:asciiTheme="majorHAnsi" w:eastAsia="Cambria" w:hAnsiTheme="majorHAnsi"/>
          <w:w w:val="99"/>
        </w:rPr>
        <w:t>:</w:t>
      </w:r>
      <w:r w:rsidRPr="00986414">
        <w:rPr>
          <w:rFonts w:asciiTheme="majorHAnsi" w:hAnsiTheme="majorHAnsi"/>
        </w:rPr>
        <w:t xml:space="preserve"> </w:t>
      </w:r>
      <w:r w:rsidRPr="00986414">
        <w:rPr>
          <w:rFonts w:asciiTheme="majorHAnsi" w:eastAsia="Cambria" w:hAnsiTheme="majorHAnsi"/>
          <w:w w:val="99"/>
        </w:rPr>
        <w:t>40%;</w:t>
      </w:r>
      <w:r w:rsidRPr="00986414">
        <w:rPr>
          <w:rFonts w:asciiTheme="majorHAnsi" w:hAnsiTheme="majorHAnsi"/>
        </w:rPr>
        <w:t xml:space="preserve"> </w:t>
      </w:r>
      <w:r w:rsidRPr="00986414">
        <w:rPr>
          <w:rFonts w:asciiTheme="majorHAnsi" w:eastAsia="Cambria" w:hAnsiTheme="majorHAnsi"/>
          <w:w w:val="99"/>
        </w:rPr>
        <w:t>Examen</w:t>
      </w:r>
      <w:r w:rsidRPr="00986414">
        <w:rPr>
          <w:rFonts w:asciiTheme="majorHAnsi" w:hAnsiTheme="majorHAnsi"/>
        </w:rPr>
        <w:t xml:space="preserve"> </w:t>
      </w:r>
      <w:r w:rsidRPr="00986414">
        <w:rPr>
          <w:rFonts w:asciiTheme="majorHAnsi" w:eastAsia="Cambria" w:hAnsiTheme="majorHAnsi"/>
          <w:w w:val="99"/>
        </w:rPr>
        <w:t>final</w:t>
      </w:r>
      <w:r w:rsidRPr="00986414">
        <w:rPr>
          <w:rFonts w:asciiTheme="majorHAnsi" w:hAnsiTheme="majorHAnsi"/>
        </w:rPr>
        <w:t xml:space="preserve"> </w:t>
      </w:r>
      <w:r w:rsidRPr="00986414">
        <w:rPr>
          <w:rFonts w:asciiTheme="majorHAnsi" w:eastAsia="Cambria" w:hAnsiTheme="majorHAnsi"/>
          <w:w w:val="99"/>
        </w:rPr>
        <w:t>:</w:t>
      </w:r>
      <w:r w:rsidRPr="00986414">
        <w:rPr>
          <w:rFonts w:asciiTheme="majorHAnsi" w:hAnsiTheme="majorHAnsi"/>
        </w:rPr>
        <w:t xml:space="preserve"> </w:t>
      </w:r>
      <w:r w:rsidRPr="00986414">
        <w:rPr>
          <w:rFonts w:asciiTheme="majorHAnsi" w:eastAsia="Cambria" w:hAnsiTheme="majorHAnsi"/>
          <w:w w:val="99"/>
        </w:rPr>
        <w:t>60%.</w:t>
      </w:r>
    </w:p>
    <w:p w:rsidR="00576EC9" w:rsidRPr="00986414" w:rsidRDefault="00576EC9" w:rsidP="00576EC9">
      <w:pPr>
        <w:spacing w:line="276" w:lineRule="auto"/>
        <w:jc w:val="both"/>
        <w:rPr>
          <w:rFonts w:asciiTheme="majorHAnsi" w:hAnsiTheme="majorHAnsi"/>
          <w:b/>
        </w:rPr>
      </w:pPr>
    </w:p>
    <w:p w:rsidR="00576EC9" w:rsidRPr="0049675B" w:rsidRDefault="00576EC9" w:rsidP="00576EC9">
      <w:pPr>
        <w:spacing w:line="276" w:lineRule="auto"/>
        <w:jc w:val="both"/>
        <w:rPr>
          <w:rFonts w:ascii="Cambria" w:hAnsi="Cambria"/>
          <w:iCs/>
          <w:u w:val="thick" w:color="F79646" w:themeColor="accent6"/>
          <w:lang w:val="en-US"/>
        </w:rPr>
      </w:pPr>
      <w:r w:rsidRPr="0049675B">
        <w:rPr>
          <w:rFonts w:ascii="Cambria" w:hAnsi="Cambria"/>
          <w:b/>
          <w:u w:val="thick" w:color="F79646" w:themeColor="accent6"/>
          <w:lang w:val="en-US"/>
        </w:rPr>
        <w:t>References</w:t>
      </w:r>
      <w:r w:rsidRPr="0049675B">
        <w:rPr>
          <w:rFonts w:ascii="Cambria" w:hAnsi="Cambria"/>
          <w:u w:val="thick" w:color="F79646" w:themeColor="accent6"/>
          <w:lang w:val="en-US"/>
        </w:rPr>
        <w:t xml:space="preserve"> </w:t>
      </w:r>
    </w:p>
    <w:p w:rsidR="00576EC9" w:rsidRPr="00CB04A2" w:rsidRDefault="00576EC9" w:rsidP="00576EC9">
      <w:pPr>
        <w:autoSpaceDE w:val="0"/>
        <w:autoSpaceDN w:val="0"/>
        <w:adjustRightInd w:val="0"/>
        <w:rPr>
          <w:rFonts w:ascii="Cambria" w:hAnsi="Cambria"/>
          <w:lang w:val="en-US"/>
        </w:rPr>
      </w:pPr>
      <w:r w:rsidRPr="00CB04A2">
        <w:rPr>
          <w:rFonts w:ascii="Cambria" w:hAnsi="Cambria"/>
          <w:lang w:val="en-US"/>
        </w:rPr>
        <w:t>Smith, E.B, Basic Chemical Thermodynamics, second ed., Clarendon Press, Oxford, 1977.</w:t>
      </w:r>
    </w:p>
    <w:p w:rsidR="00576EC9" w:rsidRPr="00E33372" w:rsidRDefault="00576EC9" w:rsidP="00576EC9">
      <w:pPr>
        <w:autoSpaceDE w:val="0"/>
        <w:autoSpaceDN w:val="0"/>
        <w:adjustRightInd w:val="0"/>
        <w:rPr>
          <w:rFonts w:ascii="Cambria" w:hAnsi="Cambria"/>
          <w:lang w:val="en-US"/>
        </w:rPr>
      </w:pPr>
      <w:r w:rsidRPr="00CB04A2">
        <w:rPr>
          <w:rFonts w:ascii="Cambria" w:hAnsi="Cambria"/>
          <w:lang w:val="en-US"/>
        </w:rPr>
        <w:t xml:space="preserve">Rossini, F. D., Chemical Thermodynamics, Wiley, New York, 1950. </w:t>
      </w:r>
      <w:r w:rsidRPr="00E33372">
        <w:rPr>
          <w:rFonts w:ascii="Cambria" w:hAnsi="Cambria"/>
          <w:lang w:val="en-US"/>
        </w:rPr>
        <w:t xml:space="preserve">Florence, </w:t>
      </w:r>
    </w:p>
    <w:p w:rsidR="00576EC9" w:rsidRPr="00CB04A2" w:rsidRDefault="00576EC9" w:rsidP="00576EC9">
      <w:pPr>
        <w:autoSpaceDE w:val="0"/>
        <w:autoSpaceDN w:val="0"/>
        <w:adjustRightInd w:val="0"/>
        <w:rPr>
          <w:rFonts w:ascii="Cambria" w:hAnsi="Cambria"/>
          <w:lang w:val="en-US"/>
        </w:rPr>
      </w:pPr>
      <w:r w:rsidRPr="00CB04A2">
        <w:rPr>
          <w:rFonts w:ascii="Cambria" w:hAnsi="Cambria"/>
          <w:lang w:val="en-US"/>
        </w:rPr>
        <w:lastRenderedPageBreak/>
        <w:t>Stanley I.Sandler,Chemical and Engineering Thermodynamics, Wiley, New York, 1977.</w:t>
      </w:r>
    </w:p>
    <w:p w:rsidR="00576EC9" w:rsidRPr="00CB04A2" w:rsidRDefault="00576EC9" w:rsidP="00576EC9">
      <w:pPr>
        <w:autoSpaceDE w:val="0"/>
        <w:autoSpaceDN w:val="0"/>
        <w:adjustRightInd w:val="0"/>
        <w:rPr>
          <w:rFonts w:ascii="Cambria" w:hAnsi="Cambria"/>
          <w:lang w:val="en-US"/>
        </w:rPr>
      </w:pPr>
      <w:r w:rsidRPr="00CB04A2">
        <w:rPr>
          <w:rFonts w:ascii="Cambria" w:hAnsi="Cambria"/>
          <w:lang w:val="en-US"/>
        </w:rPr>
        <w:t>Elliot,J, Lira C.T, Introductory chemical engineering Thermodynamics , Prentice –Hall (1999)</w:t>
      </w:r>
    </w:p>
    <w:p w:rsidR="00576EC9" w:rsidRPr="00986414" w:rsidRDefault="00576EC9" w:rsidP="00576EC9">
      <w:pPr>
        <w:pStyle w:val="NormalWeb"/>
        <w:spacing w:before="0" w:beforeAutospacing="0" w:after="0" w:afterAutospacing="0"/>
        <w:rPr>
          <w:rFonts w:ascii="Cambria" w:hAnsi="Cambria"/>
          <w:lang w:val="en-US"/>
        </w:rPr>
      </w:pPr>
      <w:r w:rsidRPr="00986414">
        <w:rPr>
          <w:rFonts w:ascii="Cambria" w:hAnsi="Cambria"/>
          <w:lang w:val="en-US"/>
        </w:rPr>
        <w:t xml:space="preserve">Lewis G.N., Randal M., Thermodynamics, Mac Graw Hill </w:t>
      </w:r>
    </w:p>
    <w:p w:rsidR="00576EC9" w:rsidRPr="00CB04A2" w:rsidRDefault="00576EC9" w:rsidP="00576EC9">
      <w:pPr>
        <w:autoSpaceDE w:val="0"/>
        <w:autoSpaceDN w:val="0"/>
        <w:adjustRightInd w:val="0"/>
        <w:rPr>
          <w:rFonts w:ascii="Cambria" w:hAnsi="Cambria" w:cs="Arial"/>
          <w:lang w:val="en-US"/>
        </w:rPr>
      </w:pPr>
      <w:r w:rsidRPr="00CB04A2">
        <w:rPr>
          <w:rFonts w:ascii="Cambria" w:hAnsi="Cambria" w:cs="Arial"/>
          <w:lang w:val="en-US"/>
        </w:rPr>
        <w:t>Hougen O.A., Watson K.M., Chemical process principles, Vol II: thermodynamics John Wiley and sons</w:t>
      </w:r>
    </w:p>
    <w:p w:rsidR="00467F00" w:rsidRPr="00576EC9" w:rsidRDefault="00467F00" w:rsidP="00467F00">
      <w:pPr>
        <w:rPr>
          <w:rFonts w:ascii="Cambria" w:hAnsi="Cambria" w:cs="Arial"/>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Default="00467F00" w:rsidP="00467F00">
      <w:pPr>
        <w:jc w:val="both"/>
        <w:rPr>
          <w:rFonts w:ascii="Cambria" w:hAnsi="Cambria" w:cs="Arial"/>
          <w:b/>
          <w:lang w:val="en-US"/>
        </w:rPr>
      </w:pPr>
    </w:p>
    <w:p w:rsidR="00576EC9" w:rsidRDefault="00576EC9" w:rsidP="00467F00">
      <w:pPr>
        <w:jc w:val="both"/>
        <w:rPr>
          <w:rFonts w:ascii="Cambria" w:hAnsi="Cambria" w:cs="Arial"/>
          <w:b/>
          <w:lang w:val="en-US"/>
        </w:rPr>
      </w:pPr>
    </w:p>
    <w:p w:rsidR="00576EC9" w:rsidRDefault="00576EC9" w:rsidP="00467F00">
      <w:pPr>
        <w:jc w:val="both"/>
        <w:rPr>
          <w:rFonts w:ascii="Cambria" w:hAnsi="Cambria" w:cs="Arial"/>
          <w:b/>
          <w:lang w:val="en-US"/>
        </w:rPr>
      </w:pPr>
    </w:p>
    <w:p w:rsidR="00576EC9" w:rsidRDefault="00576EC9" w:rsidP="00467F00">
      <w:pPr>
        <w:jc w:val="both"/>
        <w:rPr>
          <w:rFonts w:ascii="Cambria" w:hAnsi="Cambria" w:cs="Arial"/>
          <w:b/>
          <w:lang w:val="en-US"/>
        </w:rPr>
      </w:pPr>
    </w:p>
    <w:p w:rsidR="00576EC9" w:rsidRDefault="00576EC9" w:rsidP="00467F00">
      <w:pPr>
        <w:jc w:val="both"/>
        <w:rPr>
          <w:rFonts w:ascii="Cambria" w:hAnsi="Cambria" w:cs="Arial"/>
          <w:b/>
          <w:lang w:val="en-US"/>
        </w:rPr>
      </w:pPr>
    </w:p>
    <w:p w:rsidR="00576EC9" w:rsidRDefault="00576EC9" w:rsidP="00467F00">
      <w:pPr>
        <w:jc w:val="both"/>
        <w:rPr>
          <w:rFonts w:ascii="Cambria" w:hAnsi="Cambria" w:cs="Arial"/>
          <w:b/>
          <w:lang w:val="en-US"/>
        </w:rPr>
      </w:pPr>
    </w:p>
    <w:p w:rsidR="00576EC9" w:rsidRPr="00576EC9" w:rsidRDefault="00576EC9"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467F00" w:rsidRPr="00576EC9" w:rsidRDefault="00467F00" w:rsidP="00467F00">
      <w:pPr>
        <w:jc w:val="both"/>
        <w:rPr>
          <w:rFonts w:ascii="Cambria" w:hAnsi="Cambria" w:cs="Arial"/>
          <w:b/>
          <w:lang w:val="en-US"/>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 xml:space="preserve">UEF </w:t>
      </w:r>
      <w:r w:rsidRPr="00D0004C">
        <w:rPr>
          <w:rFonts w:ascii="Cambria" w:hAnsi="Cambria"/>
          <w:b/>
        </w:rPr>
        <w:t>2.2.</w:t>
      </w:r>
      <w:r>
        <w:rPr>
          <w:rFonts w:ascii="Cambria" w:hAnsi="Cambria"/>
          <w:b/>
        </w:rPr>
        <w:t>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2</w:t>
      </w:r>
      <w:r w:rsidRPr="00C00E59">
        <w:rPr>
          <w:rFonts w:ascii="Cambria" w:hAnsi="Cambria" w:cs="Calibri"/>
          <w:b/>
        </w:rPr>
        <w:t xml:space="preserve"> : </w:t>
      </w:r>
      <w:r w:rsidRPr="00E947DF">
        <w:rPr>
          <w:rFonts w:ascii="Cambria" w:hAnsi="Cambria"/>
          <w:b/>
          <w:bCs/>
        </w:rPr>
        <w:t>Méthodes numériques</w:t>
      </w:r>
      <w:r w:rsidRPr="00E947DF">
        <w:rPr>
          <w:rFonts w:ascii="Cambria" w:hAnsi="Cambria" w:cs="Arial"/>
          <w:bCs/>
        </w:rPr>
        <w:t xml:space="preserve">  </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Pr="00A20019">
        <w:rPr>
          <w:rFonts w:ascii="Cambria" w:hAnsi="Cambria" w:cs="Arial"/>
          <w:b/>
          <w:bCs/>
          <w:color w:val="000000"/>
          <w:sz w:val="22"/>
          <w:szCs w:val="22"/>
          <w:lang w:eastAsia="en-US"/>
        </w:rPr>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 xml:space="preserve">TD: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 : 2</w:t>
      </w:r>
    </w:p>
    <w:p w:rsidR="00C22891" w:rsidRPr="00F17832" w:rsidRDefault="00C22891" w:rsidP="00C22891">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C22891" w:rsidRPr="00F17832" w:rsidRDefault="00C22891" w:rsidP="00C22891">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C22891" w:rsidRPr="00BF1929" w:rsidRDefault="00C22891" w:rsidP="00C22891">
      <w:pPr>
        <w:tabs>
          <w:tab w:val="left" w:pos="1440"/>
        </w:tabs>
        <w:jc w:val="both"/>
        <w:rPr>
          <w:rFonts w:asciiTheme="majorHAnsi" w:hAnsiTheme="majorHAnsi" w:cs="Arial"/>
          <w:b/>
        </w:rPr>
      </w:pPr>
      <w:r>
        <w:rPr>
          <w:rFonts w:asciiTheme="majorHAnsi" w:hAnsiTheme="majorHAnsi" w:cs="Arial"/>
          <w:b/>
        </w:rPr>
        <w:tab/>
      </w:r>
    </w:p>
    <w:p w:rsidR="00C22891" w:rsidRPr="00BF1929" w:rsidRDefault="00C22891" w:rsidP="00C22891">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C22891" w:rsidRPr="00F258D8" w:rsidRDefault="00C22891" w:rsidP="00C22891">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C22891" w:rsidRPr="00BF1929" w:rsidRDefault="00C22891" w:rsidP="00C22891">
      <w:pPr>
        <w:autoSpaceDE w:val="0"/>
        <w:autoSpaceDN w:val="0"/>
        <w:adjustRightInd w:val="0"/>
        <w:jc w:val="both"/>
        <w:rPr>
          <w:rFonts w:asciiTheme="majorHAnsi" w:hAnsiTheme="majorHAnsi" w:cstheme="majorBidi"/>
          <w:bCs/>
        </w:rPr>
      </w:pPr>
    </w:p>
    <w:p w:rsidR="00C22891" w:rsidRPr="00BF1929" w:rsidRDefault="00C22891" w:rsidP="00C22891">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C22891" w:rsidRPr="00BF1929" w:rsidRDefault="00C22891" w:rsidP="00C22891">
      <w:pPr>
        <w:jc w:val="both"/>
        <w:rPr>
          <w:rFonts w:asciiTheme="majorHAnsi" w:hAnsiTheme="majorHAnsi"/>
          <w:b/>
          <w:bCs/>
        </w:rPr>
      </w:pP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Pr="00816EAE" w:rsidRDefault="00C22891" w:rsidP="00C22891">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C22891" w:rsidRPr="00816EAE" w:rsidRDefault="00C22891" w:rsidP="00C22891">
      <w:pPr>
        <w:jc w:val="both"/>
        <w:rPr>
          <w:rFonts w:asciiTheme="majorHAnsi" w:hAnsiTheme="majorHAnsi"/>
          <w:b/>
          <w:bCs/>
          <w:sz w:val="22"/>
          <w:szCs w:val="22"/>
        </w:rPr>
      </w:pP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Pr="00816EAE" w:rsidRDefault="00C22891" w:rsidP="00C22891">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C22891" w:rsidRPr="00816EAE" w:rsidRDefault="00C22891" w:rsidP="00C22891">
      <w:pPr>
        <w:jc w:val="both"/>
        <w:rPr>
          <w:rFonts w:asciiTheme="majorHAnsi" w:hAnsiTheme="majorHAnsi"/>
          <w:b/>
          <w:bCs/>
          <w:sz w:val="22"/>
          <w:szCs w:val="22"/>
        </w:rPr>
      </w:pPr>
    </w:p>
    <w:p w:rsidR="00C22891" w:rsidRPr="00816EAE" w:rsidRDefault="00C22891" w:rsidP="00C22891">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C22891" w:rsidRPr="00816EAE" w:rsidRDefault="00C22891" w:rsidP="00C22891">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C22891" w:rsidRPr="00816EAE" w:rsidRDefault="00C22891" w:rsidP="00C22891">
      <w:pPr>
        <w:jc w:val="both"/>
        <w:rPr>
          <w:rFonts w:asciiTheme="majorHAnsi" w:hAnsiTheme="majorHAnsi"/>
          <w:b/>
          <w:bCs/>
          <w:sz w:val="22"/>
          <w:szCs w:val="22"/>
        </w:rPr>
      </w:pP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C22891" w:rsidRPr="00816EAE" w:rsidRDefault="00C22891" w:rsidP="00C22891">
      <w:pPr>
        <w:jc w:val="both"/>
        <w:rPr>
          <w:rFonts w:asciiTheme="majorHAnsi" w:hAnsiTheme="majorHAnsi"/>
          <w:b/>
          <w:bCs/>
          <w:sz w:val="22"/>
          <w:szCs w:val="22"/>
        </w:rPr>
      </w:pPr>
    </w:p>
    <w:p w:rsidR="00C22891" w:rsidRDefault="00C22891" w:rsidP="00C22891">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C22891" w:rsidRPr="00816EAE" w:rsidRDefault="00C22891" w:rsidP="00C22891">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C22891" w:rsidRPr="00816EAE" w:rsidRDefault="00C22891" w:rsidP="00C22891">
      <w:pPr>
        <w:jc w:val="both"/>
        <w:rPr>
          <w:rFonts w:asciiTheme="majorHAnsi" w:hAnsiTheme="majorHAnsi"/>
          <w:b/>
          <w:bCs/>
          <w:sz w:val="22"/>
          <w:szCs w:val="22"/>
        </w:rPr>
      </w:pP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Pr="00816EAE" w:rsidRDefault="00C22891" w:rsidP="00C22891">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C22891" w:rsidRPr="00816EAE" w:rsidRDefault="00C22891" w:rsidP="00C22891">
      <w:pPr>
        <w:jc w:val="both"/>
        <w:rPr>
          <w:rFonts w:asciiTheme="majorHAnsi" w:hAnsiTheme="majorHAnsi" w:cstheme="majorBidi"/>
          <w:sz w:val="22"/>
          <w:szCs w:val="22"/>
        </w:rPr>
      </w:pPr>
    </w:p>
    <w:p w:rsidR="00C22891" w:rsidRDefault="00C22891" w:rsidP="00C22891">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C22891" w:rsidRPr="00816EAE" w:rsidRDefault="00C22891" w:rsidP="00C22891">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C22891" w:rsidRDefault="00C22891" w:rsidP="00C22891">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C22891" w:rsidRPr="00816EAE" w:rsidRDefault="00C22891" w:rsidP="00C22891">
      <w:pPr>
        <w:jc w:val="both"/>
        <w:rPr>
          <w:rFonts w:asciiTheme="majorHAnsi" w:hAnsiTheme="majorHAnsi"/>
          <w:b/>
          <w:bCs/>
          <w:sz w:val="22"/>
          <w:szCs w:val="22"/>
        </w:rPr>
      </w:pPr>
    </w:p>
    <w:p w:rsidR="00C22891" w:rsidRDefault="00C22891" w:rsidP="00C22891">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C22891" w:rsidRPr="00BF1929" w:rsidRDefault="00C22891" w:rsidP="00C22891">
      <w:pPr>
        <w:jc w:val="both"/>
        <w:rPr>
          <w:rFonts w:asciiTheme="majorHAnsi" w:hAnsiTheme="majorHAnsi" w:cstheme="majorBidi"/>
          <w:b/>
        </w:rPr>
      </w:pPr>
      <w:r w:rsidRPr="00BF1929">
        <w:rPr>
          <w:rFonts w:asciiTheme="majorHAnsi" w:hAnsiTheme="majorHAnsi" w:cstheme="majorBidi"/>
          <w:bCs/>
        </w:rPr>
        <w:t>Contrôle continu : 40 % ; Examen final : 60 %.</w:t>
      </w:r>
    </w:p>
    <w:p w:rsidR="00C22891" w:rsidRPr="00BF1929" w:rsidRDefault="00C22891" w:rsidP="00C22891">
      <w:pPr>
        <w:jc w:val="both"/>
        <w:rPr>
          <w:rFonts w:asciiTheme="majorHAnsi" w:hAnsiTheme="majorHAnsi" w:cstheme="majorBidi"/>
          <w:b/>
        </w:rPr>
      </w:pPr>
    </w:p>
    <w:p w:rsidR="00C22891" w:rsidRPr="00323B92" w:rsidRDefault="00C22891" w:rsidP="00C22891">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Allaire et S.M. Kaber, Introduction à Scilab. Exercices pratiques corrigés   d'algèbre linéaire, Ellipses, 2002.</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Christol, A. Cot et C.-M. Marle, Calcul différentiel, Ellipses, 1996.</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C22891" w:rsidRPr="009A573A" w:rsidRDefault="00C22891" w:rsidP="00821C78">
      <w:pPr>
        <w:pStyle w:val="Paragraphedeliste"/>
        <w:numPr>
          <w:ilvl w:val="0"/>
          <w:numId w:val="54"/>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467F00" w:rsidRPr="00D0004C" w:rsidRDefault="00C22891" w:rsidP="00C22891">
      <w:pPr>
        <w:jc w:val="both"/>
        <w:rPr>
          <w:rFonts w:ascii="Cambria" w:hAnsi="Cambria" w:cs="Arial"/>
          <w:color w:val="FF0000"/>
        </w:rPr>
      </w:pPr>
      <w:r w:rsidRPr="009A573A">
        <w:rPr>
          <w:rFonts w:asciiTheme="majorHAnsi" w:hAnsiTheme="majorHAnsi" w:cs="Arial"/>
          <w:sz w:val="22"/>
          <w:szCs w:val="22"/>
        </w:rPr>
        <w:t xml:space="preserve">    Masson, Paris, 1982.</w:t>
      </w:r>
    </w:p>
    <w:p w:rsidR="00467F00" w:rsidRPr="00D0004C" w:rsidRDefault="00467F00" w:rsidP="00467F00">
      <w:pPr>
        <w:spacing w:after="100" w:afterAutospacing="1" w:line="276" w:lineRule="auto"/>
        <w:jc w:val="both"/>
        <w:rPr>
          <w:rFonts w:ascii="Cambria" w:hAnsi="Cambria" w:cs="Arial"/>
          <w:b/>
          <w:color w:val="FF0000"/>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Pr="00D0004C" w:rsidRDefault="00467F00" w:rsidP="00467F00">
      <w:pPr>
        <w:ind w:left="360"/>
        <w:rPr>
          <w:rFonts w:ascii="Cambria" w:hAnsi="Cambria" w:cs="Arial"/>
        </w:rPr>
      </w:pPr>
    </w:p>
    <w:p w:rsidR="00467F00" w:rsidRDefault="00467F00"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Default="008577E1" w:rsidP="00467F00">
      <w:pPr>
        <w:ind w:left="360"/>
        <w:rPr>
          <w:rFonts w:ascii="Cambria" w:hAnsi="Cambria" w:cs="Arial"/>
        </w:rPr>
      </w:pPr>
    </w:p>
    <w:p w:rsidR="008577E1" w:rsidRPr="00D0004C" w:rsidRDefault="008577E1" w:rsidP="00467F00">
      <w:pPr>
        <w:ind w:left="360"/>
        <w:rPr>
          <w:rFonts w:ascii="Cambria" w:hAnsi="Cambria" w:cs="Arial"/>
        </w:rPr>
      </w:pPr>
    </w:p>
    <w:p w:rsidR="00467F00" w:rsidRPr="00D0004C" w:rsidRDefault="00467F00" w:rsidP="00467F00">
      <w:pPr>
        <w:ind w:left="360"/>
        <w:rPr>
          <w:rFonts w:ascii="Cambria" w:hAnsi="Cambria" w:cs="Arial"/>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 xml:space="preserve">UEF </w:t>
      </w:r>
      <w:r w:rsidRPr="00D0004C">
        <w:rPr>
          <w:rFonts w:ascii="Cambria" w:hAnsi="Cambria"/>
          <w:b/>
        </w:rPr>
        <w:t>2.2.</w:t>
      </w:r>
      <w:r>
        <w:rPr>
          <w:rFonts w:ascii="Cambria" w:hAnsi="Cambria"/>
          <w:b/>
        </w:rPr>
        <w:t>3</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1</w:t>
      </w:r>
      <w:r w:rsidRPr="00C00E59">
        <w:rPr>
          <w:rFonts w:ascii="Cambria" w:hAnsi="Cambria" w:cs="Calibri"/>
          <w:b/>
        </w:rPr>
        <w:t xml:space="preserve"> : </w:t>
      </w:r>
      <w:r w:rsidRPr="00D0004C">
        <w:rPr>
          <w:rFonts w:ascii="Cambria" w:hAnsi="Cambria"/>
          <w:b/>
        </w:rPr>
        <w:t>Cinétique chimique</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w:t>
      </w:r>
      <w:r w:rsidRPr="00A20019">
        <w:rPr>
          <w:rFonts w:ascii="Cambria" w:hAnsi="Cambria" w:cs="Arial"/>
          <w:b/>
          <w:bCs/>
          <w:color w:val="000000"/>
          <w:sz w:val="22"/>
          <w:szCs w:val="22"/>
          <w:lang w:eastAsia="en-US"/>
        </w:rPr>
        <w:t xml:space="preserve">Cours: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0004C" w:rsidRDefault="00467F00" w:rsidP="00467F00">
      <w:pPr>
        <w:ind w:left="360"/>
        <w:rPr>
          <w:rFonts w:ascii="Cambria" w:hAnsi="Cambria" w:cs="Arial"/>
        </w:rPr>
      </w:pPr>
    </w:p>
    <w:p w:rsidR="002D6A03" w:rsidRPr="00986414" w:rsidRDefault="002D6A03" w:rsidP="002D6A03">
      <w:pPr>
        <w:ind w:left="113" w:right="8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Objectifs</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de</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la</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matière</w:t>
      </w:r>
      <w:r w:rsidRPr="00986414">
        <w:rPr>
          <w:rFonts w:asciiTheme="majorHAnsi" w:hAnsiTheme="majorHAnsi"/>
          <w:b/>
        </w:rPr>
        <w:t xml:space="preserve"> </w:t>
      </w:r>
      <w:r w:rsidRPr="00986414">
        <w:rPr>
          <w:rFonts w:asciiTheme="majorHAnsi" w:eastAsia="Cambria" w:hAnsiTheme="majorHAnsi" w:cs="Cambria"/>
          <w:b/>
          <w:w w:val="99"/>
        </w:rPr>
        <w:t>:</w:t>
      </w:r>
    </w:p>
    <w:p w:rsidR="002D6A03" w:rsidRPr="00986414" w:rsidRDefault="002D6A03" w:rsidP="002D6A03">
      <w:pPr>
        <w:spacing w:before="3" w:line="280" w:lineRule="exact"/>
        <w:ind w:left="113" w:right="64" w:firstLine="595"/>
        <w:jc w:val="both"/>
        <w:rPr>
          <w:rFonts w:asciiTheme="majorHAnsi" w:hAnsiTheme="majorHAnsi"/>
        </w:rPr>
      </w:pPr>
      <w:r w:rsidRPr="00986414">
        <w:rPr>
          <w:rFonts w:asciiTheme="majorHAnsi" w:hAnsiTheme="majorHAnsi"/>
          <w:sz w:val="22"/>
          <w:szCs w:val="22"/>
        </w:rPr>
        <w:t xml:space="preserve">Fournir à l’étudiant les bases indispensables à toute étude cinétique d’un processus chimique et touche aussi bien les notions élémentaires de la cinétique formelle et les bases mathématiques concernant la notion de vitesse d’une réaction chimique et son évolution au cours du temps, les paramètres influençant sur la vitesse d’une réaction, la détermination de l’ordre d’une réaction par les méthodes physico-chimiques, la </w:t>
      </w:r>
      <w:r w:rsidRPr="00986414">
        <w:rPr>
          <w:rFonts w:asciiTheme="majorHAnsi" w:eastAsia="Cambria" w:hAnsiTheme="majorHAnsi" w:cs="Cambria"/>
          <w:w w:val="99"/>
          <w:sz w:val="22"/>
          <w:szCs w:val="22"/>
        </w:rPr>
        <w:t>constante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vitesse et</w:t>
      </w:r>
      <w:r w:rsidRPr="00986414">
        <w:rPr>
          <w:rFonts w:asciiTheme="majorHAnsi" w:hAnsiTheme="majorHAnsi"/>
          <w:sz w:val="22"/>
          <w:szCs w:val="22"/>
        </w:rPr>
        <w:t xml:space="preserve"> l’</w:t>
      </w:r>
      <w:r w:rsidRPr="00986414">
        <w:rPr>
          <w:rFonts w:asciiTheme="majorHAnsi" w:eastAsia="Cambria" w:hAnsiTheme="majorHAnsi" w:cs="Cambria"/>
          <w:w w:val="99"/>
          <w:sz w:val="22"/>
          <w:szCs w:val="22"/>
        </w:rPr>
        <w:t>énergie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d’activation</w:t>
      </w:r>
      <w:r w:rsidRPr="00986414">
        <w:rPr>
          <w:rFonts w:asciiTheme="majorHAnsi" w:eastAsia="Cambria" w:hAnsiTheme="majorHAnsi" w:cs="Cambria"/>
          <w:w w:val="99"/>
        </w:rPr>
        <w:t>.</w:t>
      </w:r>
    </w:p>
    <w:p w:rsidR="002D6A03" w:rsidRPr="00986414" w:rsidRDefault="002D6A03" w:rsidP="002D6A03">
      <w:pPr>
        <w:spacing w:before="20" w:line="260" w:lineRule="exact"/>
        <w:rPr>
          <w:rFonts w:asciiTheme="majorHAnsi" w:hAnsiTheme="majorHAnsi"/>
          <w:sz w:val="26"/>
          <w:szCs w:val="26"/>
        </w:rPr>
      </w:pPr>
    </w:p>
    <w:p w:rsidR="002D6A03" w:rsidRPr="00986414" w:rsidRDefault="002D6A03" w:rsidP="002D6A03">
      <w:pPr>
        <w:tabs>
          <w:tab w:val="left" w:pos="9214"/>
        </w:tabs>
        <w:ind w:left="113" w:right="8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Connaissances</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préalables</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recommandées</w:t>
      </w:r>
      <w:r w:rsidRPr="00986414">
        <w:rPr>
          <w:rFonts w:asciiTheme="majorHAnsi" w:eastAsia="Cambria" w:hAnsiTheme="majorHAnsi" w:cs="Cambria"/>
          <w:b/>
          <w:w w:val="99"/>
        </w:rPr>
        <w:t>:</w:t>
      </w:r>
    </w:p>
    <w:p w:rsidR="002D6A03" w:rsidRPr="00986414" w:rsidRDefault="002D6A03" w:rsidP="002D6A03">
      <w:pPr>
        <w:spacing w:before="3" w:line="280" w:lineRule="exact"/>
        <w:ind w:left="113" w:right="68"/>
        <w:jc w:val="both"/>
        <w:rPr>
          <w:rFonts w:asciiTheme="majorHAnsi" w:eastAsia="Cambria" w:hAnsiTheme="majorHAnsi" w:cs="Cambria"/>
        </w:rPr>
      </w:pPr>
      <w:r w:rsidRPr="00986414">
        <w:rPr>
          <w:rFonts w:asciiTheme="majorHAnsi" w:eastAsia="Cambria" w:hAnsiTheme="majorHAnsi" w:cs="Cambria"/>
          <w:w w:val="99"/>
        </w:rPr>
        <w:t>Mathématiques</w:t>
      </w:r>
      <w:r w:rsidRPr="00986414">
        <w:rPr>
          <w:rFonts w:asciiTheme="majorHAnsi" w:hAnsiTheme="majorHAnsi"/>
        </w:rPr>
        <w:t xml:space="preserve">   </w:t>
      </w:r>
      <w:r w:rsidRPr="00986414">
        <w:rPr>
          <w:rFonts w:asciiTheme="majorHAnsi" w:eastAsia="Cambria" w:hAnsiTheme="majorHAnsi" w:cs="Cambria"/>
          <w:w w:val="99"/>
        </w:rPr>
        <w:t>(dérivée,</w:t>
      </w:r>
      <w:r w:rsidRPr="00986414">
        <w:rPr>
          <w:rFonts w:asciiTheme="majorHAnsi" w:hAnsiTheme="majorHAnsi"/>
        </w:rPr>
        <w:t xml:space="preserve">   </w:t>
      </w:r>
      <w:r w:rsidRPr="00986414">
        <w:rPr>
          <w:rFonts w:asciiTheme="majorHAnsi" w:eastAsia="Cambria" w:hAnsiTheme="majorHAnsi" w:cs="Cambria"/>
          <w:w w:val="99"/>
        </w:rPr>
        <w:t>intégrale),</w:t>
      </w:r>
      <w:r w:rsidRPr="00986414">
        <w:rPr>
          <w:rFonts w:asciiTheme="majorHAnsi" w:hAnsiTheme="majorHAnsi"/>
        </w:rPr>
        <w:t xml:space="preserve">   </w:t>
      </w:r>
      <w:r w:rsidRPr="00986414">
        <w:rPr>
          <w:rFonts w:asciiTheme="majorHAnsi" w:eastAsia="Cambria" w:hAnsiTheme="majorHAnsi" w:cs="Cambria"/>
          <w:w w:val="99"/>
        </w:rPr>
        <w:t>savoir</w:t>
      </w:r>
      <w:r w:rsidRPr="00986414">
        <w:rPr>
          <w:rFonts w:asciiTheme="majorHAnsi" w:hAnsiTheme="majorHAnsi"/>
        </w:rPr>
        <w:t xml:space="preserve">   </w:t>
      </w:r>
      <w:r w:rsidRPr="00986414">
        <w:rPr>
          <w:rFonts w:asciiTheme="majorHAnsi" w:eastAsia="Cambria" w:hAnsiTheme="majorHAnsi" w:cs="Cambria"/>
          <w:w w:val="99"/>
        </w:rPr>
        <w:t>exprimer</w:t>
      </w:r>
      <w:r w:rsidRPr="00986414">
        <w:rPr>
          <w:rFonts w:asciiTheme="majorHAnsi" w:hAnsiTheme="majorHAnsi"/>
        </w:rPr>
        <w:t xml:space="preserve">   </w:t>
      </w:r>
      <w:r w:rsidRPr="00986414">
        <w:rPr>
          <w:rFonts w:asciiTheme="majorHAnsi" w:eastAsia="Cambria" w:hAnsiTheme="majorHAnsi" w:cs="Cambria"/>
          <w:w w:val="99"/>
        </w:rPr>
        <w:t>la</w:t>
      </w:r>
      <w:r w:rsidRPr="00986414">
        <w:rPr>
          <w:rFonts w:asciiTheme="majorHAnsi" w:hAnsiTheme="majorHAnsi"/>
        </w:rPr>
        <w:t xml:space="preserve">   </w:t>
      </w:r>
      <w:r w:rsidRPr="00986414">
        <w:rPr>
          <w:rFonts w:asciiTheme="majorHAnsi" w:eastAsia="Cambria" w:hAnsiTheme="majorHAnsi" w:cs="Cambria"/>
          <w:w w:val="99"/>
        </w:rPr>
        <w:t>concentration</w:t>
      </w:r>
      <w:r w:rsidRPr="00986414">
        <w:rPr>
          <w:rFonts w:asciiTheme="majorHAnsi" w:hAnsiTheme="majorHAnsi"/>
        </w:rPr>
        <w:t xml:space="preserve">   </w:t>
      </w:r>
      <w:r w:rsidRPr="00986414">
        <w:rPr>
          <w:rFonts w:asciiTheme="majorHAnsi" w:eastAsia="Cambria" w:hAnsiTheme="majorHAnsi" w:cs="Cambria"/>
          <w:w w:val="99"/>
        </w:rPr>
        <w:t>d’une</w:t>
      </w:r>
      <w:r w:rsidRPr="00986414">
        <w:rPr>
          <w:rFonts w:asciiTheme="majorHAnsi" w:hAnsiTheme="majorHAnsi"/>
        </w:rPr>
        <w:t xml:space="preserve">   </w:t>
      </w:r>
      <w:r w:rsidRPr="00986414">
        <w:rPr>
          <w:rFonts w:asciiTheme="majorHAnsi" w:eastAsia="Cambria" w:hAnsiTheme="majorHAnsi" w:cs="Cambria"/>
          <w:w w:val="99"/>
        </w:rPr>
        <w:t>solution,</w:t>
      </w:r>
      <w:r w:rsidRPr="00986414">
        <w:rPr>
          <w:rFonts w:asciiTheme="majorHAnsi" w:hAnsiTheme="majorHAnsi"/>
          <w:w w:val="99"/>
        </w:rPr>
        <w:t xml:space="preserve"> </w:t>
      </w:r>
      <w:r w:rsidRPr="00986414">
        <w:rPr>
          <w:rFonts w:asciiTheme="majorHAnsi" w:eastAsia="Cambria" w:hAnsiTheme="majorHAnsi" w:cs="Cambria"/>
          <w:w w:val="99"/>
        </w:rPr>
        <w:t>maitriser</w:t>
      </w:r>
      <w:r w:rsidRPr="00986414">
        <w:rPr>
          <w:rFonts w:asciiTheme="majorHAnsi" w:hAnsiTheme="majorHAnsi"/>
        </w:rPr>
        <w:t xml:space="preserve"> </w:t>
      </w:r>
      <w:r w:rsidRPr="00986414">
        <w:rPr>
          <w:rFonts w:asciiTheme="majorHAnsi" w:eastAsia="Cambria" w:hAnsiTheme="majorHAnsi" w:cs="Cambria"/>
          <w:w w:val="99"/>
        </w:rPr>
        <w:t>les</w:t>
      </w:r>
      <w:r w:rsidRPr="00986414">
        <w:rPr>
          <w:rFonts w:asciiTheme="majorHAnsi" w:hAnsiTheme="majorHAnsi"/>
        </w:rPr>
        <w:t xml:space="preserve"> </w:t>
      </w:r>
      <w:r w:rsidRPr="00986414">
        <w:rPr>
          <w:rFonts w:asciiTheme="majorHAnsi" w:eastAsia="Cambria" w:hAnsiTheme="majorHAnsi" w:cs="Cambria"/>
          <w:w w:val="99"/>
        </w:rPr>
        <w:t>systèmes</w:t>
      </w:r>
      <w:r w:rsidRPr="00986414">
        <w:rPr>
          <w:rFonts w:asciiTheme="majorHAnsi" w:hAnsiTheme="majorHAnsi"/>
        </w:rPr>
        <w:t xml:space="preserve"> </w:t>
      </w:r>
      <w:r w:rsidRPr="00986414">
        <w:rPr>
          <w:rFonts w:asciiTheme="majorHAnsi" w:eastAsia="Cambria" w:hAnsiTheme="majorHAnsi" w:cs="Cambria"/>
          <w:w w:val="99"/>
        </w:rPr>
        <w:t>d’unité,</w:t>
      </w:r>
      <w:r w:rsidRPr="00986414">
        <w:rPr>
          <w:rFonts w:asciiTheme="majorHAnsi" w:hAnsiTheme="majorHAnsi"/>
        </w:rPr>
        <w:t xml:space="preserve"> </w:t>
      </w:r>
      <w:r w:rsidRPr="00986414">
        <w:rPr>
          <w:rFonts w:asciiTheme="majorHAnsi" w:eastAsia="Cambria" w:hAnsiTheme="majorHAnsi" w:cs="Cambria"/>
          <w:w w:val="99"/>
        </w:rPr>
        <w:t>savoir</w:t>
      </w:r>
      <w:r w:rsidRPr="00986414">
        <w:rPr>
          <w:rFonts w:asciiTheme="majorHAnsi" w:hAnsiTheme="majorHAnsi"/>
        </w:rPr>
        <w:t xml:space="preserve"> </w:t>
      </w:r>
      <w:r w:rsidRPr="00986414">
        <w:rPr>
          <w:rFonts w:asciiTheme="majorHAnsi" w:eastAsia="Cambria" w:hAnsiTheme="majorHAnsi" w:cs="Cambria"/>
          <w:w w:val="99"/>
        </w:rPr>
        <w:t>tracer</w:t>
      </w:r>
      <w:r w:rsidRPr="00986414">
        <w:rPr>
          <w:rFonts w:asciiTheme="majorHAnsi" w:hAnsiTheme="majorHAnsi"/>
        </w:rPr>
        <w:t xml:space="preserve"> </w:t>
      </w:r>
      <w:r w:rsidRPr="00986414">
        <w:rPr>
          <w:rFonts w:asciiTheme="majorHAnsi" w:eastAsia="Cambria" w:hAnsiTheme="majorHAnsi" w:cs="Cambria"/>
          <w:w w:val="99"/>
        </w:rPr>
        <w:t>et</w:t>
      </w:r>
      <w:r w:rsidRPr="00986414">
        <w:rPr>
          <w:rFonts w:asciiTheme="majorHAnsi" w:hAnsiTheme="majorHAnsi"/>
        </w:rPr>
        <w:t xml:space="preserve"> </w:t>
      </w:r>
      <w:r w:rsidRPr="00986414">
        <w:rPr>
          <w:rFonts w:asciiTheme="majorHAnsi" w:eastAsia="Cambria" w:hAnsiTheme="majorHAnsi" w:cs="Cambria"/>
          <w:w w:val="99"/>
        </w:rPr>
        <w:t>exploiter</w:t>
      </w:r>
      <w:r w:rsidRPr="00986414">
        <w:rPr>
          <w:rFonts w:asciiTheme="majorHAnsi" w:hAnsiTheme="majorHAnsi"/>
        </w:rPr>
        <w:t xml:space="preserve"> </w:t>
      </w:r>
      <w:r w:rsidRPr="00986414">
        <w:rPr>
          <w:rFonts w:asciiTheme="majorHAnsi" w:eastAsia="Cambria" w:hAnsiTheme="majorHAnsi" w:cs="Cambria"/>
          <w:w w:val="99"/>
        </w:rPr>
        <w:t>les</w:t>
      </w:r>
      <w:r w:rsidRPr="00986414">
        <w:rPr>
          <w:rFonts w:asciiTheme="majorHAnsi" w:hAnsiTheme="majorHAnsi"/>
        </w:rPr>
        <w:t xml:space="preserve"> </w:t>
      </w:r>
      <w:r w:rsidRPr="00986414">
        <w:rPr>
          <w:rFonts w:asciiTheme="majorHAnsi" w:eastAsia="Cambria" w:hAnsiTheme="majorHAnsi" w:cs="Cambria"/>
          <w:w w:val="99"/>
        </w:rPr>
        <w:t>graphiques.</w:t>
      </w:r>
    </w:p>
    <w:p w:rsidR="002D6A03" w:rsidRPr="00986414" w:rsidRDefault="002D6A03" w:rsidP="002D6A03">
      <w:pPr>
        <w:spacing w:before="20" w:line="260" w:lineRule="exact"/>
        <w:rPr>
          <w:rFonts w:asciiTheme="majorHAnsi" w:hAnsiTheme="majorHAnsi"/>
          <w:sz w:val="26"/>
          <w:szCs w:val="26"/>
        </w:rPr>
      </w:pPr>
    </w:p>
    <w:p w:rsidR="002D6A03" w:rsidRPr="00986414" w:rsidRDefault="002D6A03" w:rsidP="002D6A03">
      <w:pPr>
        <w:ind w:left="113" w:right="-56"/>
        <w:jc w:val="both"/>
        <w:rPr>
          <w:rFonts w:asciiTheme="majorHAnsi" w:eastAsia="Cambria" w:hAnsiTheme="majorHAnsi" w:cs="Cambria"/>
        </w:rPr>
      </w:pPr>
      <w:r w:rsidRPr="0049675B">
        <w:rPr>
          <w:rFonts w:asciiTheme="majorHAnsi" w:eastAsia="Cambria" w:hAnsiTheme="majorHAnsi" w:cs="Cambria"/>
          <w:b/>
          <w:w w:val="99"/>
          <w:u w:val="thick" w:color="F79646" w:themeColor="accent6"/>
        </w:rPr>
        <w:t>Contenu</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de</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la</w:t>
      </w:r>
      <w:r w:rsidRPr="0049675B">
        <w:rPr>
          <w:rFonts w:asciiTheme="majorHAnsi" w:hAnsiTheme="majorHAnsi"/>
          <w:b/>
          <w:u w:val="thick" w:color="F79646" w:themeColor="accent6"/>
        </w:rPr>
        <w:t xml:space="preserve"> </w:t>
      </w:r>
      <w:r w:rsidRPr="0049675B">
        <w:rPr>
          <w:rFonts w:asciiTheme="majorHAnsi" w:eastAsia="Cambria" w:hAnsiTheme="majorHAnsi" w:cs="Cambria"/>
          <w:b/>
          <w:w w:val="99"/>
          <w:u w:val="thick" w:color="F79646" w:themeColor="accent6"/>
        </w:rPr>
        <w:t>matière</w:t>
      </w:r>
      <w:r w:rsidRPr="00986414">
        <w:rPr>
          <w:rFonts w:asciiTheme="majorHAnsi" w:hAnsiTheme="majorHAnsi"/>
          <w:b/>
        </w:rPr>
        <w:t xml:space="preserve"> </w:t>
      </w:r>
      <w:r w:rsidRPr="00986414">
        <w:rPr>
          <w:rFonts w:asciiTheme="majorHAnsi" w:eastAsia="Cambria" w:hAnsiTheme="majorHAnsi" w:cs="Cambria"/>
          <w:b/>
          <w:w w:val="99"/>
        </w:rPr>
        <w:t>:</w:t>
      </w:r>
    </w:p>
    <w:p w:rsidR="002D6A03" w:rsidRPr="00986414" w:rsidRDefault="002D6A03" w:rsidP="002D6A03">
      <w:pPr>
        <w:ind w:right="221"/>
        <w:jc w:val="both"/>
        <w:rPr>
          <w:rFonts w:asciiTheme="majorHAnsi" w:hAnsiTheme="majorHAnsi"/>
          <w:b/>
          <w:sz w:val="22"/>
          <w:szCs w:val="22"/>
        </w:rPr>
      </w:pPr>
      <w:r w:rsidRPr="00986414">
        <w:rPr>
          <w:rFonts w:asciiTheme="majorHAnsi" w:hAnsiTheme="majorHAnsi"/>
          <w:b/>
          <w:sz w:val="22"/>
          <w:szCs w:val="22"/>
        </w:rPr>
        <w:t>Chapitre I.  Réactions chimiques homogènes                                                                        (1 semaine)</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I. Vitesse de réaction (Vitesse absolue, vitesse spécifique)</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II. Etude cinétique expérimentale d’une réaction (Méthodes chimiques et  physiques</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III. Facteurs expérimentaux influençant la vitesse </w:t>
      </w:r>
    </w:p>
    <w:p w:rsidR="002D6A03" w:rsidRPr="00986414" w:rsidRDefault="002D6A03" w:rsidP="002D6A03">
      <w:pPr>
        <w:jc w:val="both"/>
        <w:rPr>
          <w:rFonts w:asciiTheme="majorHAnsi" w:hAnsiTheme="majorHAnsi"/>
          <w:sz w:val="22"/>
          <w:szCs w:val="22"/>
        </w:rPr>
      </w:pPr>
    </w:p>
    <w:p w:rsidR="002D6A03" w:rsidRPr="00986414" w:rsidRDefault="002D6A03" w:rsidP="002D6A03">
      <w:pPr>
        <w:jc w:val="both"/>
        <w:rPr>
          <w:rFonts w:asciiTheme="majorHAnsi" w:hAnsiTheme="majorHAnsi"/>
          <w:b/>
          <w:sz w:val="22"/>
          <w:szCs w:val="22"/>
        </w:rPr>
      </w:pPr>
      <w:r w:rsidRPr="00986414">
        <w:rPr>
          <w:rFonts w:asciiTheme="majorHAnsi" w:hAnsiTheme="majorHAnsi"/>
          <w:b/>
          <w:sz w:val="22"/>
          <w:szCs w:val="22"/>
        </w:rPr>
        <w:t>Chapitre II. Influence des concentrations et de la température sur la vitesse            (2 semaine)</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I. Influence de la concentration (Ordre d’une réaction, Molécularité et  Stœchiométrie d’une réaction, Règle de VANT’HOFF</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II. Influence de la température</w:t>
      </w:r>
    </w:p>
    <w:p w:rsidR="002D6A03" w:rsidRPr="00986414" w:rsidRDefault="002D6A03" w:rsidP="002D6A03">
      <w:pPr>
        <w:jc w:val="both"/>
        <w:rPr>
          <w:rFonts w:asciiTheme="majorHAnsi" w:hAnsiTheme="majorHAnsi"/>
          <w:sz w:val="22"/>
          <w:szCs w:val="22"/>
        </w:rPr>
      </w:pPr>
    </w:p>
    <w:p w:rsidR="002D6A03" w:rsidRPr="00986414" w:rsidRDefault="002D6A03" w:rsidP="002D6A03">
      <w:pPr>
        <w:jc w:val="both"/>
        <w:rPr>
          <w:rFonts w:asciiTheme="majorHAnsi" w:hAnsiTheme="majorHAnsi"/>
          <w:b/>
          <w:sz w:val="22"/>
          <w:szCs w:val="22"/>
        </w:rPr>
      </w:pPr>
      <w:r w:rsidRPr="00986414">
        <w:rPr>
          <w:rFonts w:asciiTheme="majorHAnsi" w:hAnsiTheme="majorHAnsi"/>
          <w:b/>
          <w:sz w:val="22"/>
          <w:szCs w:val="22"/>
        </w:rPr>
        <w:t xml:space="preserve">Chapitre III. Cinétique formelle, réaction simple                                                           </w:t>
      </w:r>
      <w:r>
        <w:rPr>
          <w:rFonts w:asciiTheme="majorHAnsi" w:hAnsiTheme="majorHAnsi"/>
          <w:b/>
          <w:sz w:val="22"/>
          <w:szCs w:val="22"/>
        </w:rPr>
        <w:t xml:space="preserve">    </w:t>
      </w:r>
      <w:r w:rsidRPr="00986414">
        <w:rPr>
          <w:rFonts w:asciiTheme="majorHAnsi" w:hAnsiTheme="majorHAnsi"/>
          <w:b/>
          <w:sz w:val="22"/>
          <w:szCs w:val="22"/>
        </w:rPr>
        <w:t xml:space="preserve"> (6 semaines)</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I. Détermination de la constante de vitesse d’une réaction d’ordre donné (Ordre 0,1,2 ,3et n)</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II. Détermination des ordres de réactions </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-Méthodes de détermination de l’ordre par Intégration (variation des concentrations </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en fonction du temps, méthodes des temps de réaction partiels), exemple de calcul             </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 Méthode différentielle,  exemple de calcul             </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 Méthodes basées sur la dégénérescence de l’ordre, exemple de calcul             </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 Méthode utilisant les paramètres sans dimension,  exemple de calcul             </w:t>
      </w:r>
    </w:p>
    <w:p w:rsidR="002D6A03" w:rsidRPr="00986414" w:rsidRDefault="002D6A03" w:rsidP="002D6A03">
      <w:pPr>
        <w:jc w:val="both"/>
        <w:rPr>
          <w:rFonts w:asciiTheme="majorHAnsi" w:hAnsiTheme="majorHAnsi"/>
          <w:b/>
          <w:sz w:val="22"/>
          <w:szCs w:val="22"/>
        </w:rPr>
      </w:pPr>
      <w:r w:rsidRPr="00986414">
        <w:rPr>
          <w:rFonts w:asciiTheme="majorHAnsi" w:hAnsiTheme="majorHAnsi"/>
          <w:b/>
          <w:sz w:val="22"/>
          <w:szCs w:val="22"/>
        </w:rPr>
        <w:t xml:space="preserve">Chapitre IV. Réactions composées                                                                                   </w:t>
      </w:r>
      <w:r>
        <w:rPr>
          <w:rFonts w:asciiTheme="majorHAnsi" w:hAnsiTheme="majorHAnsi"/>
          <w:b/>
          <w:sz w:val="22"/>
          <w:szCs w:val="22"/>
        </w:rPr>
        <w:t xml:space="preserve">    </w:t>
      </w:r>
      <w:r w:rsidRPr="00986414">
        <w:rPr>
          <w:rFonts w:asciiTheme="majorHAnsi" w:hAnsiTheme="majorHAnsi"/>
          <w:b/>
          <w:sz w:val="22"/>
          <w:szCs w:val="22"/>
        </w:rPr>
        <w:t xml:space="preserve">  (6 semaines)</w:t>
      </w:r>
    </w:p>
    <w:p w:rsidR="002D6A03" w:rsidRPr="00986414" w:rsidRDefault="002D6A03" w:rsidP="002D6A03">
      <w:pPr>
        <w:ind w:left="708"/>
        <w:jc w:val="both"/>
        <w:rPr>
          <w:rFonts w:asciiTheme="majorHAnsi" w:hAnsiTheme="majorHAnsi"/>
          <w:b/>
          <w:sz w:val="22"/>
          <w:szCs w:val="22"/>
        </w:rPr>
      </w:pPr>
      <w:r w:rsidRPr="00986414">
        <w:rPr>
          <w:rFonts w:asciiTheme="majorHAnsi" w:hAnsiTheme="majorHAnsi"/>
          <w:b/>
          <w:sz w:val="22"/>
          <w:szCs w:val="22"/>
        </w:rPr>
        <w:t xml:space="preserve">1. Réactions opposées ou équilibrées              </w:t>
      </w:r>
    </w:p>
    <w:p w:rsidR="002D6A03" w:rsidRPr="00986414" w:rsidRDefault="002D6A03" w:rsidP="002D6A03">
      <w:pPr>
        <w:jc w:val="both"/>
        <w:rPr>
          <w:rFonts w:asciiTheme="majorHAnsi" w:hAnsiTheme="majorHAnsi"/>
          <w:bCs/>
          <w:sz w:val="22"/>
          <w:szCs w:val="22"/>
        </w:rPr>
      </w:pPr>
      <w:r w:rsidRPr="00986414">
        <w:rPr>
          <w:rFonts w:asciiTheme="majorHAnsi" w:hAnsiTheme="majorHAnsi"/>
          <w:b/>
          <w:sz w:val="22"/>
          <w:szCs w:val="22"/>
        </w:rPr>
        <w:t xml:space="preserve">                     </w:t>
      </w:r>
      <w:r w:rsidRPr="00986414">
        <w:rPr>
          <w:rFonts w:asciiTheme="majorHAnsi" w:hAnsiTheme="majorHAnsi"/>
          <w:bCs/>
          <w:sz w:val="22"/>
          <w:szCs w:val="22"/>
        </w:rPr>
        <w:t xml:space="preserve"> -Généralités</w:t>
      </w:r>
    </w:p>
    <w:p w:rsidR="002D6A03" w:rsidRPr="00986414" w:rsidRDefault="002D6A03" w:rsidP="002D6A03">
      <w:pPr>
        <w:jc w:val="both"/>
        <w:rPr>
          <w:rFonts w:asciiTheme="majorHAnsi" w:hAnsiTheme="majorHAnsi"/>
          <w:sz w:val="22"/>
          <w:szCs w:val="22"/>
        </w:rPr>
      </w:pPr>
      <w:r w:rsidRPr="00986414">
        <w:rPr>
          <w:rFonts w:asciiTheme="majorHAnsi" w:hAnsiTheme="majorHAnsi"/>
          <w:b/>
          <w:sz w:val="22"/>
          <w:szCs w:val="22"/>
        </w:rPr>
        <w:t xml:space="preserve">                       - </w:t>
      </w:r>
      <w:r w:rsidRPr="00986414">
        <w:rPr>
          <w:rFonts w:asciiTheme="majorHAnsi" w:hAnsiTheme="majorHAnsi"/>
          <w:sz w:val="22"/>
          <w:szCs w:val="22"/>
        </w:rPr>
        <w:t>Exemples de réactions opposées (les deux réactions opposées sont d’ordre1,  d’ordre 2, réactions d’ordre 2 opposée à réaction d’ordre1, réactions d’ordre 1  opposée à réaction d’ordre2)</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-Equilibre et vitesse de réactions</w:t>
      </w:r>
    </w:p>
    <w:p w:rsidR="002D6A03" w:rsidRPr="00986414" w:rsidRDefault="002D6A03" w:rsidP="002D6A03">
      <w:pPr>
        <w:jc w:val="both"/>
        <w:rPr>
          <w:rFonts w:asciiTheme="majorHAnsi" w:hAnsiTheme="majorHAnsi"/>
          <w:sz w:val="22"/>
          <w:szCs w:val="22"/>
        </w:rPr>
      </w:pPr>
      <w:r w:rsidRPr="00986414">
        <w:rPr>
          <w:rFonts w:asciiTheme="majorHAnsi" w:hAnsiTheme="majorHAnsi"/>
          <w:sz w:val="22"/>
          <w:szCs w:val="22"/>
        </w:rPr>
        <w:t xml:space="preserve">                       -Principe de microréversibilité</w:t>
      </w:r>
    </w:p>
    <w:p w:rsidR="002D6A03" w:rsidRPr="00986414" w:rsidRDefault="002D6A03" w:rsidP="002D6A03">
      <w:pPr>
        <w:ind w:firstLine="708"/>
        <w:jc w:val="both"/>
        <w:rPr>
          <w:rFonts w:asciiTheme="majorHAnsi" w:hAnsiTheme="majorHAnsi"/>
          <w:sz w:val="22"/>
          <w:szCs w:val="22"/>
        </w:rPr>
      </w:pPr>
      <w:r w:rsidRPr="00986414">
        <w:rPr>
          <w:rFonts w:asciiTheme="majorHAnsi" w:hAnsiTheme="majorHAnsi"/>
          <w:b/>
          <w:sz w:val="22"/>
          <w:szCs w:val="22"/>
        </w:rPr>
        <w:t xml:space="preserve"> 2. Réactions parallèles </w:t>
      </w:r>
      <w:r w:rsidRPr="00986414">
        <w:rPr>
          <w:rFonts w:asciiTheme="majorHAnsi" w:hAnsiTheme="majorHAnsi"/>
          <w:sz w:val="22"/>
          <w:szCs w:val="22"/>
        </w:rPr>
        <w:t xml:space="preserve">: généralités, réactions jumelles, réactions concurrentes, exemple, </w:t>
      </w:r>
    </w:p>
    <w:p w:rsidR="002D6A03" w:rsidRPr="00986414" w:rsidRDefault="002D6A03" w:rsidP="002D6A03">
      <w:pPr>
        <w:ind w:firstLine="708"/>
        <w:jc w:val="both"/>
        <w:rPr>
          <w:rFonts w:asciiTheme="majorHAnsi" w:hAnsiTheme="majorHAnsi"/>
          <w:sz w:val="22"/>
          <w:szCs w:val="22"/>
        </w:rPr>
      </w:pPr>
      <w:r w:rsidRPr="00986414">
        <w:rPr>
          <w:rFonts w:asciiTheme="majorHAnsi" w:hAnsiTheme="majorHAnsi"/>
          <w:b/>
          <w:sz w:val="22"/>
          <w:szCs w:val="22"/>
        </w:rPr>
        <w:t>3. Réactions successives </w:t>
      </w:r>
      <w:r w:rsidRPr="00986414">
        <w:rPr>
          <w:rFonts w:asciiTheme="majorHAnsi" w:hAnsiTheme="majorHAnsi"/>
          <w:sz w:val="22"/>
          <w:szCs w:val="22"/>
        </w:rPr>
        <w:t xml:space="preserve">: détermination des constantes de vitesse, équilibre radioactif, exemple de calcul. </w:t>
      </w:r>
    </w:p>
    <w:p w:rsidR="002D6A03" w:rsidRPr="00986414" w:rsidRDefault="002D6A03" w:rsidP="002D6A03">
      <w:pPr>
        <w:spacing w:before="3" w:line="280" w:lineRule="exact"/>
        <w:rPr>
          <w:rFonts w:asciiTheme="majorHAnsi" w:hAnsiTheme="majorHAnsi"/>
          <w:sz w:val="28"/>
          <w:szCs w:val="28"/>
        </w:rPr>
      </w:pPr>
    </w:p>
    <w:p w:rsidR="002D6A03" w:rsidRPr="00986414" w:rsidRDefault="002D6A03" w:rsidP="002D6A03">
      <w:pPr>
        <w:ind w:left="113" w:right="79"/>
        <w:jc w:val="both"/>
        <w:rPr>
          <w:rFonts w:asciiTheme="majorHAnsi" w:eastAsia="Cambria" w:hAnsiTheme="majorHAnsi" w:cs="Cambria"/>
          <w:sz w:val="22"/>
          <w:szCs w:val="22"/>
        </w:rPr>
      </w:pPr>
      <w:r w:rsidRPr="0049675B">
        <w:rPr>
          <w:rFonts w:asciiTheme="majorHAnsi" w:eastAsia="Cambria" w:hAnsiTheme="majorHAnsi" w:cs="Cambria"/>
          <w:b/>
          <w:w w:val="99"/>
          <w:sz w:val="22"/>
          <w:szCs w:val="22"/>
          <w:u w:val="thick" w:color="F79646" w:themeColor="accent6"/>
        </w:rPr>
        <w:t>Mode</w:t>
      </w:r>
      <w:r w:rsidRPr="0049675B">
        <w:rPr>
          <w:rFonts w:asciiTheme="majorHAnsi" w:hAnsiTheme="majorHAnsi"/>
          <w:b/>
          <w:sz w:val="22"/>
          <w:szCs w:val="22"/>
          <w:u w:val="thick" w:color="F79646" w:themeColor="accent6"/>
        </w:rPr>
        <w:t xml:space="preserve"> </w:t>
      </w:r>
      <w:r w:rsidRPr="0049675B">
        <w:rPr>
          <w:rFonts w:asciiTheme="majorHAnsi" w:eastAsia="Cambria" w:hAnsiTheme="majorHAnsi" w:cs="Cambria"/>
          <w:b/>
          <w:w w:val="99"/>
          <w:sz w:val="22"/>
          <w:szCs w:val="22"/>
          <w:u w:val="thick" w:color="F79646" w:themeColor="accent6"/>
        </w:rPr>
        <w:t>d’évaluation</w:t>
      </w:r>
      <w:r w:rsidRPr="00986414">
        <w:rPr>
          <w:rFonts w:asciiTheme="majorHAnsi" w:hAnsiTheme="majorHAnsi"/>
          <w:b/>
          <w:sz w:val="22"/>
          <w:szCs w:val="22"/>
        </w:rPr>
        <w:t xml:space="preserve"> </w:t>
      </w:r>
      <w:r w:rsidRPr="00986414">
        <w:rPr>
          <w:rFonts w:asciiTheme="majorHAnsi" w:eastAsia="Cambria" w:hAnsiTheme="majorHAnsi" w:cs="Cambria"/>
          <w:b/>
          <w:w w:val="99"/>
          <w:sz w:val="22"/>
          <w:szCs w:val="22"/>
        </w:rPr>
        <w:t>:</w:t>
      </w:r>
      <w:r w:rsidRPr="00986414">
        <w:rPr>
          <w:rFonts w:asciiTheme="majorHAnsi" w:eastAsia="Cambria" w:hAnsiTheme="majorHAnsi" w:cs="Cambria"/>
          <w:sz w:val="22"/>
          <w:szCs w:val="22"/>
        </w:rPr>
        <w:t xml:space="preserve">   </w:t>
      </w:r>
      <w:r w:rsidRPr="0049675B">
        <w:rPr>
          <w:rFonts w:ascii="Cambria" w:eastAsia="Cambria" w:hAnsi="Cambria" w:cs="Cambria"/>
          <w:w w:val="99"/>
          <w:sz w:val="22"/>
          <w:szCs w:val="22"/>
        </w:rPr>
        <w:t>Examen</w:t>
      </w:r>
      <w:r w:rsidRPr="0049675B">
        <w:rPr>
          <w:rFonts w:ascii="Cambria" w:hAnsi="Cambria"/>
          <w:sz w:val="22"/>
          <w:szCs w:val="22"/>
        </w:rPr>
        <w:t xml:space="preserve"> </w:t>
      </w:r>
      <w:r w:rsidRPr="0049675B">
        <w:rPr>
          <w:rFonts w:ascii="Cambria" w:eastAsia="Cambria" w:hAnsi="Cambria" w:cs="Cambria"/>
          <w:w w:val="99"/>
          <w:sz w:val="22"/>
          <w:szCs w:val="22"/>
        </w:rPr>
        <w:t>final</w:t>
      </w:r>
      <w:r w:rsidRPr="0049675B">
        <w:rPr>
          <w:rFonts w:ascii="Cambria" w:hAnsi="Cambria"/>
          <w:sz w:val="22"/>
          <w:szCs w:val="22"/>
        </w:rPr>
        <w:t xml:space="preserve"> </w:t>
      </w:r>
      <w:r w:rsidRPr="0049675B">
        <w:rPr>
          <w:rFonts w:ascii="Cambria" w:eastAsia="Cambria" w:hAnsi="Cambria" w:cs="Cambria"/>
          <w:w w:val="99"/>
          <w:sz w:val="22"/>
          <w:szCs w:val="22"/>
        </w:rPr>
        <w:t>:</w:t>
      </w:r>
      <w:r w:rsidRPr="0049675B">
        <w:rPr>
          <w:rFonts w:ascii="Cambria" w:hAnsi="Cambria"/>
          <w:sz w:val="22"/>
          <w:szCs w:val="22"/>
        </w:rPr>
        <w:t xml:space="preserve"> </w:t>
      </w:r>
      <w:r w:rsidRPr="0049675B">
        <w:rPr>
          <w:rFonts w:ascii="Cambria" w:eastAsia="Cambria" w:hAnsi="Cambria" w:cs="Cambria"/>
          <w:w w:val="99"/>
          <w:sz w:val="22"/>
          <w:szCs w:val="22"/>
        </w:rPr>
        <w:t>100%.</w:t>
      </w:r>
    </w:p>
    <w:p w:rsidR="002D6A03" w:rsidRPr="00986414" w:rsidRDefault="002D6A03" w:rsidP="002D6A03">
      <w:pPr>
        <w:ind w:right="8420"/>
        <w:jc w:val="both"/>
        <w:rPr>
          <w:rFonts w:asciiTheme="majorHAnsi" w:eastAsia="Cambria" w:hAnsiTheme="majorHAnsi" w:cs="Cambria"/>
          <w:b/>
          <w:w w:val="99"/>
        </w:rPr>
      </w:pPr>
    </w:p>
    <w:p w:rsidR="002D6A03" w:rsidRPr="00986414" w:rsidRDefault="002D6A03" w:rsidP="002D6A03">
      <w:pPr>
        <w:ind w:right="8420"/>
        <w:jc w:val="both"/>
        <w:rPr>
          <w:rFonts w:asciiTheme="majorHAnsi" w:eastAsia="Cambria" w:hAnsiTheme="majorHAnsi" w:cs="Cambria"/>
          <w:b/>
          <w:w w:val="99"/>
        </w:rPr>
      </w:pPr>
    </w:p>
    <w:p w:rsidR="002D6A03" w:rsidRPr="00986414" w:rsidRDefault="002D6A03" w:rsidP="002D6A03">
      <w:pPr>
        <w:ind w:right="8420"/>
        <w:jc w:val="both"/>
        <w:rPr>
          <w:rFonts w:asciiTheme="majorHAnsi" w:eastAsia="Cambria" w:hAnsiTheme="majorHAnsi" w:cs="Cambria"/>
          <w:b/>
          <w:w w:val="99"/>
        </w:rPr>
      </w:pPr>
    </w:p>
    <w:p w:rsidR="002D6A03" w:rsidRPr="00986414" w:rsidRDefault="002D6A03" w:rsidP="002D6A03">
      <w:pPr>
        <w:tabs>
          <w:tab w:val="left" w:pos="9300"/>
        </w:tabs>
        <w:ind w:right="-56"/>
        <w:jc w:val="both"/>
        <w:rPr>
          <w:rFonts w:asciiTheme="majorHAnsi" w:eastAsia="Cambria" w:hAnsiTheme="majorHAnsi" w:cs="Cambria"/>
          <w:b/>
          <w:w w:val="99"/>
          <w:sz w:val="22"/>
          <w:szCs w:val="22"/>
          <w:u w:val="single"/>
        </w:rPr>
      </w:pPr>
      <w:r w:rsidRPr="00986414">
        <w:rPr>
          <w:rFonts w:asciiTheme="majorHAnsi" w:eastAsia="Cambria" w:hAnsiTheme="majorHAnsi" w:cs="Cambria"/>
          <w:b/>
          <w:w w:val="99"/>
          <w:sz w:val="22"/>
          <w:szCs w:val="22"/>
          <w:u w:val="single"/>
        </w:rPr>
        <w:lastRenderedPageBreak/>
        <w:t>Référence:</w:t>
      </w:r>
    </w:p>
    <w:p w:rsidR="002D6A03" w:rsidRPr="00986414" w:rsidRDefault="002D6A03" w:rsidP="002D6A03">
      <w:pPr>
        <w:tabs>
          <w:tab w:val="left" w:pos="9300"/>
        </w:tabs>
        <w:ind w:right="-56"/>
        <w:jc w:val="both"/>
        <w:rPr>
          <w:rFonts w:asciiTheme="majorHAnsi" w:eastAsia="Cambria" w:hAnsiTheme="majorHAnsi" w:cs="Cambria"/>
          <w:b/>
          <w:w w:val="99"/>
          <w:sz w:val="22"/>
          <w:szCs w:val="22"/>
          <w:u w:val="single"/>
        </w:rPr>
      </w:pPr>
    </w:p>
    <w:p w:rsidR="002D6A03" w:rsidRPr="00986414" w:rsidRDefault="002D6A03" w:rsidP="002D6A03">
      <w:pPr>
        <w:spacing w:line="276" w:lineRule="auto"/>
        <w:ind w:right="1994"/>
        <w:rPr>
          <w:rFonts w:asciiTheme="majorHAnsi" w:eastAsia="Cambria" w:hAnsiTheme="majorHAnsi" w:cs="Cambria"/>
          <w:sz w:val="22"/>
          <w:szCs w:val="22"/>
        </w:rPr>
      </w:pPr>
      <w:r w:rsidRPr="00986414">
        <w:rPr>
          <w:rFonts w:asciiTheme="majorHAnsi" w:eastAsia="Cambria" w:hAnsiTheme="majorHAnsi" w:cs="Cambria"/>
          <w:w w:val="99"/>
          <w:sz w:val="22"/>
          <w:szCs w:val="22"/>
        </w:rPr>
        <w:t xml:space="preserve">   1-</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Claude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Moreau,</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Jean-Paul</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Payen,</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Cinétique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chimique,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Edition</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Belin</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1999</w:t>
      </w:r>
    </w:p>
    <w:p w:rsidR="002D6A03" w:rsidRPr="00986414" w:rsidRDefault="002D6A03" w:rsidP="002D6A03">
      <w:pPr>
        <w:spacing w:line="276" w:lineRule="auto"/>
        <w:ind w:left="113" w:right="-56"/>
        <w:rPr>
          <w:rFonts w:asciiTheme="majorHAnsi" w:eastAsia="Cambria" w:hAnsiTheme="majorHAnsi" w:cs="Cambria"/>
          <w:sz w:val="22"/>
          <w:szCs w:val="22"/>
        </w:rPr>
      </w:pPr>
      <w:r w:rsidRPr="00986414">
        <w:rPr>
          <w:rFonts w:asciiTheme="majorHAnsi" w:eastAsia="Cambria" w:hAnsiTheme="majorHAnsi" w:cs="Cambria"/>
          <w:w w:val="99"/>
          <w:sz w:val="22"/>
          <w:szCs w:val="22"/>
        </w:rPr>
        <w:t>2-</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Michel</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Destriau,</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Gérard</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Dorthe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Roger</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Ben-Aïm,</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Cinétique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et</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dynamique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chimique</w:t>
      </w:r>
    </w:p>
    <w:p w:rsidR="002D6A03" w:rsidRPr="00986414" w:rsidRDefault="002D6A03" w:rsidP="002D6A03">
      <w:pPr>
        <w:spacing w:line="276" w:lineRule="auto"/>
        <w:ind w:left="286" w:right="-56"/>
        <w:rPr>
          <w:rFonts w:asciiTheme="majorHAnsi" w:eastAsia="Cambria" w:hAnsiTheme="majorHAnsi" w:cs="Cambria"/>
          <w:sz w:val="22"/>
          <w:szCs w:val="22"/>
        </w:rPr>
      </w:pPr>
      <w:r w:rsidRPr="00986414">
        <w:rPr>
          <w:rFonts w:asciiTheme="majorHAnsi" w:eastAsia="Cambria" w:hAnsiTheme="majorHAnsi" w:cs="Cambria"/>
          <w:w w:val="99"/>
          <w:sz w:val="22"/>
          <w:szCs w:val="22"/>
        </w:rPr>
        <w:t>Edition</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Technip1981.</w:t>
      </w:r>
    </w:p>
    <w:p w:rsidR="002D6A03" w:rsidRPr="00986414" w:rsidRDefault="002D6A03" w:rsidP="002D6A03">
      <w:pPr>
        <w:spacing w:line="276" w:lineRule="auto"/>
        <w:ind w:left="113" w:right="-56"/>
        <w:rPr>
          <w:rFonts w:asciiTheme="majorHAnsi" w:eastAsia="Cambria" w:hAnsiTheme="majorHAnsi" w:cs="Cambria"/>
          <w:w w:val="99"/>
          <w:sz w:val="22"/>
          <w:szCs w:val="22"/>
        </w:rPr>
      </w:pPr>
      <w:r w:rsidRPr="00986414">
        <w:rPr>
          <w:rFonts w:asciiTheme="majorHAnsi" w:eastAsia="Cambria" w:hAnsiTheme="majorHAnsi" w:cs="Cambria"/>
          <w:w w:val="99"/>
          <w:sz w:val="22"/>
          <w:szCs w:val="22"/>
        </w:rPr>
        <w:t>3-</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P.</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Morlaes,</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Cinétique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chimique: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Structure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la</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matière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1978</w:t>
      </w:r>
    </w:p>
    <w:p w:rsidR="002D6A03" w:rsidRPr="00986414" w:rsidRDefault="002D6A03" w:rsidP="002D6A03">
      <w:pPr>
        <w:spacing w:line="276" w:lineRule="auto"/>
        <w:ind w:left="113" w:right="-56"/>
        <w:rPr>
          <w:rFonts w:asciiTheme="majorHAnsi" w:eastAsia="Cambria" w:hAnsiTheme="majorHAnsi" w:cs="Cambria"/>
          <w:w w:val="99"/>
          <w:sz w:val="22"/>
          <w:szCs w:val="22"/>
        </w:rPr>
      </w:pPr>
      <w:r w:rsidRPr="00986414">
        <w:rPr>
          <w:rFonts w:asciiTheme="majorHAnsi" w:eastAsia="Cambria" w:hAnsiTheme="majorHAnsi" w:cs="Cambria"/>
          <w:w w:val="99"/>
          <w:sz w:val="22"/>
          <w:szCs w:val="22"/>
        </w:rPr>
        <w:t>4-</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B.</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Frémaux,</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Eléments</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cinétique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et</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de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catalyse,</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Editeur</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Tec</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et</w:t>
      </w:r>
      <w:r w:rsidRPr="00986414">
        <w:rPr>
          <w:rFonts w:asciiTheme="majorHAnsi" w:hAnsiTheme="majorHAnsi"/>
          <w:sz w:val="22"/>
          <w:szCs w:val="22"/>
        </w:rPr>
        <w:t xml:space="preserve">  </w:t>
      </w:r>
      <w:r w:rsidRPr="00986414">
        <w:rPr>
          <w:rFonts w:asciiTheme="majorHAnsi" w:eastAsia="Cambria" w:hAnsiTheme="majorHAnsi" w:cs="Cambria"/>
          <w:w w:val="99"/>
          <w:sz w:val="22"/>
          <w:szCs w:val="22"/>
        </w:rPr>
        <w:t>1998</w:t>
      </w:r>
    </w:p>
    <w:p w:rsidR="002D6A03" w:rsidRPr="00986414" w:rsidRDefault="002D6A03" w:rsidP="002D6A03">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 xml:space="preserve">5. M. Robson Wright, An Introduction to Chemical Kinetics, Editions John Wiley &amp; Sons Ltd, </w:t>
      </w:r>
    </w:p>
    <w:p w:rsidR="002D6A03" w:rsidRPr="00986414" w:rsidRDefault="002D6A03" w:rsidP="002D6A03">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Chichester, 2004 </w:t>
      </w:r>
    </w:p>
    <w:p w:rsidR="002D6A03" w:rsidRPr="00986414" w:rsidRDefault="002D6A03" w:rsidP="002D6A03">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6. P. William Atkins, Eléments de Chimie Physique, Editions DeBoek Université, Bruxelles, </w:t>
      </w:r>
    </w:p>
    <w:p w:rsidR="002D6A03" w:rsidRPr="00986414" w:rsidRDefault="002D6A03" w:rsidP="002D6A03">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 xml:space="preserve">1997 </w:t>
      </w:r>
    </w:p>
    <w:p w:rsidR="002D6A03" w:rsidRPr="00986414" w:rsidRDefault="002D6A03" w:rsidP="002D6A03">
      <w:pPr>
        <w:pStyle w:val="Default"/>
        <w:spacing w:line="276" w:lineRule="auto"/>
        <w:ind w:right="-56"/>
        <w:rPr>
          <w:rFonts w:asciiTheme="majorHAnsi" w:hAnsiTheme="majorHAnsi"/>
          <w:sz w:val="22"/>
          <w:szCs w:val="22"/>
          <w:lang w:val="en-US"/>
        </w:rPr>
      </w:pPr>
      <w:r w:rsidRPr="00986414">
        <w:rPr>
          <w:rFonts w:asciiTheme="majorHAnsi" w:hAnsiTheme="majorHAnsi"/>
          <w:sz w:val="22"/>
          <w:szCs w:val="22"/>
          <w:lang w:val="en-US"/>
        </w:rPr>
        <w:t>7</w:t>
      </w:r>
      <w:r w:rsidRPr="00986414">
        <w:rPr>
          <w:rFonts w:asciiTheme="majorHAnsi" w:hAnsiTheme="majorHAnsi"/>
          <w:b/>
          <w:bCs/>
          <w:sz w:val="22"/>
          <w:szCs w:val="22"/>
          <w:lang w:val="en-US"/>
        </w:rPr>
        <w:t xml:space="preserve">. </w:t>
      </w:r>
      <w:r w:rsidRPr="00986414">
        <w:rPr>
          <w:rFonts w:asciiTheme="majorHAnsi" w:hAnsiTheme="majorHAnsi"/>
          <w:sz w:val="22"/>
          <w:szCs w:val="22"/>
          <w:lang w:val="en-US"/>
        </w:rPr>
        <w:t xml:space="preserve">E. James House, Principles of Chemical Kinetics, 2ème édition, Editions Elsevier Inc., </w:t>
      </w:r>
    </w:p>
    <w:p w:rsidR="002D6A03" w:rsidRPr="00986414" w:rsidRDefault="002D6A03" w:rsidP="002D6A03">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London, 2007 </w:t>
      </w:r>
    </w:p>
    <w:p w:rsidR="002D6A03" w:rsidRPr="00986414" w:rsidRDefault="002D6A03" w:rsidP="002D6A03">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8. A. Azzouz, Cinétique Chimique, Editions Berti, Tipaza, 1991 </w:t>
      </w:r>
    </w:p>
    <w:p w:rsidR="002D6A03" w:rsidRPr="00986414" w:rsidRDefault="002D6A03" w:rsidP="002D6A03">
      <w:pPr>
        <w:pStyle w:val="Default"/>
        <w:spacing w:line="276" w:lineRule="auto"/>
        <w:ind w:right="-56"/>
        <w:rPr>
          <w:rFonts w:asciiTheme="majorHAnsi" w:hAnsiTheme="majorHAnsi"/>
          <w:sz w:val="22"/>
          <w:szCs w:val="22"/>
        </w:rPr>
      </w:pPr>
      <w:r w:rsidRPr="00986414">
        <w:rPr>
          <w:rFonts w:asciiTheme="majorHAnsi" w:hAnsiTheme="majorHAnsi"/>
          <w:sz w:val="22"/>
          <w:szCs w:val="22"/>
        </w:rPr>
        <w:t xml:space="preserve">9. A. Derdour, Cours de Cinétique Chimique, Editions OPU, Alger, 1988 </w:t>
      </w:r>
    </w:p>
    <w:p w:rsidR="002D6A03" w:rsidRPr="00986414" w:rsidRDefault="002D6A03" w:rsidP="002D6A03">
      <w:pPr>
        <w:spacing w:line="276" w:lineRule="auto"/>
        <w:ind w:right="-56"/>
        <w:rPr>
          <w:rFonts w:asciiTheme="majorHAnsi" w:hAnsiTheme="majorHAnsi"/>
          <w:sz w:val="22"/>
          <w:szCs w:val="22"/>
        </w:rPr>
      </w:pPr>
      <w:r w:rsidRPr="00986414">
        <w:rPr>
          <w:rFonts w:asciiTheme="majorHAnsi" w:hAnsiTheme="majorHAnsi"/>
          <w:sz w:val="22"/>
          <w:szCs w:val="22"/>
        </w:rPr>
        <w:t>10. G. Scacchi, M. Bouchy, J. F. Foucaut et O. Zahraa, Cinétique et Catalyse, Editions Technique &amp; Documentation, Paris, 1996</w:t>
      </w:r>
    </w:p>
    <w:p w:rsidR="002D6A03" w:rsidRPr="00986414" w:rsidRDefault="002D6A03" w:rsidP="002D6A03">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11. Thermodynamique chimique, M. A. OTiuran et M. Robert., Presses Universitaires de</w:t>
      </w:r>
    </w:p>
    <w:p w:rsidR="002D6A03" w:rsidRPr="00986414" w:rsidRDefault="002D6A03" w:rsidP="002D6A03">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Grenoble, 1997, 245 pages.</w:t>
      </w:r>
    </w:p>
    <w:p w:rsidR="002D6A03" w:rsidRPr="00986414" w:rsidRDefault="002D6A03" w:rsidP="002D6A03">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12. Chimie générale, R Ouahès, B Devallez, PUBLISUD 4 ème Ed, 1997, 504 pages.</w:t>
      </w:r>
    </w:p>
    <w:p w:rsidR="002D6A03" w:rsidRPr="00986414" w:rsidRDefault="002D6A03" w:rsidP="002D6A03">
      <w:pPr>
        <w:autoSpaceDE w:val="0"/>
        <w:autoSpaceDN w:val="0"/>
        <w:adjustRightInd w:val="0"/>
        <w:spacing w:line="276" w:lineRule="auto"/>
        <w:ind w:right="-56"/>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13. Chimie générale, S. S. ZUMDAHL., De Boeck Université 2ème Ed, 1999, 514 pages.</w:t>
      </w:r>
    </w:p>
    <w:p w:rsidR="002D6A03" w:rsidRPr="00986414" w:rsidRDefault="002D6A03" w:rsidP="002D6A03">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14.  Eléments de chimie physique, P.W. ATKINS., De Boeck Université 2ème Ed, 1996, 512</w:t>
      </w:r>
      <w:r>
        <w:rPr>
          <w:rFonts w:asciiTheme="majorHAnsi" w:eastAsiaTheme="minorHAnsi" w:hAnsiTheme="majorHAnsi"/>
          <w:color w:val="000000"/>
          <w:sz w:val="22"/>
          <w:szCs w:val="22"/>
        </w:rPr>
        <w:t xml:space="preserve"> </w:t>
      </w:r>
      <w:r w:rsidRPr="00986414">
        <w:rPr>
          <w:rFonts w:asciiTheme="majorHAnsi" w:eastAsiaTheme="minorHAnsi" w:hAnsiTheme="majorHAnsi"/>
          <w:color w:val="000000"/>
          <w:sz w:val="22"/>
          <w:szCs w:val="22"/>
        </w:rPr>
        <w:t>pages.</w:t>
      </w:r>
    </w:p>
    <w:p w:rsidR="002D6A03" w:rsidRPr="00986414" w:rsidRDefault="002D6A03" w:rsidP="002D6A03">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15.. Chimie générale, Élisabeth Bardez, Dunod Paris, 2009, 258 pages.</w:t>
      </w:r>
    </w:p>
    <w:p w:rsidR="002D6A03" w:rsidRPr="00986414" w:rsidRDefault="002D6A03" w:rsidP="002D6A03">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 xml:space="preserve">16. Les cours de Paul Arnaud, Exercices résolus de chimie physique.,Dunod Paris 3 ème Ed, </w:t>
      </w:r>
    </w:p>
    <w:p w:rsidR="002D6A03" w:rsidRPr="00986414" w:rsidRDefault="002D6A03" w:rsidP="002D6A03">
      <w:pPr>
        <w:autoSpaceDE w:val="0"/>
        <w:autoSpaceDN w:val="0"/>
        <w:adjustRightInd w:val="0"/>
        <w:spacing w:line="276" w:lineRule="auto"/>
        <w:rPr>
          <w:rFonts w:asciiTheme="majorHAnsi" w:eastAsiaTheme="minorHAnsi" w:hAnsiTheme="majorHAnsi"/>
          <w:color w:val="000000"/>
          <w:sz w:val="22"/>
          <w:szCs w:val="22"/>
        </w:rPr>
      </w:pPr>
      <w:r w:rsidRPr="00986414">
        <w:rPr>
          <w:rFonts w:asciiTheme="majorHAnsi" w:eastAsiaTheme="minorHAnsi" w:hAnsiTheme="majorHAnsi"/>
          <w:color w:val="000000"/>
          <w:sz w:val="22"/>
          <w:szCs w:val="22"/>
        </w:rPr>
        <w:t>2008, 386 pages.</w:t>
      </w:r>
    </w:p>
    <w:p w:rsidR="002D6A03" w:rsidRPr="00986414" w:rsidRDefault="002D6A03" w:rsidP="002D6A03">
      <w:pPr>
        <w:spacing w:line="276" w:lineRule="auto"/>
        <w:rPr>
          <w:rFonts w:asciiTheme="majorHAnsi" w:hAnsiTheme="majorHAnsi"/>
          <w:sz w:val="22"/>
          <w:szCs w:val="22"/>
        </w:rPr>
      </w:pPr>
      <w:r w:rsidRPr="00986414">
        <w:rPr>
          <w:rFonts w:asciiTheme="majorHAnsi" w:eastAsiaTheme="minorHAnsi" w:hAnsiTheme="majorHAnsi"/>
          <w:color w:val="000000"/>
          <w:sz w:val="22"/>
          <w:szCs w:val="22"/>
        </w:rPr>
        <w:t xml:space="preserve">17. La chimie générale au PCEM, tome 1, C. Bellec, G. Lhommet., </w:t>
      </w:r>
      <w:r w:rsidRPr="00986414">
        <w:rPr>
          <w:rFonts w:asciiTheme="majorHAnsi" w:eastAsiaTheme="minorHAnsi" w:hAnsiTheme="majorHAnsi"/>
          <w:color w:val="333333"/>
          <w:sz w:val="22"/>
          <w:szCs w:val="22"/>
        </w:rPr>
        <w:t xml:space="preserve">Vuibert, </w:t>
      </w:r>
      <w:r w:rsidRPr="00986414">
        <w:rPr>
          <w:rFonts w:asciiTheme="majorHAnsi" w:eastAsiaTheme="minorHAnsi" w:hAnsiTheme="majorHAnsi"/>
          <w:color w:val="000000"/>
          <w:sz w:val="22"/>
          <w:szCs w:val="22"/>
        </w:rPr>
        <w:t>1996, 307 pages.</w:t>
      </w:r>
    </w:p>
    <w:p w:rsidR="00467F00" w:rsidRDefault="00467F00"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Default="002D6A03" w:rsidP="00467F00">
      <w:pPr>
        <w:rPr>
          <w:rFonts w:ascii="Cambria" w:hAnsi="Cambria"/>
          <w:b/>
        </w:rPr>
      </w:pPr>
    </w:p>
    <w:p w:rsidR="002D6A03" w:rsidRPr="000B26AE" w:rsidRDefault="002D6A03" w:rsidP="00467F00">
      <w:pPr>
        <w:rPr>
          <w:rFonts w:ascii="Cambria" w:hAnsi="Cambria"/>
          <w:b/>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M</w:t>
      </w:r>
      <w:r w:rsidRPr="00C00E59">
        <w:rPr>
          <w:rFonts w:ascii="Cambria" w:hAnsi="Cambria" w:cs="Calibri"/>
          <w:b/>
        </w:rPr>
        <w:t xml:space="preserve"> </w:t>
      </w:r>
      <w:r>
        <w:rPr>
          <w:rFonts w:ascii="Cambria" w:hAnsi="Cambria"/>
          <w:b/>
        </w:rPr>
        <w:t>2.2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1</w:t>
      </w:r>
      <w:r w:rsidRPr="00C00E59">
        <w:rPr>
          <w:rFonts w:ascii="Cambria" w:hAnsi="Cambria" w:cs="Calibri"/>
          <w:b/>
        </w:rPr>
        <w:t xml:space="preserve"> : </w:t>
      </w:r>
      <w:r w:rsidRPr="00D0004C">
        <w:rPr>
          <w:rFonts w:ascii="Cambria" w:hAnsi="Cambria"/>
          <w:b/>
        </w:rPr>
        <w:t xml:space="preserve">TP Chimie des solutions </w:t>
      </w:r>
      <w:r w:rsidRPr="00D0004C">
        <w:rPr>
          <w:rFonts w:ascii="Cambria" w:hAnsi="Cambria"/>
          <w:bCs/>
        </w:rPr>
        <w:t xml:space="preserve"> </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(TP</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0004C" w:rsidRDefault="00467F00" w:rsidP="00467F00">
      <w:pPr>
        <w:rPr>
          <w:rFonts w:ascii="Cambria" w:hAnsi="Cambria" w:cs="Arial"/>
          <w:u w:val="single"/>
        </w:rPr>
      </w:pPr>
    </w:p>
    <w:p w:rsidR="00467F00" w:rsidRPr="00D0004C" w:rsidRDefault="00467F00" w:rsidP="00467F00">
      <w:pPr>
        <w:jc w:val="both"/>
        <w:rPr>
          <w:rFonts w:ascii="Cambria" w:hAnsi="Cambria"/>
        </w:rPr>
      </w:pPr>
      <w:r w:rsidRPr="000B26AE">
        <w:rPr>
          <w:rFonts w:ascii="Cambria" w:hAnsi="Cambria"/>
          <w:b/>
          <w:u w:val="thick" w:color="F79646"/>
        </w:rPr>
        <w:t>Objectifs de l’enseignement</w:t>
      </w:r>
      <w:r w:rsidRPr="00D0004C">
        <w:rPr>
          <w:rFonts w:ascii="Cambria" w:hAnsi="Cambria"/>
        </w:rPr>
        <w:t xml:space="preserve"> : </w:t>
      </w:r>
    </w:p>
    <w:p w:rsidR="00467F00" w:rsidRPr="00D0004C" w:rsidRDefault="00467F00" w:rsidP="00467F00">
      <w:pPr>
        <w:jc w:val="both"/>
        <w:rPr>
          <w:rFonts w:ascii="Cambria" w:hAnsi="Cambria"/>
        </w:rPr>
      </w:pPr>
      <w:r w:rsidRPr="00D0004C">
        <w:rPr>
          <w:rFonts w:ascii="Cambria" w:hAnsi="Cambria"/>
          <w:lang w:eastAsia="fr-FR"/>
        </w:rPr>
        <w:t>Comprendre et bien assimiler les connaissances.</w:t>
      </w:r>
    </w:p>
    <w:p w:rsidR="00467F00" w:rsidRPr="00D0004C" w:rsidRDefault="00467F00" w:rsidP="00467F00">
      <w:pPr>
        <w:jc w:val="both"/>
        <w:rPr>
          <w:rFonts w:ascii="Cambria" w:hAnsi="Cambria"/>
          <w:b/>
        </w:rPr>
      </w:pPr>
    </w:p>
    <w:p w:rsidR="00467F00" w:rsidRPr="000B26AE" w:rsidRDefault="00467F00" w:rsidP="00467F00">
      <w:pPr>
        <w:jc w:val="both"/>
        <w:rPr>
          <w:rFonts w:ascii="Cambria" w:hAnsi="Cambria"/>
          <w:u w:val="thick" w:color="F79646"/>
        </w:rPr>
      </w:pPr>
      <w:r w:rsidRPr="000B26AE">
        <w:rPr>
          <w:rFonts w:ascii="Cambria" w:hAnsi="Cambria"/>
          <w:b/>
          <w:u w:val="thick" w:color="F79646"/>
        </w:rPr>
        <w:t xml:space="preserve">Connaissances préalables recommandées </w:t>
      </w:r>
    </w:p>
    <w:p w:rsidR="00467F00" w:rsidRPr="00D0004C" w:rsidRDefault="00467F00" w:rsidP="00467F00">
      <w:pPr>
        <w:jc w:val="both"/>
        <w:rPr>
          <w:rFonts w:ascii="Cambria" w:hAnsi="Cambria"/>
        </w:rPr>
      </w:pPr>
      <w:r w:rsidRPr="00D0004C">
        <w:rPr>
          <w:rFonts w:ascii="Cambria" w:hAnsi="Cambria"/>
          <w:lang w:eastAsia="fr-FR"/>
        </w:rPr>
        <w:t>Notions de chimie générale et de thermodynamique. L’étudiant a déjà été familiarisé avec le matériel et la verrerie de laboratoire.</w:t>
      </w:r>
    </w:p>
    <w:p w:rsidR="00467F00" w:rsidRPr="00D0004C" w:rsidRDefault="00467F00" w:rsidP="00467F00">
      <w:pPr>
        <w:jc w:val="both"/>
        <w:rPr>
          <w:rFonts w:ascii="Cambria" w:hAnsi="Cambria"/>
          <w:b/>
        </w:rPr>
      </w:pPr>
    </w:p>
    <w:p w:rsidR="00467F00" w:rsidRPr="00D0004C" w:rsidRDefault="00467F00" w:rsidP="00467F00">
      <w:pPr>
        <w:jc w:val="both"/>
        <w:rPr>
          <w:rFonts w:ascii="Cambria" w:hAnsi="Cambria"/>
          <w:b/>
        </w:rPr>
      </w:pPr>
      <w:r w:rsidRPr="000B26AE">
        <w:rPr>
          <w:rFonts w:ascii="Cambria" w:hAnsi="Cambria"/>
          <w:b/>
          <w:u w:val="thick" w:color="F79646"/>
        </w:rPr>
        <w:t>Contenu de la matière</w:t>
      </w:r>
      <w:r w:rsidRPr="00D0004C">
        <w:rPr>
          <w:rFonts w:ascii="Cambria" w:hAnsi="Cambria"/>
          <w:b/>
        </w:rPr>
        <w:t> : </w:t>
      </w:r>
    </w:p>
    <w:p w:rsidR="00467F00" w:rsidRPr="00D0004C" w:rsidRDefault="00467F00" w:rsidP="00467F00">
      <w:pPr>
        <w:ind w:left="567"/>
        <w:jc w:val="both"/>
        <w:rPr>
          <w:rFonts w:ascii="Cambria" w:hAnsi="Cambria"/>
          <w:bCs/>
        </w:rPr>
      </w:pPr>
      <w:r w:rsidRPr="00D0004C">
        <w:rPr>
          <w:rFonts w:ascii="Cambria" w:hAnsi="Cambria"/>
          <w:b/>
        </w:rPr>
        <w:t xml:space="preserve">TPN°1. </w:t>
      </w:r>
      <w:r w:rsidRPr="00D0004C">
        <w:rPr>
          <w:rFonts w:ascii="Cambria" w:hAnsi="Cambria"/>
          <w:bCs/>
        </w:rPr>
        <w:t>Détermination de la dureté de l’eau par complexomètrie.</w:t>
      </w:r>
    </w:p>
    <w:p w:rsidR="00467F00" w:rsidRPr="00D0004C" w:rsidRDefault="00467F00" w:rsidP="00467F00">
      <w:pPr>
        <w:ind w:left="567"/>
        <w:jc w:val="both"/>
        <w:rPr>
          <w:rFonts w:ascii="Cambria" w:hAnsi="Cambria"/>
          <w:bCs/>
        </w:rPr>
      </w:pPr>
      <w:r w:rsidRPr="00D0004C">
        <w:rPr>
          <w:rFonts w:ascii="Cambria" w:hAnsi="Cambria"/>
          <w:b/>
        </w:rPr>
        <w:t xml:space="preserve">TPN°2. </w:t>
      </w:r>
      <w:r w:rsidRPr="00D0004C">
        <w:rPr>
          <w:rFonts w:ascii="Cambria" w:hAnsi="Cambria"/>
          <w:bCs/>
        </w:rPr>
        <w:t>Vérification expérimentale de la loi de Nernst. </w:t>
      </w:r>
    </w:p>
    <w:p w:rsidR="00467F00" w:rsidRPr="00D0004C" w:rsidRDefault="00467F00" w:rsidP="00467F00">
      <w:pPr>
        <w:ind w:left="567"/>
        <w:jc w:val="both"/>
        <w:rPr>
          <w:rFonts w:ascii="Cambria" w:hAnsi="Cambria"/>
          <w:bCs/>
        </w:rPr>
      </w:pPr>
      <w:r w:rsidRPr="00D0004C">
        <w:rPr>
          <w:rFonts w:ascii="Cambria" w:hAnsi="Cambria"/>
          <w:b/>
        </w:rPr>
        <w:t xml:space="preserve">TPN°3. </w:t>
      </w:r>
      <w:r w:rsidRPr="00D0004C">
        <w:rPr>
          <w:rFonts w:ascii="Cambria" w:hAnsi="Cambria"/>
          <w:bCs/>
        </w:rPr>
        <w:t>Dosage conductimètrique du vinaigre.</w:t>
      </w:r>
    </w:p>
    <w:p w:rsidR="00467F00" w:rsidRPr="00D0004C" w:rsidRDefault="00467F00" w:rsidP="00467F00">
      <w:pPr>
        <w:ind w:left="567"/>
        <w:jc w:val="both"/>
        <w:rPr>
          <w:rFonts w:ascii="Cambria" w:hAnsi="Cambria"/>
          <w:b/>
        </w:rPr>
      </w:pPr>
      <w:r w:rsidRPr="00D0004C">
        <w:rPr>
          <w:rFonts w:ascii="Cambria" w:hAnsi="Cambria"/>
          <w:b/>
        </w:rPr>
        <w:t xml:space="preserve">TPN°4. </w:t>
      </w:r>
      <w:r w:rsidRPr="00D0004C">
        <w:rPr>
          <w:rFonts w:ascii="Cambria" w:hAnsi="Cambria"/>
          <w:bCs/>
        </w:rPr>
        <w:t>Dosage, suivi par pH-mètrie, de l’alcalinité d’une solution aqueuse par une solution d’acide chlorhydrique. Méthode de Gran.</w:t>
      </w:r>
    </w:p>
    <w:p w:rsidR="00467F00" w:rsidRPr="00D0004C" w:rsidRDefault="00467F00" w:rsidP="00467F00">
      <w:pPr>
        <w:ind w:left="567"/>
        <w:jc w:val="both"/>
        <w:rPr>
          <w:rFonts w:ascii="Cambria" w:hAnsi="Cambria"/>
          <w:bCs/>
        </w:rPr>
      </w:pPr>
      <w:r w:rsidRPr="00D0004C">
        <w:rPr>
          <w:rFonts w:ascii="Cambria" w:hAnsi="Cambria"/>
          <w:b/>
        </w:rPr>
        <w:t xml:space="preserve">TPN°5. </w:t>
      </w:r>
      <w:r w:rsidRPr="00D0004C">
        <w:rPr>
          <w:rFonts w:ascii="Cambria" w:hAnsi="Cambria"/>
          <w:bCs/>
        </w:rPr>
        <w:t>Dosage, suivi par pH-mètrie et conductimétrie d’une solution  d’Hydroxyde de sodium.</w:t>
      </w:r>
    </w:p>
    <w:p w:rsidR="00467F00" w:rsidRPr="00D0004C" w:rsidRDefault="00467F00" w:rsidP="00467F00">
      <w:pPr>
        <w:ind w:left="567"/>
        <w:jc w:val="both"/>
        <w:rPr>
          <w:rFonts w:ascii="Cambria" w:hAnsi="Cambria"/>
          <w:bCs/>
        </w:rPr>
      </w:pPr>
      <w:r w:rsidRPr="00D0004C">
        <w:rPr>
          <w:rFonts w:ascii="Cambria" w:hAnsi="Cambria"/>
          <w:b/>
        </w:rPr>
        <w:t xml:space="preserve">TPN°6. </w:t>
      </w:r>
      <w:r w:rsidRPr="00D0004C">
        <w:rPr>
          <w:rFonts w:ascii="Cambria" w:hAnsi="Cambria"/>
          <w:bCs/>
        </w:rPr>
        <w:t>Recherche des cations du premier groupe.</w:t>
      </w:r>
    </w:p>
    <w:p w:rsidR="00467F00" w:rsidRPr="00D0004C" w:rsidRDefault="00467F00" w:rsidP="00467F00">
      <w:pPr>
        <w:ind w:left="567"/>
        <w:jc w:val="both"/>
        <w:rPr>
          <w:rFonts w:ascii="Cambria" w:hAnsi="Cambria"/>
          <w:bCs/>
        </w:rPr>
      </w:pPr>
      <w:r w:rsidRPr="00D0004C">
        <w:rPr>
          <w:rFonts w:ascii="Cambria" w:hAnsi="Cambria"/>
          <w:b/>
        </w:rPr>
        <w:t xml:space="preserve">TPN°7. </w:t>
      </w:r>
      <w:r w:rsidRPr="00D0004C">
        <w:rPr>
          <w:rFonts w:ascii="Cambria" w:hAnsi="Cambria"/>
          <w:bCs/>
        </w:rPr>
        <w:t>Détermination du produit de solubilité d’un sel peu soluble.</w:t>
      </w:r>
    </w:p>
    <w:p w:rsidR="00467F00" w:rsidRPr="00D0004C" w:rsidRDefault="00467F00" w:rsidP="00467F00">
      <w:pPr>
        <w:ind w:left="567"/>
        <w:jc w:val="both"/>
        <w:rPr>
          <w:rFonts w:ascii="Cambria" w:hAnsi="Cambria"/>
          <w:b/>
        </w:rPr>
      </w:pPr>
      <w:r w:rsidRPr="00D0004C">
        <w:rPr>
          <w:rFonts w:ascii="Cambria" w:hAnsi="Cambria"/>
          <w:b/>
        </w:rPr>
        <w:t xml:space="preserve">TPN°8. </w:t>
      </w:r>
      <w:r w:rsidRPr="00D0004C">
        <w:rPr>
          <w:rFonts w:ascii="Cambria" w:hAnsi="Cambria"/>
          <w:bCs/>
        </w:rPr>
        <w:t>Mesure de la constante de formation d’un complexe.</w:t>
      </w:r>
    </w:p>
    <w:p w:rsidR="00467F00" w:rsidRPr="00D0004C" w:rsidRDefault="00467F00" w:rsidP="00467F00">
      <w:pPr>
        <w:ind w:left="567"/>
        <w:jc w:val="both"/>
        <w:rPr>
          <w:rFonts w:ascii="Cambria" w:hAnsi="Cambria"/>
          <w:bCs/>
        </w:rPr>
      </w:pPr>
      <w:r w:rsidRPr="00D0004C">
        <w:rPr>
          <w:rFonts w:ascii="Cambria" w:hAnsi="Cambria"/>
          <w:b/>
        </w:rPr>
        <w:t xml:space="preserve">TPN°9. </w:t>
      </w:r>
      <w:r w:rsidRPr="00D0004C">
        <w:rPr>
          <w:rFonts w:ascii="Cambria" w:hAnsi="Cambria"/>
          <w:bCs/>
        </w:rPr>
        <w:t>Diagramme potentiel- pH du Fer.</w:t>
      </w:r>
    </w:p>
    <w:p w:rsidR="00467F00" w:rsidRPr="00D0004C" w:rsidRDefault="00467F00" w:rsidP="00467F00">
      <w:pPr>
        <w:ind w:left="567"/>
        <w:jc w:val="both"/>
        <w:rPr>
          <w:rFonts w:ascii="Cambria" w:hAnsi="Cambria"/>
          <w:b/>
        </w:rPr>
      </w:pPr>
    </w:p>
    <w:p w:rsidR="00467F00" w:rsidRPr="00D0004C" w:rsidRDefault="00467F00" w:rsidP="00467F00">
      <w:pPr>
        <w:ind w:left="567"/>
        <w:jc w:val="both"/>
        <w:rPr>
          <w:rFonts w:ascii="Cambria" w:hAnsi="Cambria"/>
          <w:b/>
        </w:rPr>
      </w:pPr>
    </w:p>
    <w:p w:rsidR="00467F00" w:rsidRPr="00D0004C" w:rsidRDefault="00467F00" w:rsidP="00467F00">
      <w:pPr>
        <w:jc w:val="both"/>
        <w:rPr>
          <w:rFonts w:ascii="Cambria" w:hAnsi="Cambria"/>
          <w:b/>
        </w:rPr>
      </w:pPr>
      <w:r w:rsidRPr="000B26AE">
        <w:rPr>
          <w:rFonts w:ascii="Cambria" w:hAnsi="Cambria"/>
          <w:b/>
          <w:u w:val="thick" w:color="F79646"/>
        </w:rPr>
        <w:t>Mode d’évaluation</w:t>
      </w:r>
      <w:r w:rsidRPr="00D0004C">
        <w:rPr>
          <w:rFonts w:ascii="Cambria" w:hAnsi="Cambria"/>
          <w:b/>
        </w:rPr>
        <w:t> : </w:t>
      </w:r>
    </w:p>
    <w:p w:rsidR="00467F00" w:rsidRPr="00D0004C" w:rsidRDefault="00467F00" w:rsidP="00467F00">
      <w:pPr>
        <w:jc w:val="both"/>
        <w:rPr>
          <w:rFonts w:ascii="Cambria" w:hAnsi="Cambria"/>
        </w:rPr>
      </w:pPr>
      <w:r w:rsidRPr="00D0004C">
        <w:rPr>
          <w:rFonts w:ascii="Cambria" w:hAnsi="Cambria"/>
        </w:rPr>
        <w:t>Contrôle continu : 100%.</w:t>
      </w:r>
    </w:p>
    <w:p w:rsidR="00467F00" w:rsidRPr="00D0004C" w:rsidRDefault="00467F00" w:rsidP="00467F00">
      <w:pPr>
        <w:jc w:val="both"/>
        <w:rPr>
          <w:rFonts w:ascii="Cambria" w:hAnsi="Cambria"/>
          <w:bCs/>
        </w:rPr>
      </w:pPr>
    </w:p>
    <w:p w:rsidR="00467F00" w:rsidRPr="00D0004C" w:rsidRDefault="00467F00" w:rsidP="00467F00">
      <w:pPr>
        <w:jc w:val="both"/>
        <w:rPr>
          <w:rFonts w:ascii="Cambria" w:hAnsi="Cambria"/>
        </w:rPr>
      </w:pPr>
      <w:r w:rsidRPr="000B26AE">
        <w:rPr>
          <w:rFonts w:ascii="Cambria" w:hAnsi="Cambria"/>
          <w:b/>
          <w:u w:val="thick" w:color="F79646"/>
        </w:rPr>
        <w:t>Références</w:t>
      </w:r>
      <w:r w:rsidRPr="00D0004C">
        <w:rPr>
          <w:rFonts w:ascii="Cambria" w:hAnsi="Cambria"/>
        </w:rPr>
        <w:t>:</w:t>
      </w:r>
    </w:p>
    <w:p w:rsidR="00467F00" w:rsidRPr="000B26AE" w:rsidRDefault="00467F00" w:rsidP="00200C73">
      <w:pPr>
        <w:pStyle w:val="Paragraphedeliste"/>
        <w:numPr>
          <w:ilvl w:val="0"/>
          <w:numId w:val="44"/>
        </w:numPr>
        <w:autoSpaceDE w:val="0"/>
        <w:autoSpaceDN w:val="0"/>
        <w:adjustRightInd w:val="0"/>
        <w:spacing w:after="200"/>
        <w:rPr>
          <w:rFonts w:ascii="Cambria" w:hAnsi="Cambria"/>
        </w:rPr>
      </w:pPr>
      <w:r w:rsidRPr="00D0004C">
        <w:rPr>
          <w:rFonts w:ascii="Cambria" w:hAnsi="Cambria"/>
        </w:rPr>
        <w:t xml:space="preserve"> </w:t>
      </w:r>
      <w:r w:rsidRPr="000B26AE">
        <w:rPr>
          <w:rFonts w:ascii="Cambria" w:hAnsi="Cambria"/>
        </w:rPr>
        <w:t>G. Milazo. Electrochimie. Dunod 1969</w:t>
      </w:r>
    </w:p>
    <w:p w:rsidR="00467F00" w:rsidRPr="000B26AE" w:rsidRDefault="00467F00" w:rsidP="00200C73">
      <w:pPr>
        <w:pStyle w:val="Paragraphedeliste"/>
        <w:numPr>
          <w:ilvl w:val="0"/>
          <w:numId w:val="44"/>
        </w:numPr>
        <w:rPr>
          <w:rFonts w:ascii="Cambria" w:hAnsi="Cambria"/>
        </w:rPr>
      </w:pPr>
      <w:r w:rsidRPr="000B26AE">
        <w:rPr>
          <w:rFonts w:ascii="Cambria" w:hAnsi="Cambria"/>
        </w:rPr>
        <w:t xml:space="preserve"> Brenet. Introduction à l’électrochimie de l’équilibre et du non équilibre. Masson 1980</w:t>
      </w:r>
    </w:p>
    <w:p w:rsidR="00467F00" w:rsidRPr="000B26AE"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467F00" w:rsidRPr="00D0004C" w:rsidRDefault="00467F00" w:rsidP="00467F00">
      <w:pPr>
        <w:rPr>
          <w:rFonts w:ascii="Cambria" w:hAnsi="Cambria"/>
          <w:b/>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M</w:t>
      </w:r>
      <w:r w:rsidRPr="00C00E59">
        <w:rPr>
          <w:rFonts w:ascii="Cambria" w:hAnsi="Cambria" w:cs="Calibri"/>
          <w:b/>
        </w:rPr>
        <w:t xml:space="preserve"> </w:t>
      </w:r>
      <w:r>
        <w:rPr>
          <w:rFonts w:ascii="Cambria" w:hAnsi="Cambria"/>
          <w:b/>
        </w:rPr>
        <w:t>2.2</w:t>
      </w:r>
    </w:p>
    <w:p w:rsidR="000B26AE" w:rsidRPr="00C00E59" w:rsidRDefault="000B26AE"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sidR="00392FB0">
        <w:rPr>
          <w:rFonts w:ascii="Cambria" w:hAnsi="Cambria" w:cs="Calibri"/>
          <w:b/>
        </w:rPr>
        <w:t>2</w:t>
      </w:r>
      <w:r w:rsidRPr="00C00E59">
        <w:rPr>
          <w:rFonts w:ascii="Cambria" w:hAnsi="Cambria" w:cs="Calibri"/>
          <w:b/>
        </w:rPr>
        <w:t xml:space="preserve"> : </w:t>
      </w:r>
      <w:r w:rsidR="00392FB0" w:rsidRPr="00D0004C">
        <w:rPr>
          <w:rFonts w:ascii="Cambria" w:hAnsi="Cambria"/>
          <w:b/>
        </w:rPr>
        <w:t>TP Chimie organique</w:t>
      </w:r>
    </w:p>
    <w:p w:rsidR="000B26AE" w:rsidRPr="00A20019" w:rsidRDefault="000B26AE"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sidR="00392FB0">
        <w:rPr>
          <w:rFonts w:ascii="Cambria" w:hAnsi="Cambria" w:cs="Calibri"/>
          <w:b/>
          <w:sz w:val="22"/>
          <w:szCs w:val="22"/>
        </w:rPr>
        <w:t>15</w:t>
      </w:r>
      <w:r w:rsidRPr="00A20019">
        <w:rPr>
          <w:rFonts w:ascii="Cambria" w:hAnsi="Cambria" w:cs="Calibri"/>
          <w:b/>
          <w:sz w:val="22"/>
          <w:szCs w:val="22"/>
        </w:rPr>
        <w:t>h</w:t>
      </w:r>
      <w:r w:rsidR="00392FB0">
        <w:rPr>
          <w:rFonts w:ascii="Cambria" w:hAnsi="Cambria" w:cs="Calibri"/>
          <w:b/>
          <w:sz w:val="22"/>
          <w:szCs w:val="22"/>
        </w:rPr>
        <w:t>0</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(TP</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w:t>
      </w:r>
      <w:r w:rsidR="00392FB0">
        <w:rPr>
          <w:rFonts w:ascii="Cambria" w:hAnsi="Cambria" w:cs="Calibri"/>
          <w:b/>
          <w:sz w:val="22"/>
          <w:szCs w:val="22"/>
        </w:rPr>
        <w:t>0</w:t>
      </w:r>
      <w:r w:rsidRPr="00A20019">
        <w:rPr>
          <w:rFonts w:ascii="Cambria" w:hAnsi="Cambria" w:cs="Calibri"/>
          <w:b/>
          <w:sz w:val="22"/>
          <w:szCs w:val="22"/>
        </w:rPr>
        <w:t>0</w:t>
      </w:r>
      <w:r>
        <w:rPr>
          <w:rFonts w:ascii="Cambria" w:hAnsi="Cambria" w:cs="Calibri"/>
          <w:b/>
          <w:sz w:val="22"/>
          <w:szCs w:val="22"/>
        </w:rPr>
        <w:t>)</w:t>
      </w:r>
    </w:p>
    <w:p w:rsidR="000B26AE" w:rsidRPr="00C00E59" w:rsidRDefault="000B26AE"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sidR="00392FB0">
        <w:rPr>
          <w:rFonts w:ascii="Cambria" w:hAnsi="Cambria" w:cs="Calibri"/>
          <w:b/>
          <w:bCs/>
          <w:iCs/>
        </w:rPr>
        <w:t>1</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0004C" w:rsidRDefault="00467F00" w:rsidP="00467F00">
      <w:pPr>
        <w:rPr>
          <w:rFonts w:ascii="Cambria" w:hAnsi="Cambria"/>
          <w:b/>
        </w:rPr>
      </w:pPr>
    </w:p>
    <w:p w:rsidR="00454EB5" w:rsidRPr="00D0004C" w:rsidRDefault="00454EB5" w:rsidP="00454EB5">
      <w:pPr>
        <w:jc w:val="both"/>
        <w:rPr>
          <w:rFonts w:asciiTheme="majorHAnsi" w:hAnsiTheme="majorHAnsi"/>
        </w:rPr>
      </w:pPr>
      <w:r w:rsidRPr="00A63929">
        <w:rPr>
          <w:rFonts w:asciiTheme="majorHAnsi" w:hAnsiTheme="majorHAnsi"/>
          <w:b/>
          <w:u w:val="thick" w:color="F79646" w:themeColor="accent6"/>
        </w:rPr>
        <w:t>Objectifs de l’enseignement</w:t>
      </w:r>
      <w:r w:rsidRPr="00D0004C">
        <w:rPr>
          <w:rFonts w:asciiTheme="majorHAnsi" w:hAnsiTheme="majorHAnsi"/>
          <w:b/>
        </w:rPr>
        <w:t> :</w:t>
      </w:r>
    </w:p>
    <w:p w:rsidR="00454EB5" w:rsidRPr="00D0004C" w:rsidRDefault="00454EB5" w:rsidP="00454EB5">
      <w:pPr>
        <w:jc w:val="both"/>
        <w:rPr>
          <w:rFonts w:asciiTheme="majorHAnsi" w:hAnsiTheme="majorHAnsi"/>
        </w:rPr>
      </w:pPr>
      <w:r w:rsidRPr="00D0004C">
        <w:rPr>
          <w:rFonts w:asciiTheme="majorHAnsi" w:hAnsiTheme="majorHAnsi"/>
        </w:rPr>
        <w:t>Préparation et analyse des produits organiques présentant les principales fonctions rencontrées en chimie organique (alcools, acides, Aldéhydes, cétones……)</w:t>
      </w:r>
    </w:p>
    <w:p w:rsidR="00454EB5" w:rsidRPr="00D0004C" w:rsidRDefault="00454EB5" w:rsidP="00454EB5">
      <w:pPr>
        <w:jc w:val="both"/>
        <w:rPr>
          <w:rFonts w:asciiTheme="majorHAnsi" w:hAnsiTheme="majorHAnsi"/>
        </w:rPr>
      </w:pPr>
    </w:p>
    <w:p w:rsidR="00454EB5" w:rsidRPr="00D0004C" w:rsidRDefault="00454EB5" w:rsidP="00454EB5">
      <w:pPr>
        <w:jc w:val="both"/>
        <w:rPr>
          <w:rFonts w:asciiTheme="majorHAnsi" w:hAnsiTheme="majorHAnsi"/>
          <w:b/>
        </w:rPr>
      </w:pPr>
      <w:r w:rsidRPr="00A63929">
        <w:rPr>
          <w:rFonts w:asciiTheme="majorHAnsi" w:hAnsiTheme="majorHAnsi"/>
          <w:b/>
          <w:u w:val="thick" w:color="F79646" w:themeColor="accent6"/>
        </w:rPr>
        <w:t>Connaissances préalables recommandées</w:t>
      </w:r>
      <w:r w:rsidRPr="00D0004C">
        <w:rPr>
          <w:rFonts w:asciiTheme="majorHAnsi" w:hAnsiTheme="majorHAnsi"/>
          <w:b/>
        </w:rPr>
        <w:t xml:space="preserve"> : </w:t>
      </w:r>
      <w:r w:rsidRPr="00D0004C">
        <w:rPr>
          <w:rFonts w:asciiTheme="majorHAnsi" w:hAnsiTheme="majorHAnsi"/>
          <w:bCs/>
        </w:rPr>
        <w:t>chimie organique</w:t>
      </w:r>
    </w:p>
    <w:p w:rsidR="00454EB5" w:rsidRPr="00D0004C" w:rsidRDefault="00454EB5" w:rsidP="00454EB5">
      <w:pPr>
        <w:jc w:val="both"/>
        <w:rPr>
          <w:rFonts w:asciiTheme="majorHAnsi" w:hAnsiTheme="majorHAnsi"/>
        </w:rPr>
      </w:pPr>
    </w:p>
    <w:p w:rsidR="00454EB5" w:rsidRPr="00D0004C" w:rsidRDefault="00454EB5" w:rsidP="00454EB5">
      <w:pPr>
        <w:jc w:val="both"/>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 </w:t>
      </w:r>
    </w:p>
    <w:p w:rsidR="00454EB5" w:rsidRPr="00D0004C" w:rsidRDefault="00454EB5" w:rsidP="00454EB5">
      <w:pPr>
        <w:spacing w:line="276" w:lineRule="auto"/>
        <w:ind w:left="567"/>
        <w:jc w:val="both"/>
        <w:rPr>
          <w:rFonts w:asciiTheme="majorHAnsi" w:hAnsiTheme="majorHAnsi"/>
          <w:bCs/>
        </w:rPr>
      </w:pPr>
      <w:r w:rsidRPr="00D0004C">
        <w:rPr>
          <w:rFonts w:asciiTheme="majorHAnsi" w:hAnsiTheme="majorHAnsi"/>
          <w:b/>
        </w:rPr>
        <w:t xml:space="preserve">TPN°1. </w:t>
      </w:r>
      <w:r w:rsidRPr="00D0004C">
        <w:rPr>
          <w:rFonts w:asciiTheme="majorHAnsi" w:hAnsiTheme="majorHAnsi"/>
          <w:bCs/>
        </w:rPr>
        <w:t>Estérification (Synthèse de l’aspirine).</w:t>
      </w:r>
    </w:p>
    <w:p w:rsidR="00454EB5" w:rsidRPr="00D0004C" w:rsidRDefault="00454EB5" w:rsidP="00454EB5">
      <w:pPr>
        <w:spacing w:line="276" w:lineRule="auto"/>
        <w:ind w:left="567"/>
        <w:jc w:val="both"/>
        <w:rPr>
          <w:rFonts w:asciiTheme="majorHAnsi" w:hAnsiTheme="majorHAnsi"/>
          <w:bCs/>
        </w:rPr>
      </w:pPr>
      <w:r w:rsidRPr="00D0004C">
        <w:rPr>
          <w:rFonts w:asciiTheme="majorHAnsi" w:hAnsiTheme="majorHAnsi"/>
          <w:b/>
        </w:rPr>
        <w:t>TPN°2.</w:t>
      </w:r>
      <w:r w:rsidRPr="00CB04A2">
        <w:rPr>
          <w:rFonts w:asciiTheme="majorHAnsi" w:hAnsiTheme="majorHAnsi"/>
        </w:rPr>
        <w:t xml:space="preserve">Purification par  </w:t>
      </w:r>
      <w:r w:rsidRPr="00CB04A2">
        <w:rPr>
          <w:rFonts w:asciiTheme="majorHAnsi" w:hAnsiTheme="majorHAnsi"/>
          <w:bCs/>
        </w:rPr>
        <w:t>récristalisation</w:t>
      </w:r>
      <w:r w:rsidRPr="00D0004C">
        <w:rPr>
          <w:rFonts w:asciiTheme="majorHAnsi" w:hAnsiTheme="majorHAnsi"/>
          <w:bCs/>
        </w:rPr>
        <w:t xml:space="preserve"> de l’acide Benzoique.</w:t>
      </w:r>
    </w:p>
    <w:p w:rsidR="00454EB5" w:rsidRPr="00D0004C" w:rsidRDefault="00454EB5" w:rsidP="00454EB5">
      <w:pPr>
        <w:spacing w:line="276" w:lineRule="auto"/>
        <w:ind w:left="567"/>
        <w:jc w:val="both"/>
        <w:rPr>
          <w:rFonts w:asciiTheme="majorHAnsi" w:hAnsiTheme="majorHAnsi"/>
          <w:bCs/>
        </w:rPr>
      </w:pPr>
      <w:r w:rsidRPr="00D0004C">
        <w:rPr>
          <w:rFonts w:asciiTheme="majorHAnsi" w:hAnsiTheme="majorHAnsi"/>
          <w:b/>
        </w:rPr>
        <w:t xml:space="preserve">TPN°3. </w:t>
      </w:r>
      <w:r w:rsidRPr="00D0004C">
        <w:rPr>
          <w:rFonts w:asciiTheme="majorHAnsi" w:hAnsiTheme="majorHAnsi"/>
          <w:bCs/>
        </w:rPr>
        <w:t>Extraction d’un produit organique.</w:t>
      </w:r>
    </w:p>
    <w:p w:rsidR="00454EB5" w:rsidRPr="00D0004C" w:rsidRDefault="00454EB5" w:rsidP="00454EB5">
      <w:pPr>
        <w:spacing w:line="276" w:lineRule="auto"/>
        <w:ind w:left="567"/>
        <w:jc w:val="both"/>
        <w:rPr>
          <w:rFonts w:asciiTheme="majorHAnsi" w:hAnsiTheme="majorHAnsi"/>
          <w:bCs/>
        </w:rPr>
      </w:pPr>
      <w:r>
        <w:rPr>
          <w:rFonts w:asciiTheme="majorHAnsi" w:hAnsiTheme="majorHAnsi"/>
          <w:b/>
        </w:rPr>
        <w:t>TPN°4</w:t>
      </w:r>
      <w:r w:rsidRPr="00D0004C">
        <w:rPr>
          <w:rFonts w:asciiTheme="majorHAnsi" w:hAnsiTheme="majorHAnsi"/>
          <w:b/>
        </w:rPr>
        <w:t>.D</w:t>
      </w:r>
      <w:r w:rsidRPr="00D0004C">
        <w:rPr>
          <w:rFonts w:asciiTheme="majorHAnsi" w:hAnsiTheme="majorHAnsi"/>
          <w:bCs/>
        </w:rPr>
        <w:t>étermination de la composition d’un mélange par réfractométrie.</w:t>
      </w:r>
    </w:p>
    <w:p w:rsidR="00454EB5" w:rsidRPr="00D0004C" w:rsidRDefault="00454EB5" w:rsidP="00454EB5">
      <w:pPr>
        <w:spacing w:line="276" w:lineRule="auto"/>
        <w:ind w:left="567"/>
        <w:jc w:val="both"/>
        <w:rPr>
          <w:rFonts w:asciiTheme="majorHAnsi" w:hAnsiTheme="majorHAnsi"/>
          <w:bCs/>
        </w:rPr>
      </w:pPr>
      <w:r>
        <w:rPr>
          <w:rFonts w:asciiTheme="majorHAnsi" w:hAnsiTheme="majorHAnsi"/>
          <w:b/>
        </w:rPr>
        <w:t>TPN°5</w:t>
      </w:r>
      <w:r w:rsidRPr="00D0004C">
        <w:rPr>
          <w:rFonts w:asciiTheme="majorHAnsi" w:hAnsiTheme="majorHAnsi"/>
          <w:b/>
        </w:rPr>
        <w:t xml:space="preserve">. </w:t>
      </w:r>
      <w:r w:rsidRPr="00D0004C">
        <w:rPr>
          <w:rFonts w:asciiTheme="majorHAnsi" w:hAnsiTheme="majorHAnsi"/>
          <w:bCs/>
        </w:rPr>
        <w:t>Sublimation du Naphtalène.</w:t>
      </w:r>
    </w:p>
    <w:p w:rsidR="00454EB5" w:rsidRPr="00D0004C" w:rsidRDefault="00454EB5" w:rsidP="00454EB5">
      <w:pPr>
        <w:spacing w:line="276" w:lineRule="auto"/>
        <w:ind w:left="567"/>
        <w:jc w:val="both"/>
        <w:rPr>
          <w:rFonts w:asciiTheme="majorHAnsi" w:hAnsiTheme="majorHAnsi"/>
          <w:bCs/>
        </w:rPr>
      </w:pPr>
      <w:r>
        <w:rPr>
          <w:rFonts w:asciiTheme="majorHAnsi" w:hAnsiTheme="majorHAnsi"/>
          <w:b/>
        </w:rPr>
        <w:t>TPN°6</w:t>
      </w:r>
      <w:r w:rsidRPr="00D0004C">
        <w:rPr>
          <w:rFonts w:asciiTheme="majorHAnsi" w:hAnsiTheme="majorHAnsi"/>
          <w:b/>
        </w:rPr>
        <w:t xml:space="preserve">. </w:t>
      </w:r>
      <w:r w:rsidRPr="00D0004C">
        <w:rPr>
          <w:rFonts w:asciiTheme="majorHAnsi" w:hAnsiTheme="majorHAnsi"/>
          <w:bCs/>
        </w:rPr>
        <w:t>Etude des propriétés du phénol ou une substance organique.</w:t>
      </w:r>
    </w:p>
    <w:p w:rsidR="00454EB5" w:rsidRPr="00D0004C" w:rsidRDefault="00454EB5" w:rsidP="00454EB5">
      <w:pPr>
        <w:spacing w:line="276" w:lineRule="auto"/>
        <w:ind w:left="567"/>
        <w:jc w:val="both"/>
        <w:rPr>
          <w:rFonts w:asciiTheme="majorHAnsi" w:hAnsiTheme="majorHAnsi"/>
          <w:b/>
        </w:rPr>
      </w:pPr>
      <w:r>
        <w:rPr>
          <w:rFonts w:asciiTheme="majorHAnsi" w:hAnsiTheme="majorHAnsi"/>
          <w:b/>
        </w:rPr>
        <w:t>TPN°7</w:t>
      </w:r>
      <w:r w:rsidRPr="00D0004C">
        <w:rPr>
          <w:rFonts w:asciiTheme="majorHAnsi" w:hAnsiTheme="majorHAnsi"/>
          <w:b/>
        </w:rPr>
        <w:t xml:space="preserve">. </w:t>
      </w:r>
      <w:r>
        <w:rPr>
          <w:rFonts w:asciiTheme="majorHAnsi" w:hAnsiTheme="majorHAnsi"/>
          <w:bCs/>
        </w:rPr>
        <w:t>P</w:t>
      </w:r>
      <w:r w:rsidRPr="00D0004C">
        <w:rPr>
          <w:rFonts w:asciiTheme="majorHAnsi" w:hAnsiTheme="majorHAnsi"/>
          <w:bCs/>
        </w:rPr>
        <w:t>réparation d’un savon.</w:t>
      </w:r>
    </w:p>
    <w:p w:rsidR="00454EB5" w:rsidRPr="00CB04A2" w:rsidRDefault="00454EB5" w:rsidP="00454EB5">
      <w:pPr>
        <w:spacing w:line="276" w:lineRule="auto"/>
        <w:ind w:left="567"/>
        <w:rPr>
          <w:rFonts w:asciiTheme="majorHAnsi" w:hAnsiTheme="majorHAnsi"/>
          <w:color w:val="000000" w:themeColor="text1"/>
        </w:rPr>
      </w:pPr>
      <w:r w:rsidRPr="00D0004C">
        <w:rPr>
          <w:rFonts w:asciiTheme="majorHAnsi" w:hAnsiTheme="majorHAnsi"/>
          <w:b/>
        </w:rPr>
        <w:t>TPN°9</w:t>
      </w:r>
      <w:r>
        <w:rPr>
          <w:rFonts w:asciiTheme="majorHAnsi" w:hAnsiTheme="majorHAnsi"/>
          <w:b/>
        </w:rPr>
        <w:t>8</w:t>
      </w:r>
      <w:r w:rsidRPr="00D0004C">
        <w:rPr>
          <w:rFonts w:asciiTheme="majorHAnsi" w:hAnsiTheme="majorHAnsi"/>
          <w:color w:val="000000" w:themeColor="text1"/>
        </w:rPr>
        <w:t>transformation d’un alcool en dérivé halogéné (synthèse du 2-chloro-2-méthylpropane à partir 2-méthylpropan-2-ol).</w:t>
      </w:r>
    </w:p>
    <w:p w:rsidR="00454EB5" w:rsidRPr="00CB04A2" w:rsidRDefault="00454EB5" w:rsidP="00454EB5">
      <w:pPr>
        <w:spacing w:line="276" w:lineRule="auto"/>
        <w:ind w:firstLine="567"/>
        <w:rPr>
          <w:rFonts w:asciiTheme="majorBidi" w:hAnsiTheme="majorBidi" w:cstheme="majorBidi"/>
          <w:bCs/>
        </w:rPr>
      </w:pPr>
      <w:r>
        <w:rPr>
          <w:rFonts w:asciiTheme="majorBidi" w:hAnsiTheme="majorBidi" w:cstheme="majorBidi"/>
          <w:b/>
          <w:bCs/>
        </w:rPr>
        <w:t xml:space="preserve">TP n°09 : </w:t>
      </w:r>
      <w:r>
        <w:rPr>
          <w:rFonts w:asciiTheme="majorBidi" w:hAnsiTheme="majorBidi" w:cstheme="majorBidi"/>
          <w:bCs/>
        </w:rPr>
        <w:t>P</w:t>
      </w:r>
      <w:r w:rsidRPr="00CB04A2">
        <w:rPr>
          <w:rFonts w:asciiTheme="majorBidi" w:hAnsiTheme="majorBidi" w:cstheme="majorBidi"/>
          <w:bCs/>
        </w:rPr>
        <w:t>urification par distillation a pression atmosphérique</w:t>
      </w:r>
      <w:r>
        <w:rPr>
          <w:rFonts w:asciiTheme="majorBidi" w:hAnsiTheme="majorBidi" w:cstheme="majorBidi"/>
          <w:bCs/>
        </w:rPr>
        <w:t xml:space="preserve"> et entrainement à la vapeur </w:t>
      </w:r>
    </w:p>
    <w:p w:rsidR="00454EB5" w:rsidRDefault="00454EB5" w:rsidP="00454EB5">
      <w:pPr>
        <w:pStyle w:val="Paragraphedeliste"/>
        <w:spacing w:line="276" w:lineRule="auto"/>
        <w:ind w:left="0" w:firstLine="567"/>
        <w:rPr>
          <w:rFonts w:asciiTheme="majorBidi" w:hAnsiTheme="majorBidi" w:cstheme="majorBidi"/>
          <w:b/>
          <w:bCs/>
        </w:rPr>
      </w:pPr>
      <w:r>
        <w:rPr>
          <w:rFonts w:asciiTheme="majorBidi" w:hAnsiTheme="majorBidi" w:cstheme="majorBidi"/>
          <w:b/>
          <w:bCs/>
        </w:rPr>
        <w:t>TP</w:t>
      </w:r>
      <w:r w:rsidRPr="00E12F12">
        <w:rPr>
          <w:rFonts w:asciiTheme="majorBidi" w:hAnsiTheme="majorBidi" w:cstheme="majorBidi"/>
          <w:b/>
          <w:bCs/>
        </w:rPr>
        <w:t xml:space="preserve"> n°</w:t>
      </w:r>
      <w:r>
        <w:rPr>
          <w:rFonts w:asciiTheme="majorBidi" w:hAnsiTheme="majorBidi" w:cstheme="majorBidi"/>
          <w:b/>
          <w:bCs/>
        </w:rPr>
        <w:t>10</w:t>
      </w:r>
      <w:r>
        <w:rPr>
          <w:rFonts w:asciiTheme="majorBidi" w:hAnsiTheme="majorBidi" w:cstheme="majorBidi"/>
        </w:rPr>
        <w:t> </w:t>
      </w:r>
      <w:r>
        <w:rPr>
          <w:rFonts w:asciiTheme="majorBidi" w:hAnsiTheme="majorBidi" w:cstheme="majorBidi"/>
          <w:b/>
          <w:bCs/>
        </w:rPr>
        <w:t xml:space="preserve">: </w:t>
      </w:r>
      <w:r>
        <w:rPr>
          <w:rFonts w:asciiTheme="majorBidi" w:hAnsiTheme="majorBidi" w:cstheme="majorBidi"/>
          <w:bCs/>
        </w:rPr>
        <w:t>P</w:t>
      </w:r>
      <w:r w:rsidRPr="00CB04A2">
        <w:rPr>
          <w:rFonts w:asciiTheme="majorBidi" w:hAnsiTheme="majorBidi" w:cstheme="majorBidi"/>
          <w:bCs/>
        </w:rPr>
        <w:t>urification par distillation fractionnée sur colonne</w:t>
      </w:r>
      <w:r>
        <w:rPr>
          <w:rFonts w:asciiTheme="majorBidi" w:hAnsiTheme="majorBidi" w:cstheme="majorBidi"/>
          <w:b/>
          <w:bCs/>
        </w:rPr>
        <w:t xml:space="preserve"> </w:t>
      </w:r>
    </w:p>
    <w:p w:rsidR="00454EB5" w:rsidRDefault="00454EB5" w:rsidP="00454EB5">
      <w:pPr>
        <w:ind w:left="567"/>
        <w:rPr>
          <w:rFonts w:asciiTheme="majorBidi" w:hAnsiTheme="majorBidi" w:cstheme="majorBidi"/>
          <w:b/>
          <w:bCs/>
        </w:rPr>
      </w:pPr>
    </w:p>
    <w:p w:rsidR="00454EB5" w:rsidRPr="00D0004C" w:rsidRDefault="00454EB5" w:rsidP="00454EB5">
      <w:pPr>
        <w:ind w:left="567"/>
        <w:rPr>
          <w:rFonts w:asciiTheme="majorHAnsi" w:hAnsiTheme="majorHAnsi"/>
          <w:color w:val="000000" w:themeColor="text1"/>
        </w:rPr>
      </w:pPr>
    </w:p>
    <w:p w:rsidR="00454EB5" w:rsidRPr="00D0004C" w:rsidRDefault="00454EB5" w:rsidP="00454EB5">
      <w:pPr>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454EB5" w:rsidRPr="00D0004C" w:rsidRDefault="00454EB5" w:rsidP="00454EB5">
      <w:pPr>
        <w:jc w:val="both"/>
        <w:rPr>
          <w:rFonts w:asciiTheme="majorHAnsi" w:hAnsiTheme="majorHAnsi"/>
          <w:bCs/>
        </w:rPr>
      </w:pPr>
      <w:r w:rsidRPr="00D0004C">
        <w:rPr>
          <w:rFonts w:asciiTheme="majorHAnsi" w:hAnsiTheme="majorHAnsi"/>
        </w:rPr>
        <w:t>Contrôle continu : 100%.</w:t>
      </w: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Default="00467F00" w:rsidP="00467F00">
      <w:pPr>
        <w:jc w:val="both"/>
        <w:rPr>
          <w:rFonts w:ascii="Cambria" w:hAnsi="Cambria" w:cs="Arial"/>
          <w:b/>
        </w:rPr>
      </w:pPr>
    </w:p>
    <w:p w:rsidR="00392FB0" w:rsidRPr="00D0004C" w:rsidRDefault="00392FB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0B26AE" w:rsidRPr="00C21FC7"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0B26AE"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M</w:t>
      </w:r>
      <w:r w:rsidRPr="00C00E59">
        <w:rPr>
          <w:rFonts w:ascii="Cambria" w:hAnsi="Cambria" w:cs="Calibri"/>
          <w:b/>
        </w:rPr>
        <w:t xml:space="preserve"> </w:t>
      </w:r>
      <w:r>
        <w:rPr>
          <w:rFonts w:ascii="Cambria" w:hAnsi="Cambria"/>
          <w:b/>
        </w:rPr>
        <w:t>2.2</w:t>
      </w:r>
    </w:p>
    <w:p w:rsidR="000B26AE" w:rsidRPr="00C00E59" w:rsidRDefault="000B26AE"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sidR="00392FB0">
        <w:rPr>
          <w:rFonts w:ascii="Cambria" w:hAnsi="Cambria" w:cs="Calibri"/>
          <w:b/>
        </w:rPr>
        <w:t>3</w:t>
      </w:r>
      <w:r w:rsidRPr="00C00E59">
        <w:rPr>
          <w:rFonts w:ascii="Cambria" w:hAnsi="Cambria" w:cs="Calibri"/>
          <w:b/>
        </w:rPr>
        <w:t xml:space="preserve"> : </w:t>
      </w:r>
      <w:r w:rsidR="00392FB0" w:rsidRPr="00D0004C">
        <w:rPr>
          <w:rFonts w:ascii="Cambria" w:hAnsi="Cambria" w:cs="Arial"/>
          <w:b/>
        </w:rPr>
        <w:t xml:space="preserve">TP Mécanique des fluides </w:t>
      </w:r>
      <w:r w:rsidR="00392FB0" w:rsidRPr="00D0004C">
        <w:rPr>
          <w:rFonts w:ascii="Cambria" w:hAnsi="Cambria" w:cs="Arial"/>
          <w:bCs/>
        </w:rPr>
        <w:t xml:space="preserve">  </w:t>
      </w:r>
    </w:p>
    <w:p w:rsidR="000B26AE" w:rsidRPr="00A2001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(TP</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1h30</w:t>
      </w:r>
      <w:r>
        <w:rPr>
          <w:rFonts w:ascii="Cambria" w:hAnsi="Cambria" w:cs="Calibri"/>
          <w:b/>
          <w:sz w:val="22"/>
          <w:szCs w:val="22"/>
        </w:rPr>
        <w:t>)</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2</w:t>
      </w:r>
    </w:p>
    <w:p w:rsidR="000B26AE" w:rsidRPr="00C00E59" w:rsidRDefault="000B26AE" w:rsidP="000B26A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0004C" w:rsidRDefault="00467F00" w:rsidP="00467F00">
      <w:pPr>
        <w:jc w:val="both"/>
        <w:rPr>
          <w:rFonts w:ascii="Cambria" w:hAnsi="Cambria" w:cs="Arial"/>
          <w:b/>
        </w:rPr>
      </w:pPr>
    </w:p>
    <w:p w:rsidR="00467F00" w:rsidRPr="00D0004C" w:rsidRDefault="00467F00" w:rsidP="00467F00">
      <w:pPr>
        <w:autoSpaceDE w:val="0"/>
        <w:autoSpaceDN w:val="0"/>
        <w:adjustRightInd w:val="0"/>
        <w:rPr>
          <w:rFonts w:ascii="Cambria" w:hAnsi="Cambria" w:cs="Arial"/>
          <w:bCs/>
        </w:rPr>
      </w:pPr>
      <w:r w:rsidRPr="00392FB0">
        <w:rPr>
          <w:rFonts w:ascii="Cambria" w:hAnsi="Cambria" w:cs="Arial"/>
          <w:b/>
          <w:u w:val="thick" w:color="F79646"/>
        </w:rPr>
        <w:t>Objectifs de l’enseignement</w:t>
      </w:r>
      <w:r w:rsidRPr="00D0004C">
        <w:rPr>
          <w:rFonts w:ascii="Cambria" w:hAnsi="Cambria" w:cs="Arial"/>
          <w:b/>
        </w:rPr>
        <w:t> :</w:t>
      </w:r>
    </w:p>
    <w:p w:rsidR="00467F00" w:rsidRPr="00D0004C" w:rsidRDefault="00467F00" w:rsidP="00467F00">
      <w:pPr>
        <w:rPr>
          <w:rFonts w:ascii="Cambria" w:hAnsi="Cambria" w:cs="Arial"/>
        </w:rPr>
      </w:pPr>
      <w:r w:rsidRPr="00D0004C">
        <w:rPr>
          <w:rFonts w:ascii="Cambria" w:hAnsi="Cambria" w:cs="Arial"/>
        </w:rPr>
        <w:t>L’étudiant met en pratique les connaissances dans la matière mécanique des fluides enseignés en S3.</w:t>
      </w:r>
    </w:p>
    <w:p w:rsidR="00467F00" w:rsidRPr="00D0004C" w:rsidRDefault="00467F00" w:rsidP="00467F00">
      <w:pPr>
        <w:jc w:val="both"/>
        <w:rPr>
          <w:rFonts w:ascii="Cambria" w:hAnsi="Cambria" w:cs="Arial"/>
        </w:rPr>
      </w:pPr>
    </w:p>
    <w:p w:rsidR="00467F00" w:rsidRPr="00D0004C" w:rsidRDefault="00467F00" w:rsidP="00467F00">
      <w:pPr>
        <w:jc w:val="both"/>
        <w:rPr>
          <w:rFonts w:ascii="Cambria" w:hAnsi="Cambria" w:cs="Arial"/>
        </w:rPr>
      </w:pPr>
      <w:r w:rsidRPr="00392FB0">
        <w:rPr>
          <w:rFonts w:ascii="Cambria" w:hAnsi="Cambria" w:cs="Arial"/>
          <w:b/>
          <w:u w:val="thick" w:color="F79646"/>
        </w:rPr>
        <w:t>Connaissances préalables recommandées</w:t>
      </w:r>
      <w:r w:rsidRPr="00D0004C">
        <w:rPr>
          <w:rFonts w:ascii="Cambria" w:hAnsi="Cambria" w:cs="Arial"/>
          <w:b/>
        </w:rPr>
        <w:t> :</w:t>
      </w:r>
    </w:p>
    <w:p w:rsidR="00467F00" w:rsidRPr="00D0004C" w:rsidRDefault="00467F00" w:rsidP="00467F00">
      <w:pPr>
        <w:jc w:val="both"/>
        <w:rPr>
          <w:rFonts w:ascii="Cambria" w:hAnsi="Cambria" w:cs="Arial"/>
        </w:rPr>
      </w:pPr>
      <w:r w:rsidRPr="00D0004C">
        <w:rPr>
          <w:rFonts w:ascii="Cambria" w:hAnsi="Cambria" w:cs="Arial"/>
        </w:rPr>
        <w:t>Matières : mécanique des fluides et physique 1.</w:t>
      </w:r>
    </w:p>
    <w:p w:rsidR="00467F00" w:rsidRPr="00D0004C" w:rsidRDefault="00467F00" w:rsidP="00467F00">
      <w:pPr>
        <w:jc w:val="both"/>
        <w:rPr>
          <w:rFonts w:ascii="Cambria" w:hAnsi="Cambria" w:cs="Arial"/>
          <w:b/>
        </w:rPr>
      </w:pPr>
      <w:r w:rsidRPr="00392FB0">
        <w:rPr>
          <w:rFonts w:ascii="Cambria" w:hAnsi="Cambria" w:cs="Arial"/>
          <w:b/>
          <w:u w:val="thick" w:color="F79646"/>
        </w:rPr>
        <w:t>Contenu de la matière</w:t>
      </w:r>
      <w:r w:rsidRPr="00D0004C">
        <w:rPr>
          <w:rFonts w:ascii="Cambria" w:hAnsi="Cambria" w:cs="Arial"/>
          <w:b/>
        </w:rPr>
        <w:t> : </w:t>
      </w:r>
    </w:p>
    <w:p w:rsidR="00467F00" w:rsidRPr="00D0004C" w:rsidRDefault="00392FB0" w:rsidP="00392FB0">
      <w:pPr>
        <w:tabs>
          <w:tab w:val="left" w:pos="1309"/>
        </w:tabs>
        <w:rPr>
          <w:rFonts w:ascii="Cambria" w:hAnsi="Cambria" w:cs="Arial"/>
        </w:rPr>
      </w:pPr>
      <w:r>
        <w:rPr>
          <w:rFonts w:ascii="Cambria" w:hAnsi="Cambria" w:cs="Arial"/>
        </w:rPr>
        <w:tab/>
      </w:r>
    </w:p>
    <w:p w:rsidR="00467F00" w:rsidRPr="00D0004C" w:rsidRDefault="00467F00" w:rsidP="00200C73">
      <w:pPr>
        <w:pStyle w:val="Paragraphedeliste"/>
        <w:numPr>
          <w:ilvl w:val="0"/>
          <w:numId w:val="45"/>
        </w:numPr>
        <w:rPr>
          <w:rFonts w:ascii="Cambria" w:hAnsi="Cambria" w:cs="Arial"/>
        </w:rPr>
      </w:pPr>
      <w:r w:rsidRPr="00D0004C">
        <w:rPr>
          <w:rFonts w:ascii="Cambria" w:hAnsi="Cambria" w:cs="Arial"/>
          <w:b/>
          <w:bCs/>
        </w:rPr>
        <w:t>TP N° 1.</w:t>
      </w:r>
      <w:r w:rsidRPr="00D0004C">
        <w:rPr>
          <w:rFonts w:ascii="Cambria" w:hAnsi="Cambria" w:cs="Arial"/>
        </w:rPr>
        <w:t xml:space="preserve"> Viscosimètre</w:t>
      </w:r>
    </w:p>
    <w:p w:rsidR="00467F00" w:rsidRPr="00D0004C" w:rsidRDefault="00467F00" w:rsidP="00200C73">
      <w:pPr>
        <w:pStyle w:val="Paragraphedeliste"/>
        <w:numPr>
          <w:ilvl w:val="0"/>
          <w:numId w:val="45"/>
        </w:numPr>
        <w:jc w:val="both"/>
        <w:rPr>
          <w:rFonts w:ascii="Cambria" w:hAnsi="Cambria" w:cs="Arial"/>
          <w:b/>
        </w:rPr>
      </w:pPr>
      <w:r w:rsidRPr="00D0004C">
        <w:rPr>
          <w:rFonts w:ascii="Cambria" w:hAnsi="Cambria" w:cs="Arial"/>
          <w:b/>
          <w:bCs/>
        </w:rPr>
        <w:t>TP N° 2.</w:t>
      </w:r>
      <w:r w:rsidRPr="00D0004C">
        <w:rPr>
          <w:rFonts w:ascii="Cambria" w:hAnsi="Cambria" w:cs="Arial"/>
        </w:rPr>
        <w:t xml:space="preserve"> Détermination des pertes de charges linéaires et singulières</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3.</w:t>
      </w:r>
      <w:r w:rsidRPr="00D0004C">
        <w:rPr>
          <w:rFonts w:ascii="Cambria" w:hAnsi="Cambria" w:cs="Arial"/>
        </w:rPr>
        <w:t xml:space="preserve"> Mesure de débits</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4.</w:t>
      </w:r>
      <w:r w:rsidRPr="00D0004C">
        <w:rPr>
          <w:rFonts w:ascii="Cambria" w:hAnsi="Cambria" w:cs="Arial"/>
        </w:rPr>
        <w:t xml:space="preserve"> Coup de bélier et oscillations de masse</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5.</w:t>
      </w:r>
      <w:r w:rsidRPr="00D0004C">
        <w:rPr>
          <w:rFonts w:ascii="Cambria" w:hAnsi="Cambria" w:cs="Arial"/>
        </w:rPr>
        <w:t xml:space="preserve"> Vérification du théorème de Bernoulli</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6.</w:t>
      </w:r>
      <w:r w:rsidRPr="00D0004C">
        <w:rPr>
          <w:rFonts w:ascii="Cambria" w:hAnsi="Cambria" w:cs="Arial"/>
        </w:rPr>
        <w:t xml:space="preserve"> Impact du jet</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7.</w:t>
      </w:r>
      <w:r w:rsidRPr="00D0004C">
        <w:rPr>
          <w:rFonts w:ascii="Cambria" w:hAnsi="Cambria" w:cs="Arial"/>
        </w:rPr>
        <w:t xml:space="preserve"> Ecoulement à travers un orifice</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8.</w:t>
      </w:r>
      <w:r w:rsidRPr="00D0004C">
        <w:rPr>
          <w:rFonts w:ascii="Cambria" w:hAnsi="Cambria" w:cs="Arial"/>
        </w:rPr>
        <w:t xml:space="preserve"> Visualisation des écoulements autour d'un obstacle</w:t>
      </w:r>
    </w:p>
    <w:p w:rsidR="00467F00" w:rsidRPr="00D0004C" w:rsidRDefault="00467F00" w:rsidP="00200C73">
      <w:pPr>
        <w:pStyle w:val="Paragraphedeliste"/>
        <w:numPr>
          <w:ilvl w:val="0"/>
          <w:numId w:val="45"/>
        </w:numPr>
        <w:jc w:val="both"/>
        <w:rPr>
          <w:rFonts w:ascii="Cambria" w:hAnsi="Cambria" w:cs="Arial"/>
        </w:rPr>
      </w:pPr>
      <w:r w:rsidRPr="00D0004C">
        <w:rPr>
          <w:rFonts w:ascii="Cambria" w:hAnsi="Cambria" w:cs="Arial"/>
          <w:b/>
          <w:bCs/>
        </w:rPr>
        <w:t>TP N° 9.</w:t>
      </w:r>
      <w:r w:rsidRPr="00D0004C">
        <w:rPr>
          <w:rFonts w:ascii="Cambria" w:hAnsi="Cambria" w:cs="Arial"/>
        </w:rPr>
        <w:t xml:space="preserve"> Détermination du nombre de Reynolds: Ecoulement laminaire  et turbulent</w:t>
      </w: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r w:rsidRPr="00D0004C">
        <w:rPr>
          <w:rFonts w:ascii="Cambria" w:hAnsi="Cambria" w:cs="Arial"/>
          <w:b/>
        </w:rPr>
        <w:t>Mode d’évaluation : </w:t>
      </w:r>
    </w:p>
    <w:p w:rsidR="00467F00" w:rsidRPr="00D0004C" w:rsidRDefault="00467F00" w:rsidP="00467F00">
      <w:pPr>
        <w:jc w:val="both"/>
        <w:rPr>
          <w:rFonts w:ascii="Cambria" w:eastAsia="Calibri" w:hAnsi="Cambria" w:cs="Arial"/>
          <w:lang w:eastAsia="en-US"/>
        </w:rPr>
      </w:pPr>
      <w:r w:rsidRPr="00D0004C">
        <w:rPr>
          <w:rFonts w:ascii="Cambria" w:eastAsia="Calibri" w:hAnsi="Cambria" w:cs="Arial"/>
          <w:lang w:eastAsia="en-US"/>
        </w:rPr>
        <w:t>Contrôle continu : 100%.</w:t>
      </w: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8577E1" w:rsidRPr="003E4E9A"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8577E1" w:rsidRPr="003E4E9A"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8577E1" w:rsidRPr="00DB7B04"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8577E1" w:rsidRPr="003E4E9A"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8577E1" w:rsidRPr="003E4E9A"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8577E1" w:rsidRPr="003E4E9A" w:rsidRDefault="008577E1" w:rsidP="008577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8577E1" w:rsidRDefault="008577E1" w:rsidP="008577E1">
      <w:pPr>
        <w:jc w:val="both"/>
        <w:rPr>
          <w:rFonts w:asciiTheme="majorHAnsi" w:hAnsiTheme="majorHAnsi" w:cs="Arial"/>
          <w:b/>
          <w:u w:val="thick" w:color="F79646" w:themeColor="accent6"/>
        </w:rPr>
      </w:pPr>
    </w:p>
    <w:p w:rsidR="008577E1" w:rsidRPr="003F615A" w:rsidRDefault="008577E1" w:rsidP="008577E1">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8577E1" w:rsidRPr="00923A0C" w:rsidRDefault="008577E1" w:rsidP="008577E1">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8577E1" w:rsidRDefault="008577E1" w:rsidP="008577E1">
      <w:pPr>
        <w:jc w:val="both"/>
        <w:rPr>
          <w:rFonts w:asciiTheme="majorHAnsi" w:hAnsiTheme="majorHAnsi" w:cs="Arial"/>
          <w:b/>
          <w:u w:val="thick" w:color="F79646" w:themeColor="accent6"/>
        </w:rPr>
      </w:pPr>
    </w:p>
    <w:p w:rsidR="008577E1" w:rsidRPr="003F615A" w:rsidRDefault="008577E1" w:rsidP="008577E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8577E1" w:rsidRDefault="008577E1" w:rsidP="008577E1">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8577E1" w:rsidRPr="00220537" w:rsidRDefault="008577E1" w:rsidP="008577E1">
      <w:pPr>
        <w:jc w:val="both"/>
        <w:rPr>
          <w:rFonts w:asciiTheme="majorHAnsi" w:hAnsiTheme="majorHAnsi" w:cs="Arial"/>
        </w:rPr>
      </w:pPr>
    </w:p>
    <w:p w:rsidR="008577E1" w:rsidRPr="003F615A" w:rsidRDefault="008577E1" w:rsidP="008577E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8577E1" w:rsidRPr="00923A0C" w:rsidRDefault="008577E1" w:rsidP="008577E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8577E1" w:rsidRPr="00923A0C" w:rsidRDefault="008577E1" w:rsidP="008577E1">
      <w:pPr>
        <w:jc w:val="both"/>
        <w:rPr>
          <w:rFonts w:asciiTheme="majorHAnsi" w:hAnsiTheme="majorHAnsi" w:cs="Arial"/>
          <w:noProof/>
          <w:sz w:val="22"/>
          <w:szCs w:val="22"/>
        </w:rPr>
      </w:pP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8577E1" w:rsidRPr="00923A0C" w:rsidRDefault="008577E1" w:rsidP="008577E1">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8577E1" w:rsidRPr="00923A0C" w:rsidRDefault="008577E1" w:rsidP="008577E1">
      <w:pPr>
        <w:jc w:val="both"/>
        <w:rPr>
          <w:rFonts w:asciiTheme="majorHAnsi" w:hAnsiTheme="majorHAnsi" w:cs="Arial"/>
          <w:sz w:val="22"/>
          <w:szCs w:val="22"/>
        </w:rPr>
      </w:pP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8577E1" w:rsidRPr="00923A0C" w:rsidRDefault="008577E1" w:rsidP="008577E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8577E1" w:rsidRPr="00923A0C" w:rsidRDefault="008577E1" w:rsidP="008577E1">
      <w:pPr>
        <w:jc w:val="both"/>
        <w:rPr>
          <w:rFonts w:asciiTheme="majorHAnsi" w:hAnsiTheme="majorHAnsi" w:cs="Arial"/>
          <w:b/>
          <w:bCs/>
          <w:sz w:val="22"/>
          <w:szCs w:val="22"/>
        </w:rPr>
      </w:pP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8577E1" w:rsidRPr="00923A0C" w:rsidRDefault="008577E1" w:rsidP="008577E1">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8577E1" w:rsidRPr="00923A0C" w:rsidRDefault="008577E1" w:rsidP="008577E1">
      <w:pPr>
        <w:jc w:val="both"/>
        <w:rPr>
          <w:rFonts w:asciiTheme="majorHAnsi" w:hAnsiTheme="majorHAnsi" w:cs="Arial"/>
          <w:noProof/>
          <w:sz w:val="22"/>
          <w:szCs w:val="22"/>
        </w:rPr>
      </w:pP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8577E1" w:rsidRPr="00923A0C" w:rsidRDefault="008577E1" w:rsidP="008577E1">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8577E1" w:rsidRPr="00220537" w:rsidRDefault="008577E1" w:rsidP="008577E1">
      <w:pPr>
        <w:jc w:val="both"/>
        <w:rPr>
          <w:rFonts w:asciiTheme="majorHAnsi" w:hAnsiTheme="majorHAnsi" w:cs="Arial"/>
          <w:b/>
        </w:rPr>
      </w:pPr>
    </w:p>
    <w:p w:rsidR="008577E1" w:rsidRDefault="008577E1" w:rsidP="008577E1">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8577E1" w:rsidRPr="00972883" w:rsidRDefault="008577E1" w:rsidP="008577E1">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8577E1" w:rsidRPr="00220537" w:rsidRDefault="008577E1" w:rsidP="008577E1">
      <w:pPr>
        <w:jc w:val="both"/>
        <w:rPr>
          <w:rFonts w:asciiTheme="majorHAnsi" w:hAnsiTheme="majorHAnsi" w:cs="Arial"/>
          <w:b/>
        </w:rPr>
      </w:pPr>
    </w:p>
    <w:p w:rsidR="008577E1" w:rsidRPr="003F615A" w:rsidRDefault="008577E1" w:rsidP="008577E1">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8577E1" w:rsidRPr="000D17C4" w:rsidRDefault="008577E1" w:rsidP="008577E1">
      <w:pPr>
        <w:pStyle w:val="Paragraphedeliste"/>
        <w:numPr>
          <w:ilvl w:val="0"/>
          <w:numId w:val="46"/>
        </w:numPr>
        <w:contextualSpacing w:val="0"/>
        <w:jc w:val="both"/>
        <w:rPr>
          <w:rFonts w:asciiTheme="majorHAnsi" w:hAnsiTheme="majorHAnsi" w:cs="Arial"/>
          <w:color w:val="000000" w:themeColor="text1"/>
          <w:sz w:val="22"/>
          <w:szCs w:val="22"/>
          <w:shd w:val="clear" w:color="auto" w:fill="FFFFFF"/>
        </w:rPr>
      </w:pPr>
      <w:hyperlink r:id="rId38" w:history="1">
        <w:r w:rsidRPr="000D17C4">
          <w:rPr>
            <w:rFonts w:asciiTheme="majorHAnsi" w:hAnsiTheme="majorHAnsi"/>
            <w:color w:val="000000" w:themeColor="text1"/>
            <w:sz w:val="22"/>
            <w:szCs w:val="22"/>
          </w:rPr>
          <w:t>José Ouin</w:t>
        </w:r>
      </w:hyperlink>
      <w:r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9" w:history="1">
        <w:r w:rsidRPr="000D17C4">
          <w:rPr>
            <w:rFonts w:asciiTheme="majorHAnsi" w:hAnsiTheme="majorHAnsi"/>
            <w:color w:val="000000" w:themeColor="text1"/>
            <w:sz w:val="22"/>
            <w:szCs w:val="22"/>
          </w:rPr>
          <w:t xml:space="preserve"> Ellipses</w:t>
        </w:r>
      </w:hyperlink>
      <w:r w:rsidRPr="000D17C4">
        <w:rPr>
          <w:rFonts w:asciiTheme="majorHAnsi" w:hAnsiTheme="majorHAnsi" w:cs="Arial"/>
          <w:color w:val="000000" w:themeColor="text1"/>
          <w:sz w:val="22"/>
          <w:szCs w:val="22"/>
          <w:shd w:val="clear" w:color="auto" w:fill="FFFFFF"/>
        </w:rPr>
        <w:t>, 2013.</w:t>
      </w:r>
    </w:p>
    <w:p w:rsidR="008577E1" w:rsidRPr="000D17C4" w:rsidRDefault="008577E1" w:rsidP="008577E1">
      <w:pPr>
        <w:pStyle w:val="Paragraphedeliste"/>
        <w:numPr>
          <w:ilvl w:val="0"/>
          <w:numId w:val="46"/>
        </w:numPr>
        <w:ind w:left="357" w:hanging="357"/>
        <w:contextualSpacing w:val="0"/>
        <w:jc w:val="both"/>
        <w:rPr>
          <w:rFonts w:asciiTheme="majorHAnsi" w:hAnsiTheme="majorHAnsi" w:cs="Arial"/>
          <w:color w:val="000000" w:themeColor="text1"/>
          <w:sz w:val="22"/>
          <w:szCs w:val="22"/>
          <w:shd w:val="clear" w:color="auto" w:fill="FFFFFF"/>
        </w:rPr>
      </w:pPr>
      <w:hyperlink r:id="rId40" w:history="1">
        <w:r w:rsidRPr="000D17C4">
          <w:rPr>
            <w:rFonts w:asciiTheme="majorHAnsi" w:hAnsiTheme="majorHAnsi" w:cs="Arial"/>
            <w:color w:val="000000" w:themeColor="text1"/>
            <w:sz w:val="22"/>
            <w:szCs w:val="22"/>
            <w:shd w:val="clear" w:color="auto" w:fill="FFFFFF"/>
          </w:rPr>
          <w:t>Bouchaib Radi</w:t>
        </w:r>
      </w:hyperlink>
      <w:r w:rsidRPr="000D17C4">
        <w:rPr>
          <w:rFonts w:asciiTheme="majorHAnsi" w:hAnsiTheme="majorHAnsi" w:cs="Arial"/>
          <w:color w:val="000000" w:themeColor="text1"/>
          <w:sz w:val="22"/>
          <w:szCs w:val="22"/>
          <w:shd w:val="clear" w:color="auto" w:fill="FFFFFF"/>
        </w:rPr>
        <w:t xml:space="preserve">, </w:t>
      </w:r>
      <w:hyperlink r:id="rId41" w:history="1">
        <w:r w:rsidRPr="000D17C4">
          <w:rPr>
            <w:rFonts w:asciiTheme="majorHAnsi" w:hAnsiTheme="majorHAnsi" w:cs="Arial"/>
            <w:color w:val="000000" w:themeColor="text1"/>
            <w:sz w:val="22"/>
            <w:szCs w:val="22"/>
            <w:shd w:val="clear" w:color="auto" w:fill="FFFFFF"/>
          </w:rPr>
          <w:t>Abdelkhalak El Hami</w:t>
        </w:r>
      </w:hyperlink>
      <w:r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667AD5" w:rsidRDefault="008577E1" w:rsidP="008577E1">
      <w:r>
        <w:t xml:space="preserve">3.  </w:t>
      </w:r>
      <w:hyperlink r:id="rId42" w:history="1">
        <w:r w:rsidRPr="000D17C4">
          <w:rPr>
            <w:rFonts w:asciiTheme="majorHAnsi" w:hAnsiTheme="majorHAnsi"/>
            <w:color w:val="000000" w:themeColor="text1"/>
            <w:sz w:val="22"/>
            <w:szCs w:val="22"/>
          </w:rPr>
          <w:t>Jean-Philippe Grivet</w:t>
        </w:r>
      </w:hyperlink>
      <w:r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3" w:history="1">
        <w:r w:rsidRPr="000D17C4">
          <w:rPr>
            <w:rFonts w:asciiTheme="majorHAnsi" w:hAnsiTheme="majorHAnsi"/>
            <w:color w:val="000000" w:themeColor="text1"/>
            <w:sz w:val="22"/>
            <w:szCs w:val="22"/>
          </w:rPr>
          <w:t>EDP sciences</w:t>
        </w:r>
      </w:hyperlink>
      <w:r w:rsidRPr="000D17C4">
        <w:rPr>
          <w:rFonts w:asciiTheme="majorHAnsi" w:hAnsiTheme="majorHAnsi" w:cs="Arial"/>
          <w:color w:val="000000" w:themeColor="text1"/>
          <w:sz w:val="22"/>
          <w:szCs w:val="22"/>
          <w:shd w:val="clear" w:color="auto" w:fill="FFFFFF"/>
        </w:rPr>
        <w:t>, 2009.</w:t>
      </w:r>
    </w:p>
    <w:p w:rsidR="00467F00" w:rsidRDefault="00467F00" w:rsidP="000F1B7D">
      <w:pPr>
        <w:jc w:val="both"/>
        <w:rPr>
          <w:rFonts w:ascii="Cambria" w:hAnsi="Cambria" w:cs="Arial"/>
          <w:b/>
        </w:rPr>
      </w:pPr>
    </w:p>
    <w:p w:rsidR="00667AD5" w:rsidRDefault="00667AD5" w:rsidP="000F1B7D">
      <w:pPr>
        <w:jc w:val="both"/>
        <w:rPr>
          <w:rFonts w:ascii="Cambria" w:hAnsi="Cambria" w:cs="Arial"/>
          <w:b/>
        </w:rPr>
      </w:pPr>
    </w:p>
    <w:p w:rsidR="00667AD5" w:rsidRDefault="00667AD5" w:rsidP="000F1B7D">
      <w:pPr>
        <w:jc w:val="both"/>
        <w:rPr>
          <w:rFonts w:ascii="Cambria" w:hAnsi="Cambria" w:cs="Arial"/>
          <w:b/>
        </w:rPr>
      </w:pPr>
    </w:p>
    <w:p w:rsidR="00667AD5" w:rsidRDefault="00667AD5" w:rsidP="000F1B7D">
      <w:pPr>
        <w:jc w:val="both"/>
        <w:rPr>
          <w:rFonts w:ascii="Cambria" w:hAnsi="Cambria" w:cs="Arial"/>
          <w:b/>
        </w:rPr>
      </w:pPr>
    </w:p>
    <w:p w:rsidR="00667AD5" w:rsidRPr="00D0004C" w:rsidRDefault="00667AD5" w:rsidP="000F1B7D">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392FB0" w:rsidRPr="00C21FC7" w:rsidRDefault="000F1B7D"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w:t>
      </w:r>
      <w:r w:rsidR="00392FB0" w:rsidRPr="00C00E59">
        <w:rPr>
          <w:rFonts w:ascii="Cambria" w:hAnsi="Cambria" w:cs="Calibri"/>
          <w:b/>
        </w:rPr>
        <w:t>emestre </w:t>
      </w:r>
      <w:r w:rsidR="00392FB0" w:rsidRPr="00C00E59">
        <w:rPr>
          <w:rFonts w:ascii="Cambria" w:hAnsi="Cambria" w:cs="Calibri"/>
          <w:b/>
          <w:iCs/>
        </w:rPr>
        <w:t>:</w:t>
      </w:r>
      <w:r w:rsidR="00392FB0" w:rsidRPr="00C00E59">
        <w:rPr>
          <w:rFonts w:ascii="Cambria" w:hAnsi="Cambria" w:cs="Calibri"/>
          <w:b/>
          <w:i/>
        </w:rPr>
        <w:t xml:space="preserve"> </w:t>
      </w:r>
      <w:r w:rsidR="00392FB0">
        <w:rPr>
          <w:rFonts w:ascii="Cambria" w:hAnsi="Cambria" w:cs="Calibri"/>
          <w:b/>
          <w:i/>
        </w:rPr>
        <w:t>4</w:t>
      </w:r>
    </w:p>
    <w:p w:rsidR="00392FB0"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M</w:t>
      </w:r>
      <w:r w:rsidRPr="00C00E59">
        <w:rPr>
          <w:rFonts w:ascii="Cambria" w:hAnsi="Cambria" w:cs="Calibri"/>
          <w:b/>
        </w:rPr>
        <w:t xml:space="preserve"> </w:t>
      </w:r>
      <w:r>
        <w:rPr>
          <w:rFonts w:ascii="Cambria" w:hAnsi="Cambria"/>
          <w:b/>
        </w:rPr>
        <w:t>2.2</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5</w:t>
      </w:r>
      <w:r w:rsidRPr="00C00E59">
        <w:rPr>
          <w:rFonts w:ascii="Cambria" w:hAnsi="Cambria" w:cs="Calibri"/>
          <w:b/>
        </w:rPr>
        <w:t xml:space="preserve"> : </w:t>
      </w:r>
      <w:r w:rsidRPr="00D0004C">
        <w:rPr>
          <w:rFonts w:ascii="Cambria" w:hAnsi="Cambria"/>
          <w:b/>
        </w:rPr>
        <w:t>TP Cinétique chimique</w:t>
      </w:r>
    </w:p>
    <w:p w:rsidR="00392FB0" w:rsidRPr="00A2001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(TP</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1h30</w:t>
      </w:r>
      <w:r>
        <w:rPr>
          <w:rFonts w:ascii="Cambria" w:hAnsi="Cambria" w:cs="Calibri"/>
          <w:b/>
          <w:sz w:val="22"/>
          <w:szCs w:val="22"/>
        </w:rPr>
        <w:t>)</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2</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Default="00467F00" w:rsidP="00467F00">
      <w:pPr>
        <w:jc w:val="both"/>
        <w:rPr>
          <w:rFonts w:ascii="Cambria" w:hAnsi="Cambria" w:cs="Arial"/>
          <w:b/>
        </w:rPr>
      </w:pPr>
    </w:p>
    <w:p w:rsidR="0061571B" w:rsidRDefault="0061571B" w:rsidP="0061571B">
      <w:pPr>
        <w:rPr>
          <w:rFonts w:asciiTheme="majorHAnsi" w:hAnsiTheme="majorHAnsi"/>
          <w:b/>
        </w:rPr>
      </w:pPr>
      <w:r w:rsidRPr="00A63929">
        <w:rPr>
          <w:rFonts w:asciiTheme="majorHAnsi" w:hAnsiTheme="majorHAnsi"/>
          <w:b/>
          <w:u w:val="thick" w:color="F79646" w:themeColor="accent6"/>
        </w:rPr>
        <w:t>Objectifs de l’enseignement</w:t>
      </w:r>
      <w:r w:rsidRPr="00D0004C">
        <w:rPr>
          <w:rFonts w:asciiTheme="majorHAnsi" w:hAnsiTheme="majorHAnsi"/>
          <w:b/>
        </w:rPr>
        <w:t> :</w:t>
      </w:r>
    </w:p>
    <w:p w:rsidR="0061571B" w:rsidRDefault="0061571B" w:rsidP="0061571B">
      <w:pPr>
        <w:ind w:firstLine="708"/>
        <w:rPr>
          <w:rFonts w:asciiTheme="majorHAnsi" w:hAnsiTheme="majorHAnsi"/>
          <w:b/>
        </w:rPr>
      </w:pPr>
    </w:p>
    <w:p w:rsidR="0061571B" w:rsidRDefault="0061571B" w:rsidP="0061571B">
      <w:pPr>
        <w:rPr>
          <w:rFonts w:asciiTheme="majorHAnsi" w:hAnsiTheme="majorHAnsi"/>
          <w:bCs/>
        </w:rPr>
      </w:pPr>
      <w:r w:rsidRPr="000D0F52">
        <w:rPr>
          <w:rFonts w:asciiTheme="majorHAnsi" w:hAnsiTheme="majorHAnsi"/>
          <w:bCs/>
        </w:rPr>
        <w:t>-</w:t>
      </w:r>
      <w:r w:rsidRPr="00D0004C">
        <w:rPr>
          <w:rFonts w:asciiTheme="majorHAnsi" w:hAnsiTheme="majorHAnsi"/>
          <w:bCs/>
        </w:rPr>
        <w:t>Mesure de la vitesse de réaction à partir de la relation «  Concentration = f(t) » </w:t>
      </w:r>
    </w:p>
    <w:p w:rsidR="0061571B" w:rsidRDefault="0061571B" w:rsidP="0061571B">
      <w:pPr>
        <w:rPr>
          <w:rFonts w:asciiTheme="majorHAnsi" w:hAnsiTheme="majorHAnsi"/>
          <w:bCs/>
        </w:rPr>
      </w:pPr>
      <w:r>
        <w:rPr>
          <w:rFonts w:asciiTheme="majorHAnsi" w:hAnsiTheme="majorHAnsi"/>
          <w:bCs/>
        </w:rPr>
        <w:t>-</w:t>
      </w:r>
      <w:r w:rsidRPr="00D0004C">
        <w:rPr>
          <w:rFonts w:asciiTheme="majorHAnsi" w:hAnsiTheme="majorHAnsi"/>
          <w:bCs/>
        </w:rPr>
        <w:t>Détermination de l’ordre ;  Evaluation de la constante de vitesse et l’énergie d’activation.</w:t>
      </w:r>
    </w:p>
    <w:p w:rsidR="0061571B" w:rsidRPr="00A96402" w:rsidRDefault="0061571B" w:rsidP="0061571B">
      <w:pPr>
        <w:rPr>
          <w:rFonts w:asciiTheme="majorHAnsi" w:hAnsiTheme="majorHAnsi"/>
          <w:b/>
        </w:rPr>
      </w:pPr>
      <w:r>
        <w:rPr>
          <w:rFonts w:asciiTheme="majorHAnsi" w:hAnsiTheme="majorHAnsi"/>
          <w:bCs/>
        </w:rPr>
        <w:t xml:space="preserve">- </w:t>
      </w:r>
      <w:r w:rsidRPr="00D0004C">
        <w:rPr>
          <w:rFonts w:asciiTheme="majorHAnsi" w:hAnsiTheme="majorHAnsi"/>
          <w:bCs/>
        </w:rPr>
        <w:t>Utiliser la régression linéaire pour traiter les courbes</w:t>
      </w:r>
    </w:p>
    <w:p w:rsidR="0061571B" w:rsidRDefault="0061571B" w:rsidP="0061571B">
      <w:pPr>
        <w:rPr>
          <w:rFonts w:asciiTheme="majorHAnsi" w:hAnsiTheme="majorHAnsi"/>
          <w:b/>
        </w:rPr>
      </w:pPr>
    </w:p>
    <w:p w:rsidR="0061571B" w:rsidRPr="00D0004C" w:rsidRDefault="0061571B" w:rsidP="0061571B">
      <w:pPr>
        <w:jc w:val="both"/>
        <w:rPr>
          <w:rFonts w:asciiTheme="majorHAnsi" w:hAnsiTheme="majorHAnsi" w:cstheme="majorBidi"/>
          <w:b/>
        </w:rPr>
      </w:pPr>
      <w:r w:rsidRPr="00A63929">
        <w:rPr>
          <w:rFonts w:asciiTheme="majorHAnsi" w:hAnsiTheme="majorHAnsi" w:cstheme="majorBidi"/>
          <w:b/>
          <w:u w:val="thick" w:color="F79646" w:themeColor="accent6"/>
        </w:rPr>
        <w:t>Connaissances préalables recommandées</w:t>
      </w:r>
      <w:r w:rsidRPr="00D0004C">
        <w:rPr>
          <w:rFonts w:asciiTheme="majorHAnsi" w:hAnsiTheme="majorHAnsi" w:cstheme="majorBidi"/>
          <w:b/>
        </w:rPr>
        <w:t xml:space="preserve">: </w:t>
      </w:r>
    </w:p>
    <w:p w:rsidR="0061571B" w:rsidRDefault="0061571B" w:rsidP="0061571B">
      <w:pPr>
        <w:rPr>
          <w:rFonts w:asciiTheme="majorHAnsi" w:hAnsiTheme="majorHAnsi"/>
          <w:b/>
        </w:rPr>
      </w:pPr>
    </w:p>
    <w:p w:rsidR="0061571B" w:rsidRDefault="0061571B" w:rsidP="0061571B">
      <w:pPr>
        <w:rPr>
          <w:rFonts w:asciiTheme="majorHAnsi" w:hAnsiTheme="majorHAnsi"/>
          <w:b/>
        </w:rPr>
      </w:pPr>
      <w:r w:rsidRPr="00A63929">
        <w:rPr>
          <w:rFonts w:asciiTheme="majorHAnsi" w:hAnsiTheme="majorHAnsi"/>
          <w:b/>
          <w:u w:val="thick" w:color="F79646" w:themeColor="accent6"/>
        </w:rPr>
        <w:t>Contenu de la matière</w:t>
      </w:r>
      <w:r w:rsidRPr="00D0004C">
        <w:rPr>
          <w:rFonts w:asciiTheme="majorHAnsi" w:hAnsiTheme="majorHAnsi"/>
          <w:b/>
        </w:rPr>
        <w:t> :</w:t>
      </w:r>
    </w:p>
    <w:p w:rsidR="0061571B" w:rsidRDefault="0061571B" w:rsidP="0061571B">
      <w:pPr>
        <w:rPr>
          <w:rFonts w:asciiTheme="majorHAnsi" w:hAnsiTheme="majorHAnsi"/>
          <w:b/>
        </w:rPr>
      </w:pPr>
    </w:p>
    <w:p w:rsidR="0061571B" w:rsidRPr="00D0004C" w:rsidRDefault="0061571B" w:rsidP="0061571B">
      <w:pPr>
        <w:rPr>
          <w:rFonts w:asciiTheme="majorHAnsi" w:hAnsiTheme="majorHAnsi"/>
          <w:bCs/>
        </w:rPr>
      </w:pPr>
      <w:r w:rsidRPr="000D0F52">
        <w:rPr>
          <w:rFonts w:asciiTheme="majorHAnsi" w:hAnsiTheme="majorHAnsi"/>
          <w:bCs/>
        </w:rPr>
        <w:t>- Méthode chimique</w:t>
      </w:r>
      <w:r w:rsidRPr="00D0004C">
        <w:rPr>
          <w:rFonts w:asciiTheme="majorHAnsi" w:hAnsiTheme="majorHAnsi"/>
          <w:bCs/>
        </w:rPr>
        <w:t> (suivi par méthode volumétrique):</w:t>
      </w:r>
    </w:p>
    <w:p w:rsidR="0061571B" w:rsidRPr="00D0004C" w:rsidRDefault="0061571B" w:rsidP="0061571B">
      <w:pPr>
        <w:pStyle w:val="Paragraphedeliste"/>
        <w:numPr>
          <w:ilvl w:val="0"/>
          <w:numId w:val="43"/>
        </w:numPr>
        <w:spacing w:after="200"/>
        <w:rPr>
          <w:rFonts w:asciiTheme="majorHAnsi" w:hAnsiTheme="majorHAnsi"/>
          <w:bCs/>
        </w:rPr>
      </w:pPr>
      <w:r w:rsidRPr="00D0004C">
        <w:rPr>
          <w:rFonts w:asciiTheme="majorHAnsi" w:hAnsiTheme="majorHAnsi"/>
          <w:bCs/>
        </w:rPr>
        <w:t xml:space="preserve">Saponification d’un ester (éthanoate d’éthyle par l’hydroxyde de sodium) :    </w:t>
      </w:r>
    </w:p>
    <w:p w:rsidR="0061571B" w:rsidRDefault="0061571B" w:rsidP="0061571B">
      <w:pPr>
        <w:pStyle w:val="Paragraphedeliste"/>
        <w:ind w:left="1080"/>
        <w:rPr>
          <w:rFonts w:asciiTheme="majorHAnsi" w:hAnsiTheme="majorHAnsi"/>
          <w:bCs/>
        </w:rPr>
      </w:pPr>
      <w:r w:rsidRPr="00D0004C">
        <w:rPr>
          <w:rFonts w:asciiTheme="majorHAnsi" w:hAnsiTheme="majorHAnsi"/>
          <w:bCs/>
        </w:rPr>
        <w:t>RCOOR’  + NaOH  =   RCOONa</w:t>
      </w:r>
      <w:r w:rsidRPr="00D0004C">
        <w:rPr>
          <w:rFonts w:asciiTheme="majorHAnsi" w:hAnsiTheme="majorHAnsi"/>
          <w:b/>
        </w:rPr>
        <w:t xml:space="preserve">  + </w:t>
      </w:r>
      <w:r w:rsidRPr="00D0004C">
        <w:rPr>
          <w:rFonts w:asciiTheme="majorHAnsi" w:hAnsiTheme="majorHAnsi"/>
          <w:bCs/>
        </w:rPr>
        <w:t xml:space="preserve"> R’OH</w:t>
      </w:r>
    </w:p>
    <w:p w:rsidR="0061571B" w:rsidRDefault="0061571B" w:rsidP="0061571B">
      <w:pPr>
        <w:pStyle w:val="Paragraphedeliste"/>
        <w:ind w:left="1080"/>
        <w:rPr>
          <w:rFonts w:asciiTheme="majorHAnsi" w:hAnsiTheme="majorHAnsi"/>
          <w:bCs/>
        </w:rPr>
      </w:pPr>
    </w:p>
    <w:p w:rsidR="0061571B" w:rsidRDefault="0061571B" w:rsidP="0061571B">
      <w:pPr>
        <w:pStyle w:val="Paragraphedeliste"/>
        <w:ind w:left="0"/>
        <w:rPr>
          <w:rFonts w:asciiTheme="majorHAnsi" w:hAnsiTheme="majorHAnsi"/>
          <w:bCs/>
        </w:rPr>
      </w:pPr>
      <w:r w:rsidRPr="000D0F52">
        <w:rPr>
          <w:rFonts w:asciiTheme="majorHAnsi" w:hAnsiTheme="majorHAnsi"/>
          <w:bCs/>
        </w:rPr>
        <w:t xml:space="preserve">- </w:t>
      </w:r>
      <w:r w:rsidRPr="007C47A4">
        <w:rPr>
          <w:rFonts w:asciiTheme="majorHAnsi" w:hAnsiTheme="majorHAnsi"/>
          <w:bCs/>
        </w:rPr>
        <w:t>Méthode physique</w:t>
      </w:r>
    </w:p>
    <w:p w:rsidR="0061571B" w:rsidRDefault="0061571B" w:rsidP="0061571B">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Polarimétrie :    cinétique de l’inversion du saccharose.</w:t>
      </w:r>
    </w:p>
    <w:p w:rsidR="0061571B" w:rsidRDefault="0061571B" w:rsidP="0061571B">
      <w:pPr>
        <w:pStyle w:val="Paragraphedeliste"/>
        <w:ind w:left="0"/>
        <w:rPr>
          <w:rFonts w:asciiTheme="majorHAnsi" w:hAnsiTheme="majorHAnsi"/>
          <w:bCs/>
        </w:rPr>
      </w:pPr>
      <w:r>
        <w:rPr>
          <w:rFonts w:asciiTheme="majorHAnsi" w:hAnsiTheme="majorHAnsi"/>
          <w:bCs/>
        </w:rPr>
        <w:tab/>
        <w:t>- S</w:t>
      </w:r>
      <w:r w:rsidRPr="00D0004C">
        <w:rPr>
          <w:rFonts w:asciiTheme="majorHAnsi" w:hAnsiTheme="majorHAnsi"/>
          <w:bCs/>
        </w:rPr>
        <w:t>pectrophotométrie : Décomposition d’un complexe de Mn</w:t>
      </w:r>
      <w:r w:rsidRPr="00D0004C">
        <w:rPr>
          <w:rFonts w:asciiTheme="majorHAnsi" w:hAnsiTheme="majorHAnsi"/>
          <w:bCs/>
          <w:vertAlign w:val="superscript"/>
        </w:rPr>
        <w:t>3+</w:t>
      </w:r>
    </w:p>
    <w:p w:rsidR="0061571B" w:rsidRDefault="0061571B" w:rsidP="0061571B">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 xml:space="preserve">Méthode conductimétrique : Saponification d’un ester (éthanoate d’éthyle par </w:t>
      </w:r>
    </w:p>
    <w:p w:rsidR="0061571B" w:rsidRDefault="0061571B" w:rsidP="0061571B">
      <w:pPr>
        <w:pStyle w:val="Paragraphedeliste"/>
        <w:ind w:left="0"/>
        <w:rPr>
          <w:rFonts w:asciiTheme="majorHAnsi" w:hAnsiTheme="majorHAnsi"/>
          <w:bCs/>
        </w:rPr>
      </w:pPr>
      <w:r w:rsidRPr="00D0004C">
        <w:rPr>
          <w:rFonts w:asciiTheme="majorHAnsi" w:hAnsiTheme="majorHAnsi"/>
          <w:bCs/>
        </w:rPr>
        <w:t>l’hydroxyde de sodium)</w:t>
      </w:r>
    </w:p>
    <w:p w:rsidR="0061571B" w:rsidRPr="00D0004C" w:rsidRDefault="0061571B" w:rsidP="0061571B">
      <w:pPr>
        <w:pStyle w:val="Paragraphedeliste"/>
        <w:ind w:left="0"/>
        <w:rPr>
          <w:rFonts w:asciiTheme="majorHAnsi" w:hAnsiTheme="majorHAnsi"/>
          <w:bCs/>
        </w:rPr>
      </w:pPr>
      <w:r>
        <w:rPr>
          <w:rFonts w:asciiTheme="majorHAnsi" w:hAnsiTheme="majorHAnsi"/>
          <w:bCs/>
        </w:rPr>
        <w:tab/>
        <w:t xml:space="preserve">- </w:t>
      </w:r>
      <w:r w:rsidRPr="00D0004C">
        <w:rPr>
          <w:rFonts w:asciiTheme="majorHAnsi" w:hAnsiTheme="majorHAnsi"/>
          <w:bCs/>
        </w:rPr>
        <w:t>Mesure du volume : Décomposition de l’eau oxygénée (peroxyde d’hydrogène)</w:t>
      </w:r>
    </w:p>
    <w:p w:rsidR="0061571B" w:rsidRPr="00D0004C" w:rsidRDefault="0061571B" w:rsidP="0061571B">
      <w:pPr>
        <w:autoSpaceDE w:val="0"/>
        <w:autoSpaceDN w:val="0"/>
        <w:adjustRightInd w:val="0"/>
        <w:rPr>
          <w:rFonts w:asciiTheme="majorHAnsi" w:hAnsiTheme="majorHAnsi"/>
          <w:bCs/>
        </w:rPr>
      </w:pPr>
    </w:p>
    <w:p w:rsidR="0061571B" w:rsidRPr="00D0004C" w:rsidRDefault="0061571B" w:rsidP="0061571B">
      <w:pPr>
        <w:pStyle w:val="Paragraphedeliste"/>
        <w:ind w:left="0"/>
        <w:jc w:val="both"/>
        <w:rPr>
          <w:rFonts w:asciiTheme="majorHAnsi" w:hAnsiTheme="majorHAnsi"/>
          <w:b/>
        </w:rPr>
      </w:pPr>
      <w:r w:rsidRPr="00A63929">
        <w:rPr>
          <w:rFonts w:asciiTheme="majorHAnsi" w:hAnsiTheme="majorHAnsi"/>
          <w:b/>
          <w:u w:val="thick" w:color="F79646" w:themeColor="accent6"/>
        </w:rPr>
        <w:t>Mode d’évaluation</w:t>
      </w:r>
      <w:r w:rsidRPr="00D0004C">
        <w:rPr>
          <w:rFonts w:asciiTheme="majorHAnsi" w:hAnsiTheme="majorHAnsi"/>
          <w:b/>
        </w:rPr>
        <w:t> : </w:t>
      </w:r>
    </w:p>
    <w:p w:rsidR="0061571B" w:rsidRPr="00D0004C" w:rsidRDefault="0061571B" w:rsidP="0061571B">
      <w:pPr>
        <w:pStyle w:val="Paragraphedeliste"/>
        <w:ind w:left="0"/>
        <w:jc w:val="both"/>
        <w:rPr>
          <w:rFonts w:asciiTheme="majorHAnsi" w:hAnsiTheme="majorHAnsi"/>
          <w:bCs/>
        </w:rPr>
      </w:pPr>
      <w:r w:rsidRPr="00D0004C">
        <w:rPr>
          <w:rFonts w:asciiTheme="majorHAnsi" w:hAnsiTheme="majorHAnsi"/>
        </w:rPr>
        <w:t>Contrôle continu : 100%.</w:t>
      </w: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Pr="00D0004C" w:rsidRDefault="00467F00" w:rsidP="00467F00">
      <w:pPr>
        <w:jc w:val="both"/>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467F00" w:rsidRDefault="00467F00" w:rsidP="00467F00">
      <w:pPr>
        <w:rPr>
          <w:rFonts w:ascii="Cambria" w:hAnsi="Cambria" w:cs="Arial"/>
          <w:b/>
        </w:rPr>
      </w:pPr>
    </w:p>
    <w:p w:rsidR="00392FB0" w:rsidRPr="00C21FC7"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392FB0"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D</w:t>
      </w:r>
      <w:r w:rsidRPr="00C00E59">
        <w:rPr>
          <w:rFonts w:ascii="Cambria" w:hAnsi="Cambria" w:cs="Calibri"/>
          <w:b/>
        </w:rPr>
        <w:t xml:space="preserve"> </w:t>
      </w:r>
      <w:r>
        <w:rPr>
          <w:rFonts w:ascii="Cambria" w:hAnsi="Cambria"/>
          <w:b/>
        </w:rPr>
        <w:t>2.2</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1</w:t>
      </w:r>
      <w:r w:rsidRPr="00C00E59">
        <w:rPr>
          <w:rFonts w:ascii="Cambria" w:hAnsi="Cambria" w:cs="Calibri"/>
          <w:b/>
        </w:rPr>
        <w:t xml:space="preserve"> : </w:t>
      </w:r>
      <w:r w:rsidRPr="00D0004C">
        <w:rPr>
          <w:rFonts w:ascii="Cambria" w:hAnsi="Cambria"/>
          <w:b/>
        </w:rPr>
        <w:t>Introduction au raffinage et à la pétrochimie</w:t>
      </w:r>
      <w:r w:rsidRPr="00D0004C">
        <w:rPr>
          <w:rFonts w:ascii="Cambria" w:hAnsi="Cambria"/>
          <w:bCs/>
        </w:rPr>
        <w:t xml:space="preserve">  </w:t>
      </w:r>
    </w:p>
    <w:p w:rsidR="00392FB0" w:rsidRPr="00A2001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(Cours</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1h30</w:t>
      </w:r>
      <w:r>
        <w:rPr>
          <w:rFonts w:ascii="Cambria" w:hAnsi="Cambria" w:cs="Calibri"/>
          <w:b/>
          <w:sz w:val="22"/>
          <w:szCs w:val="22"/>
        </w:rPr>
        <w:t>)</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1</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0004C" w:rsidRDefault="00467F00" w:rsidP="00467F00">
      <w:pPr>
        <w:rPr>
          <w:rFonts w:ascii="Cambria" w:hAnsi="Cambria"/>
        </w:rPr>
      </w:pPr>
    </w:p>
    <w:p w:rsidR="00467F00" w:rsidRDefault="00467F00" w:rsidP="00467F00">
      <w:pPr>
        <w:rPr>
          <w:rFonts w:ascii="Cambria" w:hAnsi="Cambria"/>
          <w:b/>
        </w:rPr>
      </w:pPr>
      <w:r w:rsidRPr="00392FB0">
        <w:rPr>
          <w:rFonts w:ascii="Cambria" w:hAnsi="Cambria"/>
          <w:b/>
          <w:u w:val="thick" w:color="F79646"/>
        </w:rPr>
        <w:t>Objectifs de l’enseignement</w:t>
      </w:r>
      <w:r w:rsidRPr="00D0004C">
        <w:rPr>
          <w:rFonts w:ascii="Cambria" w:hAnsi="Cambria"/>
          <w:b/>
        </w:rPr>
        <w:t>:</w:t>
      </w:r>
    </w:p>
    <w:p w:rsidR="00467F00" w:rsidRPr="00D0004C" w:rsidRDefault="00467F00" w:rsidP="00467F00">
      <w:pPr>
        <w:rPr>
          <w:rFonts w:ascii="Cambria" w:hAnsi="Cambria"/>
        </w:rPr>
      </w:pPr>
    </w:p>
    <w:p w:rsidR="00467F00" w:rsidRPr="00D0004C" w:rsidRDefault="00467F00" w:rsidP="00467F00">
      <w:pPr>
        <w:jc w:val="both"/>
        <w:rPr>
          <w:rFonts w:ascii="Cambria" w:hAnsi="Cambria"/>
        </w:rPr>
      </w:pPr>
      <w:r w:rsidRPr="00D0004C">
        <w:rPr>
          <w:rFonts w:ascii="Cambria" w:hAnsi="Cambria"/>
        </w:rPr>
        <w:t xml:space="preserve">Expliquer la genèse des énergies fossiles. Maitriser la nomenclature et les spécifications des produits pétroliers. Connaitre les principaux procédés de raffinage et pétrochimie et leurs produits. </w:t>
      </w:r>
    </w:p>
    <w:p w:rsidR="00467F00" w:rsidRPr="00D0004C" w:rsidRDefault="00467F00" w:rsidP="00467F00">
      <w:pPr>
        <w:jc w:val="both"/>
        <w:rPr>
          <w:rFonts w:ascii="Cambria" w:hAnsi="Cambria"/>
        </w:rPr>
      </w:pPr>
    </w:p>
    <w:p w:rsidR="00467F00" w:rsidRPr="00392FB0" w:rsidRDefault="00467F00" w:rsidP="00467F00">
      <w:pPr>
        <w:jc w:val="both"/>
        <w:rPr>
          <w:rFonts w:ascii="Cambria" w:hAnsi="Cambria"/>
          <w:u w:val="thick" w:color="F79646"/>
        </w:rPr>
      </w:pPr>
      <w:r w:rsidRPr="00392FB0">
        <w:rPr>
          <w:rFonts w:ascii="Cambria" w:hAnsi="Cambria"/>
          <w:b/>
          <w:u w:val="thick" w:color="F79646"/>
        </w:rPr>
        <w:t xml:space="preserve">Connaissances préalables recommandées </w:t>
      </w:r>
    </w:p>
    <w:p w:rsidR="00467F00" w:rsidRPr="00D0004C" w:rsidRDefault="00467F00" w:rsidP="00467F00">
      <w:pPr>
        <w:jc w:val="both"/>
        <w:rPr>
          <w:rFonts w:ascii="Cambria" w:hAnsi="Cambria"/>
        </w:rPr>
      </w:pPr>
      <w:r w:rsidRPr="00D0004C">
        <w:rPr>
          <w:rFonts w:ascii="Cambria" w:hAnsi="Cambria"/>
        </w:rPr>
        <w:t>Chimie organique</w:t>
      </w:r>
    </w:p>
    <w:p w:rsidR="00467F00" w:rsidRPr="00D0004C" w:rsidRDefault="00467F00" w:rsidP="00467F00">
      <w:pPr>
        <w:jc w:val="both"/>
        <w:rPr>
          <w:rFonts w:ascii="Cambria" w:hAnsi="Cambria"/>
        </w:rPr>
      </w:pPr>
    </w:p>
    <w:p w:rsidR="00467F00" w:rsidRDefault="00467F00" w:rsidP="00467F00">
      <w:pPr>
        <w:jc w:val="both"/>
        <w:rPr>
          <w:rFonts w:ascii="Cambria" w:hAnsi="Cambria"/>
          <w:b/>
        </w:rPr>
      </w:pPr>
      <w:r w:rsidRPr="00D0004C">
        <w:rPr>
          <w:rFonts w:ascii="Cambria" w:hAnsi="Cambria"/>
          <w:b/>
        </w:rPr>
        <w:t>Contenu de la matière : </w:t>
      </w:r>
    </w:p>
    <w:p w:rsidR="00467F00" w:rsidRDefault="00467F00" w:rsidP="00467F00">
      <w:pPr>
        <w:jc w:val="both"/>
        <w:rPr>
          <w:rFonts w:ascii="Cambria" w:hAnsi="Cambria"/>
          <w:b/>
        </w:rPr>
      </w:pPr>
    </w:p>
    <w:p w:rsidR="00467F00" w:rsidRDefault="00467F00" w:rsidP="00467F00">
      <w:pPr>
        <w:jc w:val="both"/>
        <w:rPr>
          <w:rFonts w:ascii="Cambria" w:eastAsia="Times New Roman" w:hAnsi="Cambria"/>
          <w:b/>
        </w:rPr>
      </w:pPr>
      <w:r w:rsidRPr="00681AC6">
        <w:rPr>
          <w:rFonts w:ascii="Cambria" w:hAnsi="Cambria"/>
          <w:b/>
        </w:rPr>
        <w:t>Chapitre 1: Formation et Exploitation du Pétrole et Gaz naturel</w:t>
      </w:r>
      <w:r w:rsidRPr="00681AC6">
        <w:rPr>
          <w:rFonts w:ascii="Cambria" w:hAnsi="Cambria"/>
          <w:b/>
        </w:rPr>
        <w:tab/>
      </w:r>
      <w:r>
        <w:rPr>
          <w:rFonts w:ascii="Cambria" w:hAnsi="Cambria"/>
          <w:b/>
        </w:rPr>
        <w:t xml:space="preserve">                         </w:t>
      </w:r>
      <w:r w:rsidRPr="00681AC6">
        <w:rPr>
          <w:rFonts w:ascii="Cambria" w:eastAsia="Times New Roman" w:hAnsi="Cambria"/>
          <w:b/>
        </w:rPr>
        <w:t>4 semaines</w:t>
      </w:r>
    </w:p>
    <w:p w:rsidR="00467F00" w:rsidRDefault="00467F00" w:rsidP="00467F00">
      <w:pPr>
        <w:jc w:val="both"/>
        <w:rPr>
          <w:rFonts w:ascii="Cambria" w:hAnsi="Cambria"/>
        </w:rPr>
      </w:pPr>
      <w:r w:rsidRPr="00D0004C">
        <w:rPr>
          <w:rFonts w:ascii="Cambria" w:hAnsi="Cambria"/>
        </w:rPr>
        <w:t>Définition et origine du pétrole</w:t>
      </w:r>
      <w:r>
        <w:rPr>
          <w:rFonts w:ascii="Cambria" w:hAnsi="Cambria"/>
        </w:rPr>
        <w:t xml:space="preserve">, </w:t>
      </w:r>
      <w:r w:rsidRPr="00D0004C">
        <w:rPr>
          <w:rFonts w:ascii="Cambria" w:hAnsi="Cambria"/>
        </w:rPr>
        <w:t>Gisements et caractéristiques des pétroles</w:t>
      </w:r>
      <w:r>
        <w:rPr>
          <w:rFonts w:ascii="Cambria" w:hAnsi="Cambria"/>
        </w:rPr>
        <w:t xml:space="preserve">, </w:t>
      </w:r>
      <w:r w:rsidRPr="00D0004C">
        <w:rPr>
          <w:rFonts w:ascii="Cambria" w:hAnsi="Cambria"/>
        </w:rPr>
        <w:t>Techniques d’exploitation</w:t>
      </w:r>
    </w:p>
    <w:p w:rsidR="00467F00" w:rsidRDefault="00467F00" w:rsidP="00467F00">
      <w:pPr>
        <w:jc w:val="both"/>
        <w:rPr>
          <w:rFonts w:ascii="Cambria" w:hAnsi="Cambria"/>
        </w:rPr>
      </w:pPr>
    </w:p>
    <w:p w:rsidR="00467F00" w:rsidRDefault="00467F00" w:rsidP="00467F00">
      <w:pPr>
        <w:jc w:val="both"/>
        <w:rPr>
          <w:rFonts w:ascii="Cambria" w:eastAsia="Times New Roman" w:hAnsi="Cambria"/>
          <w:b/>
          <w:bCs/>
        </w:rPr>
      </w:pPr>
      <w:r w:rsidRPr="00E135DF">
        <w:rPr>
          <w:rFonts w:ascii="Cambria" w:hAnsi="Cambria"/>
          <w:b/>
          <w:bCs/>
        </w:rPr>
        <w:t>Chapitre 2 : Schémas de raffinage du pétrole</w:t>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r>
      <w:r>
        <w:rPr>
          <w:rFonts w:ascii="Cambria" w:hAnsi="Cambria"/>
          <w:b/>
          <w:bCs/>
        </w:rPr>
        <w:t xml:space="preserve">                        </w:t>
      </w:r>
      <w:r w:rsidRPr="00E135DF">
        <w:rPr>
          <w:rFonts w:ascii="Cambria" w:eastAsia="Times New Roman" w:hAnsi="Cambria"/>
          <w:b/>
          <w:bCs/>
        </w:rPr>
        <w:t xml:space="preserve"> 6 semaines</w:t>
      </w:r>
    </w:p>
    <w:p w:rsidR="00467F00" w:rsidRDefault="00467F00" w:rsidP="00467F00">
      <w:pPr>
        <w:jc w:val="both"/>
        <w:rPr>
          <w:rFonts w:ascii="Cambria" w:hAnsi="Cambria"/>
        </w:rPr>
      </w:pPr>
      <w:r w:rsidRPr="00D0004C">
        <w:rPr>
          <w:rFonts w:ascii="Cambria" w:hAnsi="Cambria"/>
        </w:rPr>
        <w:t>Nomenclature et caractéristiques des produits pétroliers</w:t>
      </w:r>
      <w:r>
        <w:rPr>
          <w:rFonts w:ascii="Cambria" w:hAnsi="Cambria"/>
        </w:rPr>
        <w:t xml:space="preserve">, </w:t>
      </w:r>
      <w:r w:rsidRPr="00D0004C">
        <w:rPr>
          <w:rFonts w:ascii="Cambria" w:hAnsi="Cambria"/>
        </w:rPr>
        <w:t>Principaux schémas de procédés de fabrication</w:t>
      </w:r>
      <w:r>
        <w:rPr>
          <w:rFonts w:ascii="Cambria" w:hAnsi="Cambria"/>
        </w:rPr>
        <w:t xml:space="preserve">, </w:t>
      </w:r>
      <w:r w:rsidRPr="00D0004C">
        <w:rPr>
          <w:rFonts w:ascii="Cambria" w:hAnsi="Cambria"/>
        </w:rPr>
        <w:t>Contraintes environnementales et évolution du raffinage</w:t>
      </w:r>
    </w:p>
    <w:p w:rsidR="00467F00" w:rsidRDefault="00467F00" w:rsidP="00467F00">
      <w:pPr>
        <w:jc w:val="both"/>
        <w:rPr>
          <w:rFonts w:ascii="Cambria" w:hAnsi="Cambria"/>
        </w:rPr>
      </w:pPr>
    </w:p>
    <w:p w:rsidR="00467F00" w:rsidRDefault="00467F00" w:rsidP="00467F00">
      <w:pPr>
        <w:jc w:val="both"/>
        <w:rPr>
          <w:rFonts w:ascii="Cambria" w:eastAsia="Times New Roman" w:hAnsi="Cambria"/>
          <w:b/>
          <w:bCs/>
        </w:rPr>
      </w:pPr>
      <w:r w:rsidRPr="00E135DF">
        <w:rPr>
          <w:rFonts w:ascii="Cambria" w:hAnsi="Cambria"/>
          <w:b/>
          <w:bCs/>
        </w:rPr>
        <w:t>Chapitre 3 : Schémas de fabrication pétrochimique</w:t>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r>
      <w:r>
        <w:rPr>
          <w:rFonts w:ascii="Cambria" w:hAnsi="Cambria"/>
          <w:b/>
          <w:bCs/>
        </w:rPr>
        <w:t xml:space="preserve">           </w:t>
      </w:r>
      <w:r w:rsidRPr="00E135DF">
        <w:rPr>
          <w:rFonts w:ascii="Cambria" w:eastAsia="Times New Roman" w:hAnsi="Cambria"/>
          <w:b/>
          <w:bCs/>
        </w:rPr>
        <w:t>5 semaines</w:t>
      </w:r>
    </w:p>
    <w:p w:rsidR="00467F00" w:rsidRPr="00D0004C" w:rsidRDefault="00467F00" w:rsidP="00467F00">
      <w:pPr>
        <w:jc w:val="both"/>
        <w:rPr>
          <w:rFonts w:ascii="Cambria" w:hAnsi="Cambria"/>
        </w:rPr>
      </w:pPr>
      <w:r w:rsidRPr="00D0004C">
        <w:rPr>
          <w:rFonts w:ascii="Cambria" w:hAnsi="Cambria"/>
        </w:rPr>
        <w:t>Diversité des produits de l’industrie pétrochimique</w:t>
      </w:r>
      <w:r>
        <w:rPr>
          <w:rFonts w:ascii="Cambria" w:hAnsi="Cambria"/>
        </w:rPr>
        <w:t xml:space="preserve">, </w:t>
      </w:r>
      <w:r w:rsidRPr="00D0004C">
        <w:rPr>
          <w:rFonts w:ascii="Cambria" w:hAnsi="Cambria"/>
        </w:rPr>
        <w:t>Principales voies de fabrication en pétrochimie</w:t>
      </w:r>
      <w:r>
        <w:rPr>
          <w:rFonts w:ascii="Cambria" w:hAnsi="Cambria"/>
        </w:rPr>
        <w:t xml:space="preserve">, </w:t>
      </w:r>
      <w:r w:rsidRPr="00D0004C">
        <w:rPr>
          <w:rFonts w:ascii="Cambria" w:hAnsi="Cambria"/>
        </w:rPr>
        <w:t>Exemples de procédés (PVC, Ammoniac)</w:t>
      </w:r>
    </w:p>
    <w:p w:rsidR="00467F00" w:rsidRPr="00D0004C" w:rsidRDefault="00467F00" w:rsidP="00467F00">
      <w:pPr>
        <w:jc w:val="both"/>
        <w:rPr>
          <w:rFonts w:ascii="Cambria" w:hAnsi="Cambria"/>
          <w:b/>
        </w:rPr>
      </w:pPr>
    </w:p>
    <w:p w:rsidR="00467F00" w:rsidRPr="00D0004C" w:rsidRDefault="00467F00" w:rsidP="00467F00">
      <w:pPr>
        <w:jc w:val="both"/>
        <w:rPr>
          <w:rFonts w:ascii="Cambria" w:hAnsi="Cambria"/>
          <w:b/>
        </w:rPr>
      </w:pPr>
      <w:r w:rsidRPr="00392FB0">
        <w:rPr>
          <w:rFonts w:ascii="Cambria" w:hAnsi="Cambria"/>
          <w:b/>
          <w:u w:val="thick" w:color="F79646"/>
        </w:rPr>
        <w:t>Mode d’évaluation</w:t>
      </w:r>
      <w:r w:rsidRPr="00D0004C">
        <w:rPr>
          <w:rFonts w:ascii="Cambria" w:hAnsi="Cambria"/>
          <w:b/>
        </w:rPr>
        <w:t> : </w:t>
      </w:r>
    </w:p>
    <w:p w:rsidR="00467F00" w:rsidRPr="00D0004C" w:rsidRDefault="00467F00" w:rsidP="00467F00">
      <w:pPr>
        <w:jc w:val="both"/>
        <w:rPr>
          <w:rFonts w:ascii="Cambria" w:hAnsi="Cambria"/>
        </w:rPr>
      </w:pPr>
      <w:r w:rsidRPr="00D0004C">
        <w:rPr>
          <w:rFonts w:ascii="Cambria" w:hAnsi="Cambria"/>
        </w:rPr>
        <w:t>Examen final : 100%.</w:t>
      </w:r>
    </w:p>
    <w:p w:rsidR="00467F00" w:rsidRPr="00D0004C" w:rsidRDefault="00467F00" w:rsidP="00467F00">
      <w:pPr>
        <w:jc w:val="both"/>
        <w:rPr>
          <w:rFonts w:ascii="Cambria" w:hAnsi="Cambria"/>
        </w:rPr>
      </w:pPr>
    </w:p>
    <w:p w:rsidR="00467F00" w:rsidRPr="00392FB0" w:rsidRDefault="00467F00" w:rsidP="00467F00">
      <w:pPr>
        <w:jc w:val="both"/>
        <w:rPr>
          <w:rFonts w:ascii="Cambria" w:hAnsi="Cambria"/>
          <w:u w:val="thick" w:color="F79646"/>
        </w:rPr>
      </w:pPr>
      <w:r w:rsidRPr="00392FB0">
        <w:rPr>
          <w:rFonts w:ascii="Cambria" w:hAnsi="Cambria"/>
          <w:b/>
          <w:u w:val="thick" w:color="F79646"/>
        </w:rPr>
        <w:t>Références</w:t>
      </w:r>
      <w:r w:rsidRPr="00392FB0">
        <w:rPr>
          <w:rFonts w:ascii="Cambria" w:hAnsi="Cambria"/>
          <w:u w:val="thick" w:color="F79646"/>
        </w:rPr>
        <w:t>:</w:t>
      </w:r>
    </w:p>
    <w:p w:rsidR="00467F00" w:rsidRPr="00D0004C" w:rsidRDefault="00467F00" w:rsidP="00467F00">
      <w:pPr>
        <w:ind w:left="708"/>
        <w:rPr>
          <w:rFonts w:ascii="Cambria" w:hAnsi="Cambria"/>
          <w:bCs/>
        </w:rPr>
      </w:pPr>
      <w:r w:rsidRPr="00D0004C">
        <w:rPr>
          <w:rFonts w:ascii="Cambria" w:hAnsi="Cambria"/>
          <w:bCs/>
        </w:rPr>
        <w:t>1-  Le raffinage du pétrole en 5 tomes, Technip, 1998.</w:t>
      </w:r>
    </w:p>
    <w:p w:rsidR="00467F00" w:rsidRPr="00D0004C" w:rsidRDefault="00467F00" w:rsidP="00467F00">
      <w:pPr>
        <w:tabs>
          <w:tab w:val="left" w:pos="0"/>
          <w:tab w:val="left" w:pos="142"/>
          <w:tab w:val="left" w:pos="426"/>
        </w:tabs>
        <w:ind w:left="708"/>
        <w:rPr>
          <w:rFonts w:ascii="Cambria" w:hAnsi="Cambria"/>
          <w:bCs/>
          <w:lang w:val="en-US"/>
        </w:rPr>
      </w:pPr>
      <w:r w:rsidRPr="00D0004C">
        <w:rPr>
          <w:rFonts w:ascii="Cambria" w:hAnsi="Cambria"/>
          <w:bCs/>
        </w:rPr>
        <w:t xml:space="preserve">2-  P. Wuithier, le pétrole, raffinage et génie chimique. </w:t>
      </w:r>
      <w:r w:rsidRPr="00D0004C">
        <w:rPr>
          <w:rFonts w:ascii="Cambria" w:hAnsi="Cambria"/>
          <w:bCs/>
          <w:lang w:val="en-US"/>
        </w:rPr>
        <w:t>TOME1, technip, 1972.</w:t>
      </w:r>
    </w:p>
    <w:p w:rsidR="00467F00" w:rsidRPr="00D0004C" w:rsidRDefault="00467F00" w:rsidP="00467F00">
      <w:pPr>
        <w:ind w:left="708"/>
        <w:rPr>
          <w:rFonts w:ascii="Cambria" w:hAnsi="Cambria"/>
          <w:bCs/>
          <w:lang w:val="en-US"/>
        </w:rPr>
      </w:pPr>
      <w:r w:rsidRPr="00D0004C">
        <w:rPr>
          <w:rFonts w:ascii="Cambria" w:hAnsi="Cambria"/>
          <w:bCs/>
          <w:lang w:val="en-US"/>
        </w:rPr>
        <w:t>3- A. Fahim,Taher A. Al-Sahhaf, A Elkilani, Fundamentals of Petroleum Refining,Elsevier,2010.</w:t>
      </w:r>
    </w:p>
    <w:p w:rsidR="00467F00" w:rsidRPr="00D0004C" w:rsidRDefault="00467F00" w:rsidP="00467F00">
      <w:pPr>
        <w:rPr>
          <w:rFonts w:ascii="Cambria" w:hAnsi="Cambria"/>
          <w:bCs/>
          <w:lang w:val="en-US"/>
        </w:rPr>
      </w:pPr>
    </w:p>
    <w:p w:rsidR="00467F00" w:rsidRPr="00D0004C" w:rsidRDefault="00467F00" w:rsidP="00467F00">
      <w:pPr>
        <w:rPr>
          <w:rFonts w:ascii="Cambria" w:hAnsi="Cambria"/>
          <w:b/>
          <w:lang w:val="en-US"/>
        </w:rPr>
      </w:pPr>
    </w:p>
    <w:p w:rsidR="00467F00" w:rsidRDefault="00467F00" w:rsidP="00467F00">
      <w:pPr>
        <w:rPr>
          <w:rFonts w:ascii="Cambria" w:hAnsi="Cambria"/>
          <w:b/>
          <w:lang w:val="en-US"/>
        </w:rPr>
      </w:pPr>
    </w:p>
    <w:p w:rsidR="00392FB0" w:rsidRDefault="00392FB0" w:rsidP="00467F00">
      <w:pPr>
        <w:rPr>
          <w:rFonts w:ascii="Cambria" w:hAnsi="Cambria"/>
          <w:b/>
          <w:lang w:val="en-US"/>
        </w:rPr>
      </w:pPr>
    </w:p>
    <w:p w:rsidR="00392FB0" w:rsidRPr="00D0004C" w:rsidRDefault="00392FB0" w:rsidP="00467F00">
      <w:pPr>
        <w:rPr>
          <w:rFonts w:ascii="Cambria" w:hAnsi="Cambria"/>
          <w:b/>
          <w:lang w:val="en-US"/>
        </w:rPr>
      </w:pPr>
    </w:p>
    <w:p w:rsidR="00467F00" w:rsidRDefault="00467F00" w:rsidP="00467F00">
      <w:pPr>
        <w:rPr>
          <w:rFonts w:ascii="Cambria" w:hAnsi="Cambria"/>
          <w:b/>
          <w:lang w:val="en-US"/>
        </w:rPr>
      </w:pPr>
    </w:p>
    <w:p w:rsidR="008577E1" w:rsidRPr="00D0004C" w:rsidRDefault="008577E1" w:rsidP="00467F00">
      <w:pPr>
        <w:rPr>
          <w:rFonts w:ascii="Cambria" w:hAnsi="Cambria"/>
          <w:b/>
          <w:lang w:val="en-US"/>
        </w:rPr>
      </w:pPr>
    </w:p>
    <w:p w:rsidR="00467F00" w:rsidRPr="00D0004C" w:rsidRDefault="00467F00" w:rsidP="00467F00">
      <w:pPr>
        <w:rPr>
          <w:rFonts w:ascii="Cambria" w:hAnsi="Cambria"/>
          <w:b/>
          <w:lang w:val="en-US"/>
        </w:rPr>
      </w:pPr>
    </w:p>
    <w:p w:rsidR="00467F00" w:rsidRDefault="00467F00" w:rsidP="00467F00">
      <w:pPr>
        <w:rPr>
          <w:rFonts w:ascii="Cambria" w:hAnsi="Cambria"/>
          <w:b/>
          <w:lang w:val="en-US"/>
        </w:rPr>
      </w:pPr>
    </w:p>
    <w:p w:rsidR="000F1B7D" w:rsidRPr="00D0004C" w:rsidRDefault="000F1B7D" w:rsidP="00467F00">
      <w:pPr>
        <w:rPr>
          <w:rFonts w:ascii="Cambria" w:hAnsi="Cambria"/>
          <w:b/>
          <w:lang w:val="en-US"/>
        </w:rPr>
      </w:pPr>
    </w:p>
    <w:p w:rsidR="00467F00" w:rsidRPr="00D0004C" w:rsidRDefault="00467F00" w:rsidP="00467F00">
      <w:pPr>
        <w:rPr>
          <w:rFonts w:ascii="Cambria" w:hAnsi="Cambria"/>
          <w:b/>
          <w:lang w:val="en-US"/>
        </w:rPr>
      </w:pPr>
    </w:p>
    <w:p w:rsidR="00392FB0" w:rsidRPr="00C21FC7"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
        </w:rPr>
        <w:t>4</w:t>
      </w:r>
    </w:p>
    <w:p w:rsidR="00392FB0"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Unité d’enseignement : </w:t>
      </w:r>
      <w:r w:rsidRPr="00C00E59">
        <w:rPr>
          <w:rFonts w:ascii="Cambria" w:hAnsi="Cambria" w:cs="Calibri"/>
          <w:b/>
        </w:rPr>
        <w:t>UE</w:t>
      </w:r>
      <w:r>
        <w:rPr>
          <w:rFonts w:ascii="Cambria" w:hAnsi="Cambria" w:cs="Calibri"/>
          <w:b/>
        </w:rPr>
        <w:t>D</w:t>
      </w:r>
      <w:r w:rsidRPr="00C00E59">
        <w:rPr>
          <w:rFonts w:ascii="Cambria" w:hAnsi="Cambria" w:cs="Calibri"/>
          <w:b/>
        </w:rPr>
        <w:t xml:space="preserve"> </w:t>
      </w:r>
      <w:r>
        <w:rPr>
          <w:rFonts w:ascii="Cambria" w:hAnsi="Cambria"/>
          <w:b/>
        </w:rPr>
        <w:t>2.2</w:t>
      </w:r>
    </w:p>
    <w:p w:rsidR="00392FB0" w:rsidRPr="00C00E59" w:rsidRDefault="00392FB0" w:rsidP="0027544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w:t>
      </w:r>
      <w:r>
        <w:rPr>
          <w:rFonts w:ascii="Cambria" w:hAnsi="Cambria" w:cs="Calibri"/>
          <w:b/>
        </w:rPr>
        <w:t>2</w:t>
      </w:r>
      <w:r w:rsidRPr="00C00E59">
        <w:rPr>
          <w:rFonts w:ascii="Cambria" w:hAnsi="Cambria" w:cs="Calibri"/>
          <w:b/>
        </w:rPr>
        <w:t xml:space="preserve"> </w:t>
      </w:r>
      <w:r w:rsidR="00275440" w:rsidRPr="002F7BFF">
        <w:rPr>
          <w:rFonts w:ascii="Cambria" w:eastAsia="Cambria" w:hAnsi="Cambria" w:cs="Cambria"/>
          <w:b/>
          <w:w w:val="99"/>
        </w:rPr>
        <w:t>Notions des phénomènes de transfert</w:t>
      </w:r>
    </w:p>
    <w:p w:rsidR="00392FB0" w:rsidRPr="00A2001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Pr>
          <w:rFonts w:ascii="Cambria" w:hAnsi="Cambria" w:cs="Arial"/>
          <w:b/>
          <w:bCs/>
          <w:color w:val="000000"/>
          <w:sz w:val="22"/>
          <w:szCs w:val="22"/>
          <w:lang w:eastAsia="en-US"/>
        </w:rPr>
        <w:t>VHS</w:t>
      </w:r>
      <w:r w:rsidRPr="00A20019">
        <w:rPr>
          <w:rFonts w:ascii="Cambria" w:hAnsi="Cambria" w:cs="Arial"/>
          <w:b/>
          <w:bCs/>
          <w:color w:val="000000"/>
          <w:sz w:val="22"/>
          <w:szCs w:val="22"/>
          <w:lang w:eastAsia="en-US"/>
        </w:rPr>
        <w:t xml:space="preserve">: </w:t>
      </w:r>
      <w:r>
        <w:rPr>
          <w:rFonts w:ascii="Cambria" w:hAnsi="Cambria" w:cs="Calibri"/>
          <w:b/>
          <w:sz w:val="22"/>
          <w:szCs w:val="22"/>
        </w:rPr>
        <w:t>22</w:t>
      </w:r>
      <w:r w:rsidRPr="00A20019">
        <w:rPr>
          <w:rFonts w:ascii="Cambria" w:hAnsi="Cambria" w:cs="Calibri"/>
          <w:b/>
          <w:sz w:val="22"/>
          <w:szCs w:val="22"/>
        </w:rPr>
        <w:t>h</w:t>
      </w:r>
      <w:r>
        <w:rPr>
          <w:rFonts w:ascii="Cambria" w:hAnsi="Cambria" w:cs="Calibri"/>
          <w:b/>
          <w:sz w:val="22"/>
          <w:szCs w:val="22"/>
        </w:rPr>
        <w:t>3</w:t>
      </w:r>
      <w:r w:rsidRPr="00A20019">
        <w:rPr>
          <w:rFonts w:ascii="Cambria" w:hAnsi="Cambria" w:cs="Calibri"/>
          <w:b/>
          <w:sz w:val="22"/>
          <w:szCs w:val="22"/>
        </w:rPr>
        <w:t>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Pr>
          <w:rFonts w:ascii="Cambria" w:hAnsi="Cambria" w:cs="Arial"/>
          <w:b/>
          <w:bCs/>
          <w:color w:val="000000"/>
          <w:sz w:val="22"/>
          <w:szCs w:val="22"/>
          <w:lang w:eastAsia="en-US"/>
        </w:rPr>
        <w:t>(Cours</w:t>
      </w:r>
      <w:r w:rsidRPr="00A20019">
        <w:rPr>
          <w:rFonts w:ascii="Cambria" w:hAnsi="Cambria" w:cs="Arial"/>
          <w:b/>
          <w:bCs/>
          <w:color w:val="000000"/>
          <w:sz w:val="22"/>
          <w:szCs w:val="22"/>
          <w:lang w:eastAsia="en-US"/>
        </w:rPr>
        <w:t xml:space="preserve">: </w:t>
      </w:r>
      <w:r w:rsidRPr="00A20019">
        <w:rPr>
          <w:rFonts w:ascii="Cambria" w:hAnsi="Cambria" w:cs="Calibri"/>
          <w:b/>
          <w:sz w:val="22"/>
          <w:szCs w:val="22"/>
        </w:rPr>
        <w:t>1h30</w:t>
      </w:r>
      <w:r>
        <w:rPr>
          <w:rFonts w:ascii="Cambria" w:hAnsi="Cambria" w:cs="Calibri"/>
          <w:b/>
          <w:sz w:val="22"/>
          <w:szCs w:val="22"/>
        </w:rPr>
        <w:t>)</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 xml:space="preserve">Crédits : </w:t>
      </w:r>
      <w:r>
        <w:rPr>
          <w:rFonts w:ascii="Cambria" w:hAnsi="Cambria" w:cs="Calibri"/>
          <w:b/>
          <w:bCs/>
          <w:iCs/>
        </w:rPr>
        <w:t>1</w:t>
      </w:r>
    </w:p>
    <w:p w:rsidR="00392FB0" w:rsidRPr="00C00E59" w:rsidRDefault="00392FB0" w:rsidP="00392F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w:t>
      </w:r>
      <w:r>
        <w:rPr>
          <w:rFonts w:ascii="Cambria" w:hAnsi="Cambria" w:cs="Calibri"/>
          <w:b/>
          <w:bCs/>
          <w:iCs/>
        </w:rPr>
        <w:t> :</w:t>
      </w:r>
      <w:r w:rsidRPr="00C00E59">
        <w:rPr>
          <w:rFonts w:ascii="Cambria" w:hAnsi="Cambria" w:cs="Calibri"/>
          <w:b/>
          <w:bCs/>
          <w:iCs/>
        </w:rPr>
        <w:t> </w:t>
      </w:r>
      <w:r>
        <w:rPr>
          <w:rFonts w:ascii="Cambria" w:hAnsi="Cambria" w:cs="Calibri"/>
          <w:b/>
          <w:bCs/>
          <w:iCs/>
        </w:rPr>
        <w:t>1</w:t>
      </w:r>
    </w:p>
    <w:p w:rsidR="00467F00" w:rsidRPr="00D70B75" w:rsidRDefault="00467F00" w:rsidP="00467F00">
      <w:pPr>
        <w:rPr>
          <w:rFonts w:ascii="Cambria" w:hAnsi="Cambria"/>
          <w:b/>
        </w:rPr>
      </w:pPr>
    </w:p>
    <w:p w:rsidR="00467F00" w:rsidRDefault="00467F00" w:rsidP="00467F00">
      <w:pPr>
        <w:jc w:val="both"/>
        <w:rPr>
          <w:rFonts w:ascii="Cambria" w:hAnsi="Cambria"/>
          <w:b/>
        </w:rPr>
      </w:pPr>
      <w:r w:rsidRPr="00392FB0">
        <w:rPr>
          <w:rFonts w:ascii="Cambria" w:hAnsi="Cambria"/>
          <w:b/>
          <w:u w:val="thick" w:color="F79646"/>
        </w:rPr>
        <w:t>Objectifs de l’enseignement</w:t>
      </w:r>
      <w:r w:rsidRPr="00D0004C">
        <w:rPr>
          <w:rFonts w:ascii="Cambria" w:hAnsi="Cambria"/>
          <w:b/>
        </w:rPr>
        <w:t> :</w:t>
      </w:r>
    </w:p>
    <w:p w:rsidR="00467F00" w:rsidRDefault="00467F00" w:rsidP="00467F00">
      <w:pPr>
        <w:jc w:val="both"/>
        <w:rPr>
          <w:rFonts w:ascii="Cambria" w:hAnsi="Cambria"/>
        </w:rPr>
      </w:pPr>
    </w:p>
    <w:p w:rsidR="00467F00" w:rsidRPr="00E135DF" w:rsidRDefault="00467F00" w:rsidP="00467F00">
      <w:pPr>
        <w:jc w:val="both"/>
        <w:rPr>
          <w:rFonts w:ascii="Cambria" w:hAnsi="Cambria"/>
        </w:rPr>
      </w:pPr>
      <w:r w:rsidRPr="00E135DF">
        <w:rPr>
          <w:rFonts w:ascii="Cambria" w:hAnsi="Cambria"/>
        </w:rPr>
        <w:t>- D</w:t>
      </w:r>
      <w:r w:rsidRPr="00E135DF">
        <w:rPr>
          <w:rFonts w:ascii="Cambria" w:eastAsia="Times New Roman" w:hAnsi="Cambria"/>
        </w:rPr>
        <w:t>émontrer les équations des bilans pour l'équilibre et pour l'écoulement des fluides</w:t>
      </w:r>
    </w:p>
    <w:p w:rsidR="00467F00" w:rsidRPr="00E135DF" w:rsidRDefault="00467F00" w:rsidP="00467F00">
      <w:pPr>
        <w:jc w:val="both"/>
        <w:rPr>
          <w:rFonts w:ascii="Cambria" w:hAnsi="Cambria"/>
        </w:rPr>
      </w:pPr>
      <w:r w:rsidRPr="00E135DF">
        <w:rPr>
          <w:rFonts w:ascii="Cambria" w:hAnsi="Cambria"/>
        </w:rPr>
        <w:t>- D</w:t>
      </w:r>
      <w:r w:rsidRPr="00E135DF">
        <w:rPr>
          <w:rFonts w:ascii="Cambria" w:eastAsia="Times New Roman" w:hAnsi="Cambria"/>
        </w:rPr>
        <w:t>onner les notions de base de transfert de chaleur  puis initier les étudiants aux calculs</w:t>
      </w:r>
    </w:p>
    <w:p w:rsidR="00467F00" w:rsidRPr="00E135DF" w:rsidRDefault="00467F00" w:rsidP="00467F00">
      <w:pPr>
        <w:jc w:val="both"/>
        <w:rPr>
          <w:rFonts w:ascii="Cambria" w:hAnsi="Cambria"/>
        </w:rPr>
      </w:pPr>
      <w:r w:rsidRPr="00E135DF">
        <w:rPr>
          <w:rFonts w:ascii="Cambria" w:hAnsi="Cambria"/>
        </w:rPr>
        <w:t>- D</w:t>
      </w:r>
      <w:r w:rsidRPr="00E135DF">
        <w:rPr>
          <w:rFonts w:ascii="Cambria" w:eastAsia="Times New Roman" w:hAnsi="Cambria"/>
        </w:rPr>
        <w:t xml:space="preserve">onner les lois de base qui décrivent les processus de transfert de matière. </w:t>
      </w:r>
    </w:p>
    <w:p w:rsidR="00467F00" w:rsidRPr="00E135DF" w:rsidRDefault="00467F00" w:rsidP="00467F00">
      <w:pPr>
        <w:jc w:val="both"/>
        <w:rPr>
          <w:rFonts w:ascii="Cambria" w:hAnsi="Cambria"/>
          <w:b/>
        </w:rPr>
      </w:pPr>
    </w:p>
    <w:p w:rsidR="00467F00" w:rsidRPr="00E135DF" w:rsidRDefault="00467F00" w:rsidP="00467F00">
      <w:pPr>
        <w:jc w:val="both"/>
        <w:rPr>
          <w:rFonts w:ascii="Cambria" w:hAnsi="Cambria"/>
          <w:b/>
        </w:rPr>
      </w:pPr>
      <w:r w:rsidRPr="00392FB0">
        <w:rPr>
          <w:rFonts w:ascii="Cambria" w:hAnsi="Cambria"/>
          <w:b/>
          <w:u w:val="thick" w:color="F79646"/>
        </w:rPr>
        <w:t>Connaissances préalables recommandées</w:t>
      </w:r>
      <w:r w:rsidRPr="00E135DF">
        <w:rPr>
          <w:rFonts w:ascii="Cambria" w:hAnsi="Cambria"/>
          <w:b/>
        </w:rPr>
        <w:t> :</w:t>
      </w:r>
    </w:p>
    <w:p w:rsidR="00467F00" w:rsidRPr="00E135DF" w:rsidRDefault="00467F00" w:rsidP="00467F00">
      <w:pPr>
        <w:ind w:firstLine="708"/>
        <w:rPr>
          <w:rFonts w:ascii="Cambria" w:hAnsi="Cambria"/>
          <w:bCs/>
        </w:rPr>
      </w:pPr>
      <w:r w:rsidRPr="00E135DF">
        <w:rPr>
          <w:rFonts w:ascii="Cambria" w:hAnsi="Cambria"/>
          <w:bCs/>
        </w:rPr>
        <w:t>Thermodynamique et notions de cinétique</w:t>
      </w:r>
    </w:p>
    <w:p w:rsidR="00467F00" w:rsidRPr="00E135DF" w:rsidRDefault="00467F00" w:rsidP="00467F00">
      <w:pPr>
        <w:ind w:firstLine="708"/>
        <w:rPr>
          <w:rFonts w:ascii="Cambria" w:hAnsi="Cambria"/>
        </w:rPr>
      </w:pPr>
    </w:p>
    <w:p w:rsidR="00467F00" w:rsidRPr="00E135DF" w:rsidRDefault="00467F00" w:rsidP="00467F00">
      <w:pPr>
        <w:rPr>
          <w:rFonts w:ascii="Cambria" w:hAnsi="Cambria"/>
          <w:b/>
          <w:bCs/>
        </w:rPr>
      </w:pPr>
      <w:r w:rsidRPr="00392FB0">
        <w:rPr>
          <w:rFonts w:ascii="Cambria" w:hAnsi="Cambria"/>
          <w:b/>
          <w:bCs/>
          <w:u w:val="thick" w:color="F79646"/>
        </w:rPr>
        <w:t>Contenu de la matière</w:t>
      </w:r>
      <w:r w:rsidRPr="00E135DF">
        <w:rPr>
          <w:rFonts w:ascii="Cambria" w:hAnsi="Cambria"/>
          <w:b/>
          <w:bCs/>
        </w:rPr>
        <w:t>:</w:t>
      </w:r>
    </w:p>
    <w:p w:rsidR="00467F00" w:rsidRPr="00E135DF" w:rsidRDefault="00467F00" w:rsidP="00467F00">
      <w:pPr>
        <w:rPr>
          <w:rFonts w:ascii="Cambria" w:hAnsi="Cambria" w:cs="Arial"/>
          <w:b/>
          <w:bCs/>
        </w:rPr>
      </w:pPr>
    </w:p>
    <w:p w:rsidR="00467F00" w:rsidRPr="00E135DF" w:rsidRDefault="00467F00" w:rsidP="00467F00">
      <w:pPr>
        <w:rPr>
          <w:rFonts w:ascii="Cambria" w:hAnsi="Cambria" w:cs="Arial"/>
          <w:b/>
          <w:bCs/>
        </w:rPr>
      </w:pPr>
      <w:r w:rsidRPr="00E135DF">
        <w:rPr>
          <w:rFonts w:ascii="Cambria" w:hAnsi="Cambria" w:cs="Arial"/>
          <w:b/>
          <w:bCs/>
        </w:rPr>
        <w:t>Chapitre 1 : Introduction aux modes de transfert</w:t>
      </w:r>
      <w:r w:rsidRPr="00E135DF">
        <w:rPr>
          <w:rFonts w:ascii="Cambria" w:hAnsi="Cambria" w:cs="Arial"/>
          <w:b/>
          <w:bCs/>
        </w:rPr>
        <w:tab/>
      </w:r>
      <w:r w:rsidRPr="00E135DF">
        <w:rPr>
          <w:rFonts w:ascii="Cambria" w:hAnsi="Cambria" w:cs="Arial"/>
          <w:b/>
          <w:bCs/>
        </w:rPr>
        <w:tab/>
        <w:t xml:space="preserve">     </w:t>
      </w:r>
      <w:r w:rsidRPr="00E135DF">
        <w:rPr>
          <w:rFonts w:ascii="Cambria" w:hAnsi="Cambria" w:cs="Arial"/>
          <w:b/>
          <w:bCs/>
        </w:rPr>
        <w:tab/>
        <w:t xml:space="preserve">                         3 semaines</w:t>
      </w:r>
    </w:p>
    <w:p w:rsidR="00467F00" w:rsidRPr="00E135DF" w:rsidRDefault="00467F00" w:rsidP="00467F00">
      <w:pPr>
        <w:rPr>
          <w:rFonts w:ascii="Cambria" w:hAnsi="Cambria" w:cs="Arial"/>
        </w:rPr>
      </w:pPr>
    </w:p>
    <w:p w:rsidR="00467F00" w:rsidRPr="00E135DF" w:rsidRDefault="00467F00" w:rsidP="00467F00">
      <w:pPr>
        <w:rPr>
          <w:rFonts w:ascii="Cambria" w:hAnsi="Cambria" w:cs="Arial"/>
          <w:b/>
          <w:bCs/>
        </w:rPr>
      </w:pPr>
      <w:r w:rsidRPr="00E135DF">
        <w:rPr>
          <w:rFonts w:ascii="Cambria" w:hAnsi="Cambria" w:cs="Arial"/>
          <w:b/>
          <w:bCs/>
        </w:rPr>
        <w:t xml:space="preserve">Chapitre 2 : Transfert de chaleur </w:t>
      </w:r>
      <w:r w:rsidRPr="00E135DF">
        <w:rPr>
          <w:rFonts w:ascii="Cambria" w:hAnsi="Cambria" w:cs="Arial"/>
          <w:b/>
          <w:bCs/>
        </w:rPr>
        <w:tab/>
      </w:r>
      <w:r w:rsidRPr="00E135DF">
        <w:rPr>
          <w:rFonts w:ascii="Cambria" w:hAnsi="Cambria" w:cs="Arial"/>
          <w:b/>
          <w:bCs/>
        </w:rPr>
        <w:tab/>
      </w:r>
      <w:r w:rsidRPr="00E135DF">
        <w:rPr>
          <w:rFonts w:ascii="Cambria" w:hAnsi="Cambria" w:cs="Arial"/>
          <w:b/>
          <w:bCs/>
        </w:rPr>
        <w:tab/>
      </w:r>
      <w:r w:rsidRPr="00E135DF">
        <w:rPr>
          <w:rFonts w:ascii="Cambria" w:hAnsi="Cambria" w:cs="Arial"/>
          <w:b/>
          <w:bCs/>
        </w:rPr>
        <w:tab/>
      </w:r>
      <w:r w:rsidRPr="00E135DF">
        <w:rPr>
          <w:rFonts w:ascii="Cambria" w:hAnsi="Cambria" w:cs="Arial"/>
          <w:b/>
          <w:bCs/>
        </w:rPr>
        <w:tab/>
        <w:t xml:space="preserve">                         4 semaines</w:t>
      </w:r>
    </w:p>
    <w:p w:rsidR="00467F00" w:rsidRPr="00E135DF" w:rsidRDefault="00467F00" w:rsidP="00467F00">
      <w:pPr>
        <w:rPr>
          <w:rFonts w:ascii="Cambria" w:hAnsi="Cambria"/>
        </w:rPr>
      </w:pPr>
      <w:r w:rsidRPr="00E135DF">
        <w:rPr>
          <w:rFonts w:ascii="Cambria" w:hAnsi="Cambria"/>
        </w:rPr>
        <w:t>Conduction, Convection, Rayonnement</w:t>
      </w:r>
    </w:p>
    <w:p w:rsidR="00467F00" w:rsidRPr="00E135DF" w:rsidRDefault="00467F00" w:rsidP="00467F00">
      <w:pPr>
        <w:pStyle w:val="Paragraphedeliste"/>
        <w:ind w:left="567"/>
        <w:rPr>
          <w:rFonts w:ascii="Cambria" w:hAnsi="Cambria"/>
        </w:rPr>
      </w:pPr>
    </w:p>
    <w:p w:rsidR="00467F00" w:rsidRPr="00E135DF" w:rsidRDefault="00467F00" w:rsidP="00467F00">
      <w:pPr>
        <w:pStyle w:val="Paragraphedeliste"/>
        <w:ind w:left="0"/>
        <w:rPr>
          <w:rFonts w:ascii="Cambria" w:hAnsi="Cambria"/>
          <w:b/>
          <w:bCs/>
        </w:rPr>
      </w:pPr>
      <w:r w:rsidRPr="00E135DF">
        <w:rPr>
          <w:rFonts w:ascii="Cambria" w:hAnsi="Cambria"/>
          <w:b/>
          <w:bCs/>
        </w:rPr>
        <w:t>Chapitre 3 : Transfert de matière</w:t>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r>
      <w:r w:rsidRPr="00E135DF">
        <w:rPr>
          <w:rFonts w:ascii="Cambria" w:hAnsi="Cambria"/>
          <w:b/>
          <w:bCs/>
        </w:rPr>
        <w:tab/>
        <w:t xml:space="preserve">      </w:t>
      </w:r>
      <w:r>
        <w:rPr>
          <w:rFonts w:ascii="Cambria" w:eastAsia="Times New Roman" w:hAnsi="Cambria"/>
          <w:b/>
          <w:bCs/>
        </w:rPr>
        <w:t xml:space="preserve">                  </w:t>
      </w:r>
      <w:r w:rsidRPr="00E135DF">
        <w:rPr>
          <w:rFonts w:ascii="Cambria" w:eastAsia="Times New Roman" w:hAnsi="Cambria"/>
          <w:b/>
          <w:bCs/>
        </w:rPr>
        <w:t xml:space="preserve"> 4 semaines</w:t>
      </w:r>
    </w:p>
    <w:p w:rsidR="00467F00" w:rsidRPr="00E135DF" w:rsidRDefault="00467F00" w:rsidP="00467F00">
      <w:pPr>
        <w:pStyle w:val="Paragraphedeliste"/>
        <w:ind w:left="0"/>
        <w:rPr>
          <w:rFonts w:ascii="Cambria" w:hAnsi="Cambria"/>
        </w:rPr>
      </w:pPr>
      <w:r w:rsidRPr="00E135DF">
        <w:rPr>
          <w:rFonts w:ascii="Cambria" w:hAnsi="Cambria"/>
        </w:rPr>
        <w:t>Transfert de matière par diffusion moléculaire, Transfert de matière par convection</w:t>
      </w:r>
    </w:p>
    <w:p w:rsidR="00467F00" w:rsidRPr="00E135DF" w:rsidRDefault="00467F00" w:rsidP="00467F00">
      <w:pPr>
        <w:pStyle w:val="Paragraphedeliste"/>
        <w:ind w:left="0"/>
        <w:rPr>
          <w:rFonts w:ascii="Cambria" w:hAnsi="Cambria"/>
        </w:rPr>
      </w:pPr>
    </w:p>
    <w:p w:rsidR="00467F00" w:rsidRPr="00E135DF" w:rsidRDefault="00467F00" w:rsidP="00467F00">
      <w:pPr>
        <w:pStyle w:val="Paragraphedeliste"/>
        <w:ind w:left="0"/>
        <w:rPr>
          <w:rFonts w:ascii="Cambria" w:hAnsi="Cambria"/>
          <w:b/>
          <w:bCs/>
        </w:rPr>
      </w:pPr>
      <w:r w:rsidRPr="00E135DF">
        <w:rPr>
          <w:rFonts w:ascii="Cambria" w:hAnsi="Cambria"/>
          <w:b/>
          <w:bCs/>
        </w:rPr>
        <w:t xml:space="preserve">Chapitre 4 : Transfert de quantité de </w:t>
      </w:r>
      <w:r w:rsidRPr="00E135DF">
        <w:rPr>
          <w:rFonts w:ascii="Cambria" w:eastAsia="Times New Roman" w:hAnsi="Cambria"/>
          <w:b/>
          <w:bCs/>
        </w:rPr>
        <w:t xml:space="preserve">mouvement </w:t>
      </w:r>
      <w:r w:rsidRPr="00E135DF">
        <w:rPr>
          <w:rFonts w:ascii="Cambria" w:eastAsia="Times New Roman" w:hAnsi="Cambria"/>
          <w:b/>
          <w:bCs/>
        </w:rPr>
        <w:tab/>
      </w:r>
      <w:r w:rsidRPr="00E135DF">
        <w:rPr>
          <w:rFonts w:ascii="Cambria" w:eastAsia="Times New Roman" w:hAnsi="Cambria"/>
          <w:b/>
          <w:bCs/>
        </w:rPr>
        <w:tab/>
        <w:t xml:space="preserve">         </w:t>
      </w:r>
      <w:r>
        <w:rPr>
          <w:rFonts w:ascii="Cambria" w:eastAsia="Times New Roman" w:hAnsi="Cambria"/>
          <w:b/>
          <w:bCs/>
        </w:rPr>
        <w:t xml:space="preserve">                           </w:t>
      </w:r>
      <w:r w:rsidRPr="00E135DF">
        <w:rPr>
          <w:rFonts w:ascii="Cambria" w:eastAsia="Times New Roman" w:hAnsi="Cambria"/>
          <w:b/>
          <w:bCs/>
        </w:rPr>
        <w:t xml:space="preserve">  4 semaines</w:t>
      </w:r>
    </w:p>
    <w:p w:rsidR="00467F00" w:rsidRPr="00E135DF" w:rsidRDefault="00467F00" w:rsidP="00467F00">
      <w:pPr>
        <w:pStyle w:val="Paragraphedeliste"/>
        <w:ind w:left="0"/>
        <w:rPr>
          <w:rFonts w:ascii="Cambria" w:hAnsi="Cambria"/>
        </w:rPr>
      </w:pPr>
      <w:r w:rsidRPr="00E135DF">
        <w:rPr>
          <w:rFonts w:ascii="Cambria" w:hAnsi="Cambria"/>
        </w:rPr>
        <w:t>Propriétés des fluides, Statiques des fluides, Equations de conservation générales</w:t>
      </w:r>
    </w:p>
    <w:p w:rsidR="00467F00" w:rsidRPr="00E135DF" w:rsidRDefault="00467F00" w:rsidP="00467F00">
      <w:pPr>
        <w:rPr>
          <w:rFonts w:ascii="Cambria" w:eastAsia="Calibri" w:hAnsi="Cambria"/>
          <w:color w:val="C00000"/>
        </w:rPr>
      </w:pPr>
    </w:p>
    <w:p w:rsidR="00467F00" w:rsidRPr="00E135DF" w:rsidRDefault="00467F00" w:rsidP="00467F00">
      <w:pPr>
        <w:jc w:val="both"/>
        <w:rPr>
          <w:rFonts w:ascii="Cambria" w:hAnsi="Cambria"/>
          <w:b/>
        </w:rPr>
      </w:pPr>
      <w:r w:rsidRPr="00392FB0">
        <w:rPr>
          <w:rFonts w:ascii="Cambria" w:hAnsi="Cambria"/>
          <w:b/>
          <w:u w:val="thick" w:color="F79646"/>
        </w:rPr>
        <w:t>Mode d’évaluation</w:t>
      </w:r>
      <w:r w:rsidRPr="00E135DF">
        <w:rPr>
          <w:rFonts w:ascii="Cambria" w:hAnsi="Cambria"/>
          <w:b/>
        </w:rPr>
        <w:t> : </w:t>
      </w:r>
    </w:p>
    <w:p w:rsidR="00467F00" w:rsidRPr="00E135DF" w:rsidRDefault="00467F00" w:rsidP="00467F00">
      <w:pPr>
        <w:jc w:val="both"/>
        <w:rPr>
          <w:rFonts w:ascii="Cambria" w:hAnsi="Cambria"/>
        </w:rPr>
      </w:pPr>
      <w:r w:rsidRPr="00E135DF">
        <w:rPr>
          <w:rFonts w:ascii="Cambria" w:hAnsi="Cambria"/>
        </w:rPr>
        <w:t>Examen final : 100%.</w:t>
      </w:r>
    </w:p>
    <w:p w:rsidR="00467F00" w:rsidRPr="00E135DF" w:rsidRDefault="00467F00" w:rsidP="00467F00">
      <w:pPr>
        <w:jc w:val="both"/>
        <w:rPr>
          <w:rFonts w:ascii="Cambria" w:hAnsi="Cambria"/>
        </w:rPr>
      </w:pPr>
    </w:p>
    <w:p w:rsidR="00467F00" w:rsidRPr="00E135DF" w:rsidRDefault="00467F00" w:rsidP="00467F00">
      <w:pPr>
        <w:jc w:val="both"/>
        <w:rPr>
          <w:rFonts w:ascii="Cambria" w:hAnsi="Cambria"/>
        </w:rPr>
      </w:pPr>
      <w:r w:rsidRPr="00392FB0">
        <w:rPr>
          <w:rFonts w:ascii="Cambria" w:hAnsi="Cambria"/>
          <w:b/>
          <w:u w:val="thick" w:color="F79646"/>
        </w:rPr>
        <w:t>Références</w:t>
      </w:r>
      <w:r w:rsidRPr="00E135DF">
        <w:rPr>
          <w:rFonts w:ascii="Cambria" w:hAnsi="Cambria"/>
        </w:rPr>
        <w:t>:</w:t>
      </w:r>
    </w:p>
    <w:p w:rsidR="00467F00" w:rsidRPr="00E135DF" w:rsidRDefault="00467F00" w:rsidP="00467F00">
      <w:pPr>
        <w:jc w:val="both"/>
        <w:rPr>
          <w:rFonts w:ascii="Cambria" w:hAnsi="Cambria"/>
          <w:lang w:val="en-US"/>
        </w:rPr>
      </w:pPr>
      <w:r w:rsidRPr="00E135DF">
        <w:rPr>
          <w:rFonts w:ascii="Cambria" w:hAnsi="Cambria" w:cs="Arial"/>
          <w:lang w:val="en-US"/>
        </w:rPr>
        <w:t xml:space="preserve">1-Transport Phenomena;  BIRD(R.B). STEAWART(W.E)., J. Wiley and Sons .Inc., 1960. </w:t>
      </w:r>
    </w:p>
    <w:p w:rsidR="00467F00" w:rsidRPr="00E135DF" w:rsidRDefault="00467F00" w:rsidP="00467F00">
      <w:pPr>
        <w:jc w:val="both"/>
        <w:rPr>
          <w:rFonts w:ascii="Cambria" w:hAnsi="Cambria"/>
          <w:lang w:val="en-US"/>
        </w:rPr>
      </w:pPr>
      <w:r w:rsidRPr="00E135DF">
        <w:rPr>
          <w:rFonts w:ascii="Cambria" w:hAnsi="Cambria" w:cs="Arial"/>
          <w:lang w:val="en-US"/>
        </w:rPr>
        <w:t xml:space="preserve">2- Mass Transfert Operations; TREYBAL(R.E). Mc Graw-Hill book Cy, Inc, 1955. </w:t>
      </w:r>
    </w:p>
    <w:p w:rsidR="00467F00" w:rsidRPr="00E135DF" w:rsidRDefault="00467F00" w:rsidP="00467F00">
      <w:pPr>
        <w:jc w:val="both"/>
        <w:rPr>
          <w:rFonts w:ascii="Cambria" w:hAnsi="Cambria"/>
          <w:lang w:val="en-US"/>
        </w:rPr>
      </w:pPr>
      <w:r w:rsidRPr="00E135DF">
        <w:rPr>
          <w:rFonts w:ascii="Cambria" w:hAnsi="Cambria" w:cs="Arial"/>
        </w:rPr>
        <w:t xml:space="preserve">3- Le pétrole, Raffinage et Génie  Chimique; P. WUITHIER, 1965 Edition Technip. </w:t>
      </w:r>
      <w:r w:rsidRPr="00E135DF">
        <w:rPr>
          <w:rFonts w:ascii="Cambria" w:hAnsi="Cambria" w:cs="Arial"/>
          <w:lang w:val="en-US"/>
        </w:rPr>
        <w:t>Paris.</w:t>
      </w:r>
    </w:p>
    <w:p w:rsidR="00467F00" w:rsidRPr="00E135DF" w:rsidRDefault="00467F00" w:rsidP="00467F00">
      <w:pPr>
        <w:jc w:val="both"/>
        <w:rPr>
          <w:rFonts w:ascii="Cambria" w:hAnsi="Cambria"/>
          <w:lang w:val="en-US"/>
        </w:rPr>
      </w:pPr>
      <w:r w:rsidRPr="00E135DF">
        <w:rPr>
          <w:rFonts w:ascii="Cambria" w:hAnsi="Cambria" w:cs="Arial"/>
          <w:lang w:val="en-US"/>
        </w:rPr>
        <w:t xml:space="preserve">4- Chemical  Engineering; COULSON et RICHARDSON. Pergamon  Press. Lim., London 1955. </w:t>
      </w:r>
    </w:p>
    <w:p w:rsidR="00467F00" w:rsidRPr="00E135DF" w:rsidRDefault="00467F00" w:rsidP="00467F00">
      <w:pPr>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467F00" w:rsidRPr="00CE3413" w:rsidRDefault="00467F00" w:rsidP="00467F00">
      <w:pPr>
        <w:spacing w:after="120" w:line="276" w:lineRule="auto"/>
        <w:jc w:val="both"/>
        <w:rPr>
          <w:rFonts w:ascii="Cambria" w:hAnsi="Cambria" w:cs="Arial"/>
          <w:b/>
          <w:lang w:val="en-US"/>
        </w:rPr>
      </w:pP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2.2</w:t>
      </w:r>
    </w:p>
    <w:p w:rsidR="0035245B" w:rsidRPr="00C400AF"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Techniques d'expression et de communication</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35245B" w:rsidRDefault="0035245B" w:rsidP="0035245B">
      <w:pPr>
        <w:jc w:val="both"/>
        <w:rPr>
          <w:rFonts w:asciiTheme="majorHAnsi" w:hAnsiTheme="majorHAnsi" w:cstheme="majorBidi"/>
          <w:b/>
        </w:rPr>
      </w:pPr>
    </w:p>
    <w:p w:rsidR="0035245B" w:rsidRPr="00562BFC" w:rsidRDefault="0035245B" w:rsidP="003524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35245B" w:rsidRPr="005B63E3" w:rsidRDefault="0035245B" w:rsidP="0035245B">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35245B" w:rsidRDefault="0035245B" w:rsidP="0035245B">
      <w:pPr>
        <w:adjustRightInd w:val="0"/>
        <w:jc w:val="both"/>
        <w:rPr>
          <w:rFonts w:asciiTheme="majorHAnsi" w:hAnsiTheme="majorHAnsi" w:cstheme="majorBidi"/>
          <w:b/>
          <w:bCs/>
        </w:rPr>
      </w:pPr>
    </w:p>
    <w:p w:rsidR="0035245B" w:rsidRPr="00562BFC" w:rsidRDefault="0035245B" w:rsidP="003524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35245B" w:rsidRPr="005B63E3" w:rsidRDefault="0035245B" w:rsidP="0035245B">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35245B" w:rsidRDefault="0035245B" w:rsidP="0035245B">
      <w:pPr>
        <w:ind w:right="282"/>
        <w:jc w:val="both"/>
        <w:rPr>
          <w:rFonts w:asciiTheme="majorHAnsi" w:hAnsiTheme="majorHAnsi" w:cs="Arial"/>
          <w:b/>
        </w:rPr>
      </w:pPr>
    </w:p>
    <w:p w:rsidR="0035245B" w:rsidRPr="00562BFC" w:rsidRDefault="0035245B" w:rsidP="003524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35245B" w:rsidRPr="005B63E3" w:rsidRDefault="0035245B" w:rsidP="0035245B">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35245B" w:rsidRPr="005B63E3" w:rsidRDefault="0035245B" w:rsidP="0035245B">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35245B" w:rsidRDefault="0035245B" w:rsidP="0035245B">
      <w:pPr>
        <w:jc w:val="both"/>
        <w:rPr>
          <w:rFonts w:asciiTheme="majorHAnsi" w:hAnsiTheme="majorHAnsi"/>
          <w:b/>
          <w:bCs/>
          <w:sz w:val="22"/>
          <w:szCs w:val="22"/>
        </w:rPr>
      </w:pPr>
    </w:p>
    <w:p w:rsidR="0035245B" w:rsidRPr="005B63E3" w:rsidRDefault="0035245B" w:rsidP="0035245B">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35245B" w:rsidRPr="005B63E3" w:rsidRDefault="0035245B" w:rsidP="0035245B">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35245B" w:rsidRDefault="0035245B" w:rsidP="0035245B">
      <w:pPr>
        <w:jc w:val="both"/>
        <w:rPr>
          <w:rFonts w:asciiTheme="majorHAnsi" w:hAnsiTheme="majorHAnsi"/>
          <w:b/>
          <w:bCs/>
          <w:sz w:val="22"/>
          <w:szCs w:val="22"/>
        </w:rPr>
      </w:pPr>
    </w:p>
    <w:p w:rsidR="0035245B" w:rsidRPr="005B63E3" w:rsidRDefault="0035245B" w:rsidP="0035245B">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35245B" w:rsidRPr="005B63E3" w:rsidRDefault="0035245B" w:rsidP="0035245B">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35245B" w:rsidRDefault="0035245B" w:rsidP="0035245B">
      <w:pPr>
        <w:autoSpaceDE w:val="0"/>
        <w:autoSpaceDN w:val="0"/>
        <w:adjustRightInd w:val="0"/>
        <w:jc w:val="both"/>
        <w:rPr>
          <w:rFonts w:asciiTheme="majorHAnsi" w:hAnsiTheme="majorHAnsi"/>
          <w:b/>
          <w:bCs/>
          <w:sz w:val="22"/>
          <w:szCs w:val="22"/>
        </w:rPr>
      </w:pPr>
    </w:p>
    <w:p w:rsidR="0035245B" w:rsidRPr="005B63E3" w:rsidRDefault="0035245B" w:rsidP="0035245B">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6 semaines</w:t>
      </w:r>
    </w:p>
    <w:p w:rsidR="0035245B" w:rsidRPr="005B63E3" w:rsidRDefault="0035245B" w:rsidP="0035245B">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35245B" w:rsidRDefault="0035245B" w:rsidP="0035245B">
      <w:pPr>
        <w:jc w:val="both"/>
        <w:rPr>
          <w:rFonts w:asciiTheme="majorHAnsi" w:hAnsiTheme="majorHAnsi" w:cstheme="majorBidi"/>
          <w:b/>
        </w:rPr>
      </w:pPr>
    </w:p>
    <w:p w:rsidR="0035245B" w:rsidRPr="00562BFC" w:rsidRDefault="0035245B" w:rsidP="003524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35245B" w:rsidRPr="005B63E3" w:rsidRDefault="0035245B" w:rsidP="0035245B">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35245B" w:rsidRDefault="0035245B" w:rsidP="0035245B">
      <w:pPr>
        <w:jc w:val="both"/>
        <w:rPr>
          <w:rFonts w:asciiTheme="majorHAnsi" w:hAnsiTheme="majorHAnsi" w:cstheme="majorBidi"/>
          <w:b/>
        </w:rPr>
      </w:pPr>
    </w:p>
    <w:p w:rsidR="0035245B" w:rsidRPr="00562BFC" w:rsidRDefault="0035245B" w:rsidP="003524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35245B" w:rsidRPr="00C172B7" w:rsidRDefault="0035245B" w:rsidP="0035245B">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35245B" w:rsidRPr="005B63E3" w:rsidRDefault="0035245B" w:rsidP="0035245B">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35245B" w:rsidRPr="005B63E3" w:rsidRDefault="0035245B" w:rsidP="0035245B">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35245B" w:rsidRPr="005B63E3" w:rsidRDefault="0035245B" w:rsidP="0035245B">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35245B" w:rsidRDefault="0035245B" w:rsidP="0035245B"/>
    <w:p w:rsidR="00467F00" w:rsidRPr="00D0004C" w:rsidRDefault="00467F00" w:rsidP="00467F00">
      <w:pPr>
        <w:rPr>
          <w:rFonts w:ascii="Cambria" w:hAnsi="Cambria"/>
        </w:rPr>
      </w:pPr>
    </w:p>
    <w:p w:rsidR="00467F00" w:rsidRDefault="00467F00" w:rsidP="00467F00">
      <w:pPr>
        <w:jc w:val="both"/>
      </w:pPr>
    </w:p>
    <w:p w:rsidR="00467F00" w:rsidRDefault="00467F00" w:rsidP="004B4EA5">
      <w:pPr>
        <w:jc w:val="center"/>
        <w:rPr>
          <w:rFonts w:ascii="Cambria" w:hAnsi="Cambria" w:cs="Calibri"/>
          <w:bCs/>
        </w:rPr>
      </w:pPr>
    </w:p>
    <w:p w:rsidR="00467F00" w:rsidRDefault="00467F00" w:rsidP="004B4EA5">
      <w:pPr>
        <w:jc w:val="center"/>
        <w:rPr>
          <w:rFonts w:ascii="Cambria" w:hAnsi="Cambria" w:cs="Calibri"/>
          <w:bCs/>
        </w:rPr>
      </w:pPr>
    </w:p>
    <w:p w:rsidR="00467F00" w:rsidRDefault="00467F00" w:rsidP="004B4EA5">
      <w:pPr>
        <w:jc w:val="center"/>
        <w:rPr>
          <w:rFonts w:ascii="Cambria" w:hAnsi="Cambria" w:cs="Calibri"/>
          <w:bCs/>
        </w:rPr>
      </w:pPr>
    </w:p>
    <w:p w:rsidR="00E95D9B" w:rsidRDefault="00E95D9B" w:rsidP="004B4EA5">
      <w:pPr>
        <w:jc w:val="center"/>
        <w:rPr>
          <w:rFonts w:ascii="Cambria" w:hAnsi="Cambria" w:cs="Calibri"/>
          <w:bCs/>
        </w:rPr>
      </w:pPr>
    </w:p>
    <w:p w:rsidR="00467F00" w:rsidRDefault="00467F00" w:rsidP="004B4EA5">
      <w:pPr>
        <w:jc w:val="center"/>
        <w:rPr>
          <w:rFonts w:ascii="Cambria" w:hAnsi="Cambria" w:cs="Calibri"/>
          <w:bCs/>
        </w:rPr>
      </w:pPr>
    </w:p>
    <w:p w:rsidR="00467F00" w:rsidRDefault="00467F00" w:rsidP="004B4EA5">
      <w:pPr>
        <w:jc w:val="center"/>
        <w:rPr>
          <w:rFonts w:ascii="Cambria" w:hAnsi="Cambria" w:cs="Calibri"/>
          <w:bCs/>
        </w:rPr>
      </w:pPr>
    </w:p>
    <w:p w:rsidR="0004720B" w:rsidRPr="00C21FC7"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5</w:t>
      </w:r>
    </w:p>
    <w:p w:rsidR="0004720B" w:rsidRPr="00C00E59"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3.1.1</w:t>
      </w:r>
    </w:p>
    <w:p w:rsidR="0004720B" w:rsidRPr="00C00E59"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1 : Pétrochimie 1</w:t>
      </w:r>
    </w:p>
    <w:p w:rsidR="0004720B" w:rsidRPr="00A20019"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355C7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Coefficient : 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jc w:val="both"/>
        <w:rPr>
          <w:rFonts w:ascii="Cambria" w:hAnsi="Cambria"/>
          <w:sz w:val="22"/>
          <w:szCs w:val="22"/>
        </w:rPr>
      </w:pPr>
      <w:r w:rsidRPr="00C00E59">
        <w:rPr>
          <w:rFonts w:ascii="Cambria" w:hAnsi="Cambria"/>
        </w:rPr>
        <w:tab/>
      </w:r>
      <w:r w:rsidRPr="00A9556C">
        <w:rPr>
          <w:rFonts w:ascii="Cambria" w:hAnsi="Cambria"/>
          <w:sz w:val="22"/>
          <w:szCs w:val="22"/>
        </w:rPr>
        <w:t>Connaître les grandes classes de réactions chimiques mises en jeu dans l'industrie pétrochimique.  Enumération des principaux procédés industriels mettant en jeu chaque classe de réactions.</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Chimie organique, thermodynamique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3</w:t>
      </w:r>
      <w:r w:rsidRPr="00601ACD">
        <w:rPr>
          <w:rFonts w:ascii="Cambria" w:hAnsi="Cambria" w:cs="Arial"/>
          <w:b/>
          <w:bCs/>
          <w:sz w:val="22"/>
          <w:szCs w:val="22"/>
        </w:rPr>
        <w:t>semaines)</w:t>
      </w:r>
    </w:p>
    <w:p w:rsidR="0004720B" w:rsidRPr="00601ACD" w:rsidRDefault="0004720B" w:rsidP="0004720B">
      <w:pPr>
        <w:ind w:firstLine="708"/>
        <w:rPr>
          <w:rFonts w:ascii="Cambria" w:hAnsi="Cambria"/>
          <w:sz w:val="22"/>
          <w:szCs w:val="22"/>
        </w:rPr>
      </w:pPr>
      <w:r w:rsidRPr="00601ACD">
        <w:rPr>
          <w:rFonts w:ascii="Cambria" w:hAnsi="Cambria"/>
          <w:bCs/>
          <w:sz w:val="22"/>
          <w:szCs w:val="22"/>
        </w:rPr>
        <w:t xml:space="preserve">Oxydation des hydrocarbures : </w:t>
      </w:r>
      <w:r w:rsidRPr="00601ACD">
        <w:rPr>
          <w:rFonts w:ascii="Cambria" w:hAnsi="Cambria"/>
          <w:sz w:val="22"/>
          <w:szCs w:val="22"/>
        </w:rPr>
        <w:t>Oxydation des paraffines ;  Oxydation des hydrocarbures non-saturés ;  Oxydation des aromatiques et naphténiques.</w:t>
      </w:r>
    </w:p>
    <w:p w:rsidR="0004720B" w:rsidRPr="00601ACD" w:rsidRDefault="0004720B" w:rsidP="0004720B">
      <w:pPr>
        <w:rPr>
          <w:rFonts w:ascii="Cambria" w:hAnsi="Cambria"/>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Pr>
          <w:rFonts w:ascii="Cambria" w:hAnsi="Cambria" w:cs="Arial"/>
          <w:b/>
          <w:bCs/>
          <w:sz w:val="22"/>
          <w:szCs w:val="22"/>
        </w:rPr>
        <w:t>(4</w:t>
      </w:r>
      <w:r w:rsidRPr="00601ACD">
        <w:rPr>
          <w:rFonts w:ascii="Cambria" w:hAnsi="Cambria" w:cs="Arial"/>
          <w:b/>
          <w:bCs/>
          <w:sz w:val="22"/>
          <w:szCs w:val="22"/>
        </w:rPr>
        <w:t xml:space="preserve"> semaines)</w:t>
      </w:r>
    </w:p>
    <w:p w:rsidR="0004720B" w:rsidRPr="00601ACD" w:rsidRDefault="0004720B" w:rsidP="0004720B">
      <w:pPr>
        <w:ind w:firstLine="708"/>
        <w:rPr>
          <w:rFonts w:ascii="Cambria" w:hAnsi="Cambria"/>
          <w:sz w:val="22"/>
          <w:szCs w:val="22"/>
        </w:rPr>
      </w:pPr>
      <w:r w:rsidRPr="00601ACD">
        <w:rPr>
          <w:rFonts w:ascii="Cambria" w:hAnsi="Cambria"/>
          <w:bCs/>
          <w:sz w:val="22"/>
          <w:szCs w:val="22"/>
        </w:rPr>
        <w:t>Déshydrogénation et hydrogénation.</w:t>
      </w:r>
      <w:r>
        <w:rPr>
          <w:rFonts w:ascii="Cambria" w:hAnsi="Cambria"/>
          <w:bCs/>
          <w:sz w:val="22"/>
          <w:szCs w:val="22"/>
        </w:rPr>
        <w:t xml:space="preserve"> : </w:t>
      </w:r>
      <w:r w:rsidRPr="00601ACD">
        <w:rPr>
          <w:rFonts w:ascii="Cambria" w:hAnsi="Cambria"/>
          <w:sz w:val="22"/>
          <w:szCs w:val="22"/>
        </w:rPr>
        <w:t>Généralité: classification de</w:t>
      </w:r>
      <w:r>
        <w:rPr>
          <w:rFonts w:ascii="Cambria" w:hAnsi="Cambria"/>
          <w:sz w:val="22"/>
          <w:szCs w:val="22"/>
        </w:rPr>
        <w:t xml:space="preserve">s réactions de déshydrogénation ; </w:t>
      </w:r>
      <w:r w:rsidRPr="00601ACD">
        <w:rPr>
          <w:rFonts w:ascii="Cambria" w:hAnsi="Cambria"/>
          <w:sz w:val="22"/>
          <w:szCs w:val="22"/>
        </w:rPr>
        <w:t>Caractéristiques physico-chimiques thermodynamique, catalyse, mécanisme et</w:t>
      </w:r>
      <w:r>
        <w:rPr>
          <w:rFonts w:ascii="Cambria" w:hAnsi="Cambria"/>
          <w:sz w:val="22"/>
          <w:szCs w:val="22"/>
        </w:rPr>
        <w:t xml:space="preserve"> </w:t>
      </w:r>
      <w:r w:rsidRPr="00601ACD">
        <w:rPr>
          <w:rFonts w:ascii="Cambria" w:hAnsi="Cambria"/>
          <w:sz w:val="22"/>
          <w:szCs w:val="22"/>
        </w:rPr>
        <w:t xml:space="preserve">sélectivité des procédés. </w:t>
      </w:r>
    </w:p>
    <w:p w:rsidR="0004720B" w:rsidRPr="00601ACD" w:rsidRDefault="0004720B" w:rsidP="0004720B">
      <w:pPr>
        <w:pStyle w:val="Paragraphedeliste"/>
        <w:rPr>
          <w:rFonts w:ascii="Cambria" w:hAnsi="Cambria"/>
        </w:rPr>
      </w:pPr>
    </w:p>
    <w:p w:rsidR="0004720B" w:rsidRDefault="0004720B" w:rsidP="0004720B">
      <w:pPr>
        <w:jc w:val="both"/>
        <w:rPr>
          <w:rFonts w:ascii="Cambria" w:hAnsi="Cambria" w:cs="Arial"/>
          <w:b/>
          <w:bCs/>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Pr>
          <w:rFonts w:ascii="Cambria" w:hAnsi="Cambria" w:cs="Arial"/>
          <w:b/>
          <w:bCs/>
          <w:sz w:val="22"/>
          <w:szCs w:val="22"/>
        </w:rPr>
        <w:t>(4</w:t>
      </w:r>
      <w:r w:rsidRPr="00601ACD">
        <w:rPr>
          <w:rFonts w:ascii="Cambria" w:hAnsi="Cambria" w:cs="Arial"/>
          <w:b/>
          <w:bCs/>
          <w:sz w:val="22"/>
          <w:szCs w:val="22"/>
        </w:rPr>
        <w:t xml:space="preserve"> semaines)</w:t>
      </w:r>
    </w:p>
    <w:p w:rsidR="0004720B" w:rsidRPr="00601ACD" w:rsidRDefault="0004720B" w:rsidP="0004720B">
      <w:pPr>
        <w:ind w:firstLine="708"/>
        <w:jc w:val="both"/>
        <w:rPr>
          <w:rFonts w:ascii="Cambria" w:hAnsi="Cambria"/>
          <w:sz w:val="22"/>
          <w:szCs w:val="22"/>
        </w:rPr>
      </w:pPr>
      <w:r w:rsidRPr="00601ACD">
        <w:rPr>
          <w:rFonts w:ascii="Cambria" w:hAnsi="Cambria"/>
          <w:bCs/>
          <w:sz w:val="22"/>
          <w:szCs w:val="22"/>
        </w:rPr>
        <w:t>Alkylation</w:t>
      </w:r>
      <w:r>
        <w:rPr>
          <w:rFonts w:ascii="Cambria" w:hAnsi="Cambria"/>
          <w:bCs/>
          <w:sz w:val="22"/>
          <w:szCs w:val="22"/>
        </w:rPr>
        <w:t xml:space="preserve"> : </w:t>
      </w:r>
      <w:r w:rsidRPr="00601ACD">
        <w:rPr>
          <w:rFonts w:ascii="Cambria" w:hAnsi="Cambria"/>
          <w:sz w:val="22"/>
          <w:szCs w:val="22"/>
        </w:rPr>
        <w:t>Généralités, définition et notions de base de l'alkylation du benzène et notions principales  des</w:t>
      </w:r>
      <w:r>
        <w:rPr>
          <w:rFonts w:ascii="Cambria" w:hAnsi="Cambria"/>
          <w:sz w:val="22"/>
          <w:szCs w:val="22"/>
        </w:rPr>
        <w:t xml:space="preserve"> autres réactions d'alkylation ; </w:t>
      </w:r>
      <w:r w:rsidRPr="00601ACD">
        <w:rPr>
          <w:rFonts w:ascii="Cambria" w:hAnsi="Cambria"/>
          <w:sz w:val="22"/>
          <w:szCs w:val="22"/>
        </w:rPr>
        <w:t>Alkylation</w:t>
      </w:r>
      <w:r>
        <w:rPr>
          <w:rFonts w:ascii="Cambria" w:hAnsi="Cambria"/>
          <w:sz w:val="22"/>
          <w:szCs w:val="22"/>
        </w:rPr>
        <w:t xml:space="preserve"> des hydrocarbures aromatiques ; Alkylation des phénols ; </w:t>
      </w:r>
      <w:r w:rsidRPr="00601ACD">
        <w:rPr>
          <w:rFonts w:ascii="Cambria" w:hAnsi="Cambria"/>
          <w:sz w:val="22"/>
          <w:szCs w:val="22"/>
        </w:rPr>
        <w:t xml:space="preserve">Alkylation des hydrocarbures paraffiniques. </w:t>
      </w:r>
    </w:p>
    <w:p w:rsidR="0004720B" w:rsidRPr="00601ACD" w:rsidRDefault="0004720B" w:rsidP="0004720B">
      <w:pPr>
        <w:pStyle w:val="Paragraphedeliste"/>
        <w:rPr>
          <w:rFonts w:ascii="Cambria" w:hAnsi="Cambria"/>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Pr>
          <w:rFonts w:ascii="Cambria" w:hAnsi="Cambria" w:cs="Arial"/>
          <w:b/>
          <w:bCs/>
          <w:sz w:val="22"/>
          <w:szCs w:val="22"/>
        </w:rPr>
        <w:t>(4</w:t>
      </w:r>
      <w:r w:rsidRPr="00601ACD">
        <w:rPr>
          <w:rFonts w:ascii="Cambria" w:hAnsi="Cambria" w:cs="Arial"/>
          <w:b/>
          <w:bCs/>
          <w:sz w:val="22"/>
          <w:szCs w:val="22"/>
        </w:rPr>
        <w:t xml:space="preserve"> semaines)</w:t>
      </w:r>
    </w:p>
    <w:p w:rsidR="0004720B" w:rsidRPr="00601ACD" w:rsidRDefault="0004720B" w:rsidP="0004720B">
      <w:pPr>
        <w:ind w:firstLine="708"/>
        <w:rPr>
          <w:rFonts w:ascii="Cambria" w:hAnsi="Cambria"/>
          <w:sz w:val="22"/>
          <w:szCs w:val="22"/>
        </w:rPr>
      </w:pPr>
      <w:r w:rsidRPr="00601ACD">
        <w:rPr>
          <w:rFonts w:ascii="Cambria" w:hAnsi="Cambria"/>
          <w:bCs/>
          <w:sz w:val="22"/>
          <w:szCs w:val="22"/>
        </w:rPr>
        <w:t>Chloration</w:t>
      </w:r>
      <w:r>
        <w:rPr>
          <w:rFonts w:ascii="Cambria" w:hAnsi="Cambria"/>
          <w:sz w:val="22"/>
          <w:szCs w:val="22"/>
        </w:rPr>
        <w:t xml:space="preserve"> : Caractéristique générales ; Différents procédés ; </w:t>
      </w:r>
      <w:r w:rsidRPr="00601ACD">
        <w:rPr>
          <w:rFonts w:ascii="Cambria" w:hAnsi="Cambria"/>
          <w:sz w:val="22"/>
          <w:szCs w:val="22"/>
        </w:rPr>
        <w:t>Chlo</w:t>
      </w:r>
      <w:r>
        <w:rPr>
          <w:rFonts w:ascii="Cambria" w:hAnsi="Cambria"/>
          <w:sz w:val="22"/>
          <w:szCs w:val="22"/>
        </w:rPr>
        <w:t xml:space="preserve">ration radicalaire et en chaîne ; </w:t>
      </w:r>
      <w:r w:rsidRPr="00601ACD">
        <w:rPr>
          <w:rFonts w:ascii="Cambria" w:hAnsi="Cambria"/>
          <w:sz w:val="22"/>
          <w:szCs w:val="22"/>
        </w:rPr>
        <w:t>Chloration en phase liquide et gazeuse d</w:t>
      </w:r>
      <w:r>
        <w:rPr>
          <w:rFonts w:ascii="Cambria" w:hAnsi="Cambria"/>
          <w:sz w:val="22"/>
          <w:szCs w:val="22"/>
        </w:rPr>
        <w:t xml:space="preserve">es hydrocarbures paraffiniques ; </w:t>
      </w:r>
      <w:r w:rsidRPr="00601ACD">
        <w:rPr>
          <w:rFonts w:ascii="Cambria" w:hAnsi="Cambria"/>
          <w:sz w:val="22"/>
          <w:szCs w:val="22"/>
        </w:rPr>
        <w:t>oléfiniques et aromatiques</w:t>
      </w:r>
      <w:r>
        <w:rPr>
          <w:rFonts w:ascii="Cambria" w:hAnsi="Cambria"/>
          <w:sz w:val="22"/>
          <w:szCs w:val="22"/>
        </w:rPr>
        <w:t> ;</w:t>
      </w:r>
      <w:r w:rsidRPr="00601ACD">
        <w:rPr>
          <w:rFonts w:ascii="Cambria" w:hAnsi="Cambria"/>
          <w:sz w:val="22"/>
          <w:szCs w:val="22"/>
        </w:rPr>
        <w:t xml:space="preserve"> comparaison des différentes méthodes.</w:t>
      </w:r>
    </w:p>
    <w:p w:rsidR="0004720B" w:rsidRPr="00601ACD" w:rsidRDefault="0004720B" w:rsidP="0004720B">
      <w:pPr>
        <w:jc w:val="both"/>
        <w:rPr>
          <w:rFonts w:ascii="Cambria" w:hAnsi="Cambria"/>
          <w:b/>
          <w:sz w:val="22"/>
          <w:szCs w:val="22"/>
        </w:rPr>
      </w:pPr>
    </w:p>
    <w:p w:rsidR="0004720B" w:rsidRPr="008B0494"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Mode d’évaluation :</w:t>
      </w:r>
      <w:r w:rsidRPr="008B0494">
        <w:rPr>
          <w:rFonts w:ascii="Cambria" w:hAnsi="Cambria" w:cs="Calibri"/>
          <w:b/>
          <w:u w:val="thick" w:color="F79646"/>
        </w:rPr>
        <w:t> </w:t>
      </w:r>
    </w:p>
    <w:p w:rsidR="0004720B" w:rsidRPr="00A9556C" w:rsidRDefault="0004720B" w:rsidP="0004720B">
      <w:pPr>
        <w:spacing w:line="276" w:lineRule="auto"/>
        <w:ind w:firstLine="708"/>
        <w:jc w:val="both"/>
        <w:rPr>
          <w:rFonts w:ascii="Cambria" w:hAnsi="Cambria" w:cs="Arial"/>
          <w:sz w:val="22"/>
          <w:szCs w:val="22"/>
        </w:rPr>
      </w:pPr>
      <w:r w:rsidRPr="00A9556C">
        <w:rPr>
          <w:rFonts w:ascii="Cambria" w:hAnsi="Cambria" w:cs="Arial"/>
          <w:sz w:val="22"/>
          <w:szCs w:val="22"/>
        </w:rPr>
        <w:t>Contrôle continu : 40%, Examen : 60%.</w:t>
      </w:r>
    </w:p>
    <w:p w:rsidR="0004720B" w:rsidRPr="00C00E59"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FA3098" w:rsidRDefault="0004720B" w:rsidP="00200C73">
      <w:pPr>
        <w:numPr>
          <w:ilvl w:val="0"/>
          <w:numId w:val="17"/>
        </w:numPr>
        <w:rPr>
          <w:rFonts w:ascii="Cambria" w:hAnsi="Cambria"/>
          <w:sz w:val="22"/>
          <w:szCs w:val="22"/>
          <w:lang w:val="en-US" w:eastAsia="fr-FR"/>
        </w:rPr>
      </w:pPr>
      <w:r w:rsidRPr="00FA3098">
        <w:rPr>
          <w:rFonts w:ascii="Cambria" w:hAnsi="Cambria"/>
          <w:sz w:val="22"/>
          <w:szCs w:val="22"/>
          <w:lang w:val="en-US" w:eastAsia="fr-FR"/>
        </w:rPr>
        <w:t>The Chemistry and Technology of Petroleum      J. G. Speight, 1999</w:t>
      </w:r>
    </w:p>
    <w:p w:rsidR="0004720B" w:rsidRPr="00FA3098" w:rsidRDefault="0004720B" w:rsidP="00200C73">
      <w:pPr>
        <w:numPr>
          <w:ilvl w:val="0"/>
          <w:numId w:val="17"/>
        </w:numPr>
        <w:rPr>
          <w:rFonts w:ascii="Cambria" w:hAnsi="Cambria"/>
          <w:sz w:val="22"/>
          <w:szCs w:val="22"/>
          <w:lang w:val="en-US" w:eastAsia="fr-FR"/>
        </w:rPr>
      </w:pPr>
      <w:r w:rsidRPr="00FA3098">
        <w:rPr>
          <w:rFonts w:ascii="Cambria" w:hAnsi="Cambria"/>
          <w:sz w:val="22"/>
          <w:szCs w:val="22"/>
          <w:lang w:val="en-US" w:eastAsia="fr-FR"/>
        </w:rPr>
        <w:t>Petroleum Chemistry and Refining    J. G. Speight, 1997</w:t>
      </w:r>
    </w:p>
    <w:p w:rsidR="0004720B" w:rsidRPr="00A9556C" w:rsidRDefault="0004720B" w:rsidP="00200C73">
      <w:pPr>
        <w:numPr>
          <w:ilvl w:val="0"/>
          <w:numId w:val="17"/>
        </w:numPr>
        <w:rPr>
          <w:rFonts w:ascii="Cambria" w:hAnsi="Cambria"/>
          <w:sz w:val="22"/>
          <w:szCs w:val="22"/>
          <w:lang w:eastAsia="fr-FR"/>
        </w:rPr>
      </w:pPr>
      <w:r w:rsidRPr="00A9556C">
        <w:rPr>
          <w:rFonts w:ascii="Cambria" w:hAnsi="Cambria"/>
          <w:sz w:val="22"/>
          <w:szCs w:val="22"/>
          <w:lang w:eastAsia="fr-FR"/>
        </w:rPr>
        <w:t>Chimie des hydrocarbures,  Gilles Lefebvre, 1987</w:t>
      </w:r>
    </w:p>
    <w:p w:rsidR="0004720B" w:rsidRPr="00A9556C" w:rsidRDefault="0004720B" w:rsidP="00200C73">
      <w:pPr>
        <w:numPr>
          <w:ilvl w:val="0"/>
          <w:numId w:val="17"/>
        </w:numPr>
        <w:rPr>
          <w:rFonts w:ascii="Cambria" w:hAnsi="Cambria"/>
          <w:sz w:val="22"/>
          <w:szCs w:val="22"/>
          <w:lang w:eastAsia="fr-FR"/>
        </w:rPr>
      </w:pPr>
      <w:r w:rsidRPr="00A9556C">
        <w:rPr>
          <w:rFonts w:ascii="Cambria" w:hAnsi="Cambria"/>
          <w:sz w:val="22"/>
          <w:szCs w:val="22"/>
          <w:lang w:eastAsia="fr-FR"/>
        </w:rPr>
        <w:t>Procédés de pétrochimie: caractéristiques techniques et économiques</w:t>
      </w:r>
    </w:p>
    <w:p w:rsidR="0004720B" w:rsidRPr="00A35083" w:rsidRDefault="0004720B" w:rsidP="00200C73">
      <w:pPr>
        <w:pStyle w:val="Paragraphedeliste"/>
        <w:numPr>
          <w:ilvl w:val="0"/>
          <w:numId w:val="17"/>
        </w:numPr>
        <w:spacing w:after="200" w:line="276" w:lineRule="auto"/>
        <w:contextualSpacing w:val="0"/>
        <w:rPr>
          <w:rFonts w:ascii="Cambria" w:hAnsi="Cambria"/>
          <w:lang w:eastAsia="fr-FR"/>
        </w:rPr>
      </w:pPr>
      <w:r w:rsidRPr="00601ACD">
        <w:rPr>
          <w:rFonts w:ascii="Cambria" w:hAnsi="Cambria"/>
          <w:lang w:eastAsia="fr-FR"/>
        </w:rPr>
        <w:t>Alain Chauvel, Pierre Leprince, L. Castex, 1985</w:t>
      </w:r>
    </w:p>
    <w:p w:rsidR="00A35083" w:rsidRDefault="00A35083" w:rsidP="00A35083">
      <w:pPr>
        <w:pStyle w:val="Paragraphedeliste"/>
        <w:spacing w:after="200" w:line="276" w:lineRule="auto"/>
        <w:contextualSpacing w:val="0"/>
        <w:rPr>
          <w:rFonts w:ascii="Cambria" w:hAnsi="Cambria"/>
          <w:sz w:val="22"/>
          <w:szCs w:val="22"/>
          <w:lang w:eastAsia="fr-FR"/>
        </w:rPr>
      </w:pPr>
    </w:p>
    <w:p w:rsidR="00A35083" w:rsidRDefault="00A35083" w:rsidP="00A35083">
      <w:pPr>
        <w:pStyle w:val="Paragraphedeliste"/>
        <w:spacing w:after="200" w:line="276" w:lineRule="auto"/>
        <w:contextualSpacing w:val="0"/>
        <w:rPr>
          <w:rFonts w:ascii="Cambria" w:hAnsi="Cambria"/>
          <w:lang w:eastAsia="fr-FR"/>
        </w:rPr>
      </w:pPr>
    </w:p>
    <w:p w:rsidR="00E62F2B" w:rsidRPr="00E62F2B" w:rsidRDefault="00E62F2B" w:rsidP="00A35083">
      <w:pPr>
        <w:pStyle w:val="Paragraphedeliste"/>
        <w:spacing w:after="200" w:line="276" w:lineRule="auto"/>
        <w:contextualSpacing w:val="0"/>
        <w:rPr>
          <w:rFonts w:ascii="Cambria" w:hAnsi="Cambria"/>
          <w:lang w:eastAsia="fr-FR"/>
        </w:rPr>
      </w:pPr>
    </w:p>
    <w:p w:rsidR="0004720B" w:rsidRPr="00A9556C" w:rsidRDefault="0004720B" w:rsidP="0004720B">
      <w:pPr>
        <w:rPr>
          <w:rFonts w:ascii="Cambria" w:hAnsi="Cambria"/>
          <w:sz w:val="22"/>
          <w:szCs w:val="22"/>
          <w:lang w:eastAsia="fr-FR"/>
        </w:rPr>
      </w:pP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3.1.1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 xml:space="preserve">Matière 2 : Phénomènes de surface et Catalyse hétérogène </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 xml:space="preserve">45h00 </w:t>
      </w:r>
      <w:r>
        <w:rPr>
          <w:rFonts w:ascii="Cambria" w:hAnsi="Cambria" w:cs="Calibri"/>
          <w:b/>
          <w:sz w:val="22"/>
          <w:szCs w:val="22"/>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A9556C" w:rsidRDefault="0004720B" w:rsidP="0004720B">
      <w:pPr>
        <w:autoSpaceDE w:val="0"/>
        <w:autoSpaceDN w:val="0"/>
        <w:adjustRightInd w:val="0"/>
        <w:jc w:val="both"/>
        <w:rPr>
          <w:rFonts w:ascii="Cambria" w:hAnsi="Cambria"/>
          <w:sz w:val="22"/>
          <w:szCs w:val="22"/>
        </w:rPr>
      </w:pPr>
      <w:r w:rsidRPr="00A9556C">
        <w:rPr>
          <w:rFonts w:ascii="Cambria" w:hAnsi="Cambria"/>
          <w:sz w:val="22"/>
          <w:szCs w:val="22"/>
        </w:rPr>
        <w:tab/>
        <w:t xml:space="preserve">Faire connaître l’existence de la tension superficielle comme paramètre essentiel intervenant dans les interactions interfaciales. Description du phénomène d’adsorption des gaz à la surface des solides à travers les lois de la thermodynamique. Application à la détermination de la surface et du volume poreux des solides. </w:t>
      </w:r>
    </w:p>
    <w:p w:rsidR="0004720B" w:rsidRPr="00A9556C" w:rsidRDefault="0004720B" w:rsidP="0004720B">
      <w:pPr>
        <w:autoSpaceDE w:val="0"/>
        <w:autoSpaceDN w:val="0"/>
        <w:adjustRightInd w:val="0"/>
        <w:jc w:val="both"/>
        <w:rPr>
          <w:rFonts w:ascii="Cambria" w:hAnsi="Cambria"/>
          <w:sz w:val="22"/>
          <w:szCs w:val="22"/>
        </w:rPr>
      </w:pPr>
      <w:r w:rsidRPr="00A9556C">
        <w:rPr>
          <w:rFonts w:ascii="Cambria" w:hAnsi="Cambria"/>
          <w:sz w:val="22"/>
          <w:szCs w:val="22"/>
        </w:rPr>
        <w:t xml:space="preserve">Donner les bases de la catalyse hétérogène et les différentes techniques d’élaboration des catalyseurs. Montrer succinctement la complexité de l’acte catalytique et l’importance de la modélisation de la cinétique. </w:t>
      </w:r>
    </w:p>
    <w:p w:rsidR="0004720B" w:rsidRPr="00C00E59" w:rsidRDefault="0004720B" w:rsidP="0004720B">
      <w:pPr>
        <w:autoSpaceDE w:val="0"/>
        <w:autoSpaceDN w:val="0"/>
        <w:adjustRightInd w:val="0"/>
        <w:jc w:val="both"/>
        <w:rPr>
          <w:rFonts w:ascii="Cambria" w:hAnsi="Cambria"/>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A9556C" w:rsidRDefault="0004720B" w:rsidP="0004720B">
      <w:pPr>
        <w:tabs>
          <w:tab w:val="left" w:pos="142"/>
        </w:tabs>
        <w:autoSpaceDE w:val="0"/>
        <w:autoSpaceDN w:val="0"/>
        <w:adjustRightInd w:val="0"/>
        <w:rPr>
          <w:rFonts w:ascii="Cambria" w:hAnsi="Cambria"/>
          <w:sz w:val="22"/>
          <w:szCs w:val="22"/>
        </w:rPr>
      </w:pPr>
      <w:r w:rsidRPr="00A9556C">
        <w:rPr>
          <w:rFonts w:ascii="Cambria" w:hAnsi="Cambria"/>
          <w:sz w:val="22"/>
          <w:szCs w:val="22"/>
        </w:rPr>
        <w:tab/>
      </w:r>
      <w:r w:rsidRPr="00A9556C">
        <w:rPr>
          <w:rFonts w:ascii="Cambria" w:hAnsi="Cambria"/>
          <w:sz w:val="22"/>
          <w:szCs w:val="22"/>
        </w:rPr>
        <w:tab/>
        <w:t>Mathématiques, Cinétique chimique, bases de la thermodynamique</w:t>
      </w:r>
    </w:p>
    <w:p w:rsidR="0004720B" w:rsidRPr="00C00E59" w:rsidRDefault="0004720B" w:rsidP="0004720B">
      <w:pPr>
        <w:ind w:left="720"/>
        <w:rPr>
          <w:rFonts w:ascii="Cambria" w:hAnsi="Cambria"/>
          <w:b/>
          <w:bCs/>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w:t>
      </w:r>
    </w:p>
    <w:p w:rsidR="00B72733" w:rsidRPr="00601ACD" w:rsidRDefault="00B72733" w:rsidP="00B72733">
      <w:pPr>
        <w:jc w:val="both"/>
        <w:rPr>
          <w:rFonts w:asciiTheme="majorHAnsi" w:hAnsiTheme="majorHAnsi" w:cstheme="minorBidi"/>
          <w:b/>
          <w:sz w:val="22"/>
          <w:szCs w:val="22"/>
        </w:rPr>
      </w:pPr>
      <w:r>
        <w:rPr>
          <w:rFonts w:asciiTheme="majorHAnsi" w:hAnsiTheme="majorHAnsi" w:cstheme="minorBidi"/>
          <w:b/>
          <w:sz w:val="22"/>
          <w:szCs w:val="22"/>
        </w:rPr>
        <w:t>Chapitre 1</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B72733" w:rsidRPr="008441E0" w:rsidRDefault="00B72733" w:rsidP="00B72733">
      <w:pPr>
        <w:jc w:val="both"/>
        <w:rPr>
          <w:rFonts w:asciiTheme="majorHAnsi" w:eastAsia="Times New Roman" w:hAnsiTheme="majorHAnsi"/>
          <w:sz w:val="22"/>
          <w:szCs w:val="22"/>
        </w:rPr>
      </w:pPr>
      <w:r>
        <w:rPr>
          <w:rFonts w:asciiTheme="majorHAnsi" w:eastAsia="Times New Roman" w:hAnsiTheme="majorHAnsi"/>
          <w:bCs/>
          <w:sz w:val="22"/>
          <w:szCs w:val="22"/>
        </w:rPr>
        <w:t xml:space="preserve">Interface liquide-gaz, </w:t>
      </w:r>
      <w:r w:rsidRPr="008441E0">
        <w:rPr>
          <w:rFonts w:asciiTheme="majorHAnsi" w:eastAsia="Times New Roman" w:hAnsiTheme="majorHAnsi"/>
          <w:bCs/>
          <w:sz w:val="22"/>
          <w:szCs w:val="22"/>
        </w:rPr>
        <w:t>Tension superficielle</w:t>
      </w:r>
      <w:r>
        <w:rPr>
          <w:rFonts w:asciiTheme="majorHAnsi" w:eastAsia="Times New Roman" w:hAnsiTheme="majorHAnsi"/>
          <w:bCs/>
          <w:sz w:val="22"/>
          <w:szCs w:val="22"/>
        </w:rPr>
        <w:t xml:space="preserve"> : </w:t>
      </w:r>
      <w:r w:rsidRPr="008441E0">
        <w:rPr>
          <w:rFonts w:asciiTheme="majorHAnsi" w:eastAsia="Times New Roman" w:hAnsiTheme="majorHAnsi"/>
          <w:sz w:val="22"/>
          <w:szCs w:val="22"/>
        </w:rPr>
        <w:t>No</w:t>
      </w:r>
      <w:r>
        <w:rPr>
          <w:rFonts w:asciiTheme="majorHAnsi" w:eastAsia="Times New Roman" w:hAnsiTheme="majorHAnsi"/>
          <w:sz w:val="22"/>
          <w:szCs w:val="22"/>
        </w:rPr>
        <w:t>tion de tension superficielle ; Fonctions thermodynamiques ; Effet de la température ; Effet de la concentration ; R</w:t>
      </w:r>
      <w:r w:rsidRPr="008441E0">
        <w:rPr>
          <w:rFonts w:asciiTheme="majorHAnsi" w:eastAsia="Times New Roman" w:hAnsiTheme="majorHAnsi"/>
          <w:sz w:val="22"/>
          <w:szCs w:val="22"/>
        </w:rPr>
        <w:t xml:space="preserve">elation de </w:t>
      </w:r>
      <w:r>
        <w:rPr>
          <w:rFonts w:asciiTheme="majorHAnsi" w:eastAsia="Times New Roman" w:hAnsiTheme="majorHAnsi"/>
          <w:sz w:val="22"/>
          <w:szCs w:val="22"/>
        </w:rPr>
        <w:t>Gibbs ; M</w:t>
      </w:r>
      <w:r w:rsidRPr="008441E0">
        <w:rPr>
          <w:rFonts w:asciiTheme="majorHAnsi" w:eastAsia="Times New Roman" w:hAnsiTheme="majorHAnsi"/>
          <w:sz w:val="22"/>
          <w:szCs w:val="22"/>
        </w:rPr>
        <w:t>esure de l’aire moléculaire</w:t>
      </w:r>
      <w:r>
        <w:rPr>
          <w:rFonts w:asciiTheme="majorHAnsi" w:eastAsia="Times New Roman" w:hAnsiTheme="majorHAnsi"/>
          <w:sz w:val="22"/>
          <w:szCs w:val="22"/>
        </w:rPr>
        <w:t> ; E</w:t>
      </w:r>
      <w:r w:rsidRPr="008441E0">
        <w:rPr>
          <w:rFonts w:asciiTheme="majorHAnsi" w:eastAsia="Times New Roman" w:hAnsiTheme="majorHAnsi"/>
          <w:sz w:val="22"/>
          <w:szCs w:val="22"/>
        </w:rPr>
        <w:t>tude Physico-chimique de la tensioactivité : Adhésion et cohésion ;  Mouillage et angle de contact.</w:t>
      </w:r>
    </w:p>
    <w:p w:rsidR="00B72733" w:rsidRDefault="00B72733" w:rsidP="00B72733">
      <w:pPr>
        <w:jc w:val="both"/>
        <w:rPr>
          <w:rFonts w:asciiTheme="majorHAnsi" w:eastAsia="Times New Roman" w:hAnsiTheme="majorHAnsi"/>
          <w:bCs/>
          <w:sz w:val="22"/>
          <w:szCs w:val="22"/>
        </w:rPr>
      </w:pPr>
    </w:p>
    <w:p w:rsidR="00B72733" w:rsidRPr="00601ACD" w:rsidRDefault="00B72733" w:rsidP="00B72733">
      <w:pPr>
        <w:jc w:val="both"/>
        <w:rPr>
          <w:rFonts w:asciiTheme="majorHAnsi" w:hAnsiTheme="majorHAnsi" w:cstheme="minorBidi"/>
          <w:b/>
          <w:sz w:val="22"/>
          <w:szCs w:val="22"/>
        </w:rPr>
      </w:pPr>
      <w:r>
        <w:rPr>
          <w:rFonts w:asciiTheme="majorHAnsi" w:hAnsiTheme="majorHAnsi" w:cstheme="minorBidi"/>
          <w:b/>
          <w:sz w:val="22"/>
          <w:szCs w:val="22"/>
        </w:rPr>
        <w:t>Chapitre 2</w:t>
      </w:r>
      <w:r w:rsidRPr="00601ACD">
        <w:rPr>
          <w:rFonts w:asciiTheme="majorHAnsi" w:hAnsiTheme="majorHAnsi" w:cstheme="minorBidi"/>
          <w:b/>
          <w:sz w:val="22"/>
          <w:szCs w:val="22"/>
        </w:rPr>
        <w:t xml:space="preserve"> :                                      </w:t>
      </w:r>
      <w:r>
        <w:rPr>
          <w:rFonts w:asciiTheme="majorHAnsi" w:hAnsiTheme="majorHAnsi" w:cstheme="minorBidi"/>
          <w:b/>
          <w:sz w:val="22"/>
          <w:szCs w:val="22"/>
        </w:rPr>
        <w:t xml:space="preserve">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5</w:t>
      </w:r>
      <w:r w:rsidRPr="00601ACD">
        <w:rPr>
          <w:rFonts w:asciiTheme="majorHAnsi" w:hAnsiTheme="majorHAnsi" w:cstheme="minorBidi"/>
          <w:b/>
          <w:bCs/>
          <w:sz w:val="22"/>
          <w:szCs w:val="22"/>
        </w:rPr>
        <w:t>semaines)</w:t>
      </w:r>
    </w:p>
    <w:p w:rsidR="00B72733" w:rsidRPr="003318E9" w:rsidRDefault="00B72733" w:rsidP="00B72733">
      <w:pPr>
        <w:contextualSpacing/>
        <w:jc w:val="both"/>
        <w:rPr>
          <w:rFonts w:asciiTheme="majorHAnsi" w:eastAsia="Times New Roman" w:hAnsiTheme="majorHAnsi"/>
          <w:color w:val="FF0000"/>
          <w:sz w:val="22"/>
          <w:szCs w:val="22"/>
        </w:rPr>
      </w:pPr>
      <w:r w:rsidRPr="008441E0">
        <w:rPr>
          <w:rFonts w:asciiTheme="majorHAnsi" w:eastAsia="Times New Roman" w:hAnsiTheme="majorHAnsi"/>
          <w:bCs/>
          <w:sz w:val="22"/>
          <w:szCs w:val="22"/>
        </w:rPr>
        <w:t>Adsorption des gaz</w:t>
      </w:r>
      <w:r>
        <w:rPr>
          <w:rFonts w:asciiTheme="majorHAnsi" w:eastAsia="Times New Roman" w:hAnsiTheme="majorHAnsi"/>
          <w:bCs/>
          <w:sz w:val="22"/>
          <w:szCs w:val="22"/>
        </w:rPr>
        <w:t xml:space="preserve"> à l’interface solide-gaz: </w:t>
      </w:r>
      <w:r w:rsidRPr="008441E0">
        <w:rPr>
          <w:rFonts w:asciiTheme="majorHAnsi" w:eastAsia="Times New Roman" w:hAnsiTheme="majorHAnsi"/>
          <w:sz w:val="22"/>
          <w:szCs w:val="22"/>
        </w:rPr>
        <w:t>Type</w:t>
      </w:r>
      <w:r>
        <w:rPr>
          <w:rFonts w:asciiTheme="majorHAnsi" w:eastAsia="Times New Roman" w:hAnsiTheme="majorHAnsi"/>
          <w:sz w:val="22"/>
          <w:szCs w:val="22"/>
        </w:rPr>
        <w:t>s d’adsorption ; Etude thermodynamique ; C</w:t>
      </w:r>
      <w:r w:rsidRPr="008441E0">
        <w:rPr>
          <w:rFonts w:asciiTheme="majorHAnsi" w:eastAsia="Times New Roman" w:hAnsiTheme="majorHAnsi"/>
          <w:sz w:val="22"/>
          <w:szCs w:val="22"/>
        </w:rPr>
        <w:t>haleur d’adsorption</w:t>
      </w:r>
      <w:r>
        <w:rPr>
          <w:rFonts w:asciiTheme="majorHAnsi" w:eastAsia="Times New Roman" w:hAnsiTheme="majorHAnsi"/>
          <w:sz w:val="22"/>
          <w:szCs w:val="22"/>
        </w:rPr>
        <w:t xml:space="preserve"> ; </w:t>
      </w:r>
      <w:r w:rsidRPr="008441E0">
        <w:rPr>
          <w:rFonts w:asciiTheme="majorHAnsi" w:eastAsia="Times New Roman" w:hAnsiTheme="majorHAnsi"/>
          <w:sz w:val="22"/>
          <w:szCs w:val="22"/>
        </w:rPr>
        <w:t xml:space="preserve">Equilibres </w:t>
      </w:r>
      <w:r w:rsidRPr="0045571B">
        <w:rPr>
          <w:rFonts w:asciiTheme="majorHAnsi" w:eastAsia="Times New Roman" w:hAnsiTheme="majorHAnsi"/>
          <w:sz w:val="22"/>
          <w:szCs w:val="22"/>
        </w:rPr>
        <w:t xml:space="preserve">de physisorption : adsorption en monocouche (modélisation), en multicouches (modélisation) ; Application à la détermination de la surface d’un solide. </w:t>
      </w:r>
      <w:r w:rsidRPr="0045571B">
        <w:rPr>
          <w:rFonts w:asciiTheme="majorHAnsi" w:eastAsia="Times New Roman" w:hAnsiTheme="majorHAnsi"/>
          <w:bCs/>
          <w:sz w:val="22"/>
          <w:szCs w:val="22"/>
        </w:rPr>
        <w:t xml:space="preserve">Phénomènes d’hystérésis : </w:t>
      </w:r>
      <w:r w:rsidRPr="0045571B">
        <w:rPr>
          <w:rFonts w:asciiTheme="majorHAnsi" w:eastAsia="Times New Roman" w:hAnsiTheme="majorHAnsi"/>
          <w:sz w:val="22"/>
          <w:szCs w:val="22"/>
        </w:rPr>
        <w:t>Porosité ; Loi de Kelvin ; Volume poreux.</w:t>
      </w:r>
    </w:p>
    <w:p w:rsidR="00B72733" w:rsidRPr="008441E0" w:rsidRDefault="00B72733" w:rsidP="00B72733">
      <w:pPr>
        <w:jc w:val="both"/>
        <w:rPr>
          <w:rFonts w:asciiTheme="majorHAnsi" w:eastAsia="Times New Roman" w:hAnsiTheme="majorHAnsi"/>
          <w:sz w:val="22"/>
          <w:szCs w:val="22"/>
        </w:rPr>
      </w:pPr>
    </w:p>
    <w:p w:rsidR="00B72733" w:rsidRPr="00601ACD" w:rsidRDefault="00B72733" w:rsidP="00B72733">
      <w:pPr>
        <w:jc w:val="both"/>
        <w:rPr>
          <w:rFonts w:asciiTheme="majorHAnsi" w:hAnsiTheme="majorHAnsi" w:cstheme="minorBidi"/>
          <w:b/>
          <w:sz w:val="22"/>
          <w:szCs w:val="22"/>
        </w:rPr>
      </w:pPr>
      <w:r w:rsidRPr="00F831E1">
        <w:rPr>
          <w:rFonts w:asciiTheme="majorHAnsi" w:hAnsiTheme="majorHAnsi" w:cstheme="minorBidi"/>
          <w:b/>
          <w:sz w:val="22"/>
          <w:szCs w:val="22"/>
        </w:rPr>
        <w:t xml:space="preserve">Chapitre </w:t>
      </w:r>
      <w:r>
        <w:rPr>
          <w:rFonts w:asciiTheme="majorHAnsi" w:hAnsiTheme="majorHAnsi" w:cstheme="minorBidi"/>
          <w:b/>
          <w:sz w:val="22"/>
          <w:szCs w:val="22"/>
        </w:rPr>
        <w:t>3</w:t>
      </w:r>
      <w:r w:rsidRPr="00F831E1">
        <w:rPr>
          <w:rFonts w:asciiTheme="majorHAnsi" w:hAnsiTheme="majorHAnsi" w:cstheme="minorBidi"/>
          <w:b/>
          <w:sz w:val="22"/>
          <w:szCs w:val="22"/>
        </w:rPr>
        <w:t xml:space="preserve"> :                                                            </w:t>
      </w:r>
      <w:r w:rsidRPr="00F831E1">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Pr>
          <w:rFonts w:asciiTheme="majorHAnsi" w:hAnsiTheme="majorHAnsi" w:cstheme="minorBidi"/>
          <w:b/>
          <w:sz w:val="22"/>
          <w:szCs w:val="22"/>
        </w:rPr>
        <w:t xml:space="preserve">              </w:t>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B72733" w:rsidRPr="00116953" w:rsidRDefault="00B72733" w:rsidP="00B72733">
      <w:pPr>
        <w:jc w:val="both"/>
        <w:rPr>
          <w:rFonts w:eastAsia="Times New Roman"/>
        </w:rPr>
      </w:pPr>
      <w:r w:rsidRPr="00F831E1">
        <w:rPr>
          <w:rFonts w:asciiTheme="majorHAnsi" w:eastAsia="Times New Roman" w:hAnsiTheme="majorHAnsi"/>
          <w:bCs/>
          <w:sz w:val="22"/>
          <w:szCs w:val="22"/>
        </w:rPr>
        <w:t xml:space="preserve">Equilibres de chimisorption des gaz : </w:t>
      </w:r>
      <w:r w:rsidRPr="0090038F">
        <w:rPr>
          <w:rFonts w:eastAsia="Times New Roman"/>
        </w:rPr>
        <w:t>les isothermes d</w:t>
      </w:r>
      <w:r w:rsidRPr="0090038F">
        <w:t>e la chimisorption</w:t>
      </w:r>
      <w:r>
        <w:t>.</w:t>
      </w:r>
      <w:r>
        <w:rPr>
          <w:rFonts w:eastAsia="Times New Roman"/>
        </w:rPr>
        <w:t xml:space="preserve"> </w:t>
      </w:r>
      <w:r w:rsidRPr="00F831E1">
        <w:rPr>
          <w:rFonts w:asciiTheme="majorHAnsi" w:eastAsia="Times New Roman" w:hAnsiTheme="majorHAnsi"/>
          <w:sz w:val="22"/>
          <w:szCs w:val="22"/>
        </w:rPr>
        <w:t>Modèles de Langmuir, Temkin, et Freundlich.</w:t>
      </w:r>
    </w:p>
    <w:p w:rsidR="00B72733" w:rsidRPr="008441E0" w:rsidRDefault="00B72733" w:rsidP="00B72733">
      <w:pPr>
        <w:contextualSpacing/>
        <w:jc w:val="both"/>
        <w:rPr>
          <w:rFonts w:asciiTheme="majorHAnsi" w:eastAsia="Times New Roman" w:hAnsiTheme="majorHAnsi"/>
          <w:sz w:val="22"/>
          <w:szCs w:val="22"/>
        </w:rPr>
      </w:pPr>
    </w:p>
    <w:p w:rsidR="00B72733" w:rsidRPr="00601ACD" w:rsidRDefault="00B72733" w:rsidP="00B72733">
      <w:pPr>
        <w:jc w:val="both"/>
        <w:rPr>
          <w:rFonts w:asciiTheme="majorHAnsi" w:hAnsiTheme="majorHAnsi" w:cstheme="minorBidi"/>
          <w:b/>
          <w:sz w:val="22"/>
          <w:szCs w:val="22"/>
        </w:rPr>
      </w:pPr>
      <w:r>
        <w:rPr>
          <w:rFonts w:asciiTheme="majorHAnsi" w:hAnsiTheme="majorHAnsi" w:cstheme="minorBidi"/>
          <w:b/>
          <w:sz w:val="22"/>
          <w:szCs w:val="22"/>
        </w:rPr>
        <w:t>Chapitre 4</w:t>
      </w:r>
      <w:r w:rsidRPr="00601ACD">
        <w:rPr>
          <w:rFonts w:asciiTheme="majorHAnsi" w:hAnsiTheme="majorHAnsi" w:cstheme="minorBidi"/>
          <w:b/>
          <w:sz w:val="22"/>
          <w:szCs w:val="22"/>
        </w:rPr>
        <w:t xml:space="preserve"> :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Pr>
          <w:rFonts w:asciiTheme="majorHAnsi" w:hAnsiTheme="majorHAnsi" w:cstheme="minorBidi"/>
          <w:b/>
          <w:sz w:val="22"/>
          <w:szCs w:val="22"/>
        </w:rPr>
        <w:t xml:space="preserve">  </w:t>
      </w:r>
      <w:r w:rsidRPr="00601ACD">
        <w:rPr>
          <w:rFonts w:asciiTheme="majorHAnsi" w:hAnsiTheme="majorHAnsi" w:cstheme="minorBidi"/>
          <w:b/>
          <w:sz w:val="22"/>
          <w:szCs w:val="22"/>
        </w:rPr>
        <w:tab/>
      </w:r>
      <w:r w:rsidRPr="00601ACD">
        <w:rPr>
          <w:rFonts w:asciiTheme="majorHAnsi" w:hAnsiTheme="majorHAnsi" w:cstheme="minorBidi"/>
          <w:b/>
          <w:bCs/>
          <w:sz w:val="22"/>
          <w:szCs w:val="22"/>
        </w:rPr>
        <w:t>(</w:t>
      </w:r>
      <w:r>
        <w:rPr>
          <w:rFonts w:asciiTheme="majorHAnsi" w:hAnsiTheme="majorHAnsi" w:cstheme="minorBidi"/>
          <w:b/>
          <w:bCs/>
          <w:sz w:val="22"/>
          <w:szCs w:val="22"/>
        </w:rPr>
        <w:t xml:space="preserve">2 </w:t>
      </w:r>
      <w:r w:rsidRPr="00601ACD">
        <w:rPr>
          <w:rFonts w:asciiTheme="majorHAnsi" w:hAnsiTheme="majorHAnsi" w:cstheme="minorBidi"/>
          <w:b/>
          <w:bCs/>
          <w:sz w:val="22"/>
          <w:szCs w:val="22"/>
        </w:rPr>
        <w:t>semaines)</w:t>
      </w:r>
    </w:p>
    <w:p w:rsidR="00B72733" w:rsidRDefault="00B72733" w:rsidP="00B72733">
      <w:pPr>
        <w:contextualSpacing/>
        <w:jc w:val="both"/>
        <w:rPr>
          <w:rFonts w:asciiTheme="majorHAnsi" w:eastAsia="Times New Roman" w:hAnsiTheme="majorHAnsi"/>
          <w:sz w:val="22"/>
          <w:szCs w:val="22"/>
        </w:rPr>
      </w:pPr>
      <w:r w:rsidRPr="008441E0">
        <w:rPr>
          <w:rFonts w:asciiTheme="majorHAnsi" w:eastAsia="Times New Roman" w:hAnsiTheme="majorHAnsi"/>
          <w:bCs/>
          <w:sz w:val="22"/>
          <w:szCs w:val="22"/>
        </w:rPr>
        <w:t>Introduction et généralités sur  les catalyseurs</w:t>
      </w:r>
      <w:r>
        <w:rPr>
          <w:rFonts w:asciiTheme="majorHAnsi" w:eastAsia="Times New Roman" w:hAnsiTheme="majorHAnsi"/>
          <w:bCs/>
          <w:sz w:val="22"/>
          <w:szCs w:val="22"/>
        </w:rPr>
        <w:t xml:space="preserve"> : </w:t>
      </w:r>
      <w:r>
        <w:rPr>
          <w:rFonts w:asciiTheme="majorHAnsi" w:eastAsia="Times New Roman" w:hAnsiTheme="majorHAnsi"/>
          <w:sz w:val="22"/>
          <w:szCs w:val="22"/>
        </w:rPr>
        <w:t>Méthodes de préparation ; Caractérisation ; C</w:t>
      </w:r>
      <w:r w:rsidRPr="008441E0">
        <w:rPr>
          <w:rFonts w:asciiTheme="majorHAnsi" w:eastAsia="Times New Roman" w:hAnsiTheme="majorHAnsi"/>
          <w:sz w:val="22"/>
          <w:szCs w:val="22"/>
        </w:rPr>
        <w:t>lassification.</w:t>
      </w:r>
    </w:p>
    <w:p w:rsidR="00B72733" w:rsidRPr="008441E0" w:rsidRDefault="00B72733" w:rsidP="00B72733">
      <w:pPr>
        <w:contextualSpacing/>
        <w:jc w:val="both"/>
        <w:rPr>
          <w:rFonts w:asciiTheme="majorHAnsi" w:eastAsia="Times New Roman" w:hAnsiTheme="majorHAnsi"/>
          <w:sz w:val="22"/>
          <w:szCs w:val="22"/>
        </w:rPr>
      </w:pPr>
    </w:p>
    <w:p w:rsidR="00B72733" w:rsidRPr="00601ACD" w:rsidRDefault="00B72733" w:rsidP="00B72733">
      <w:pPr>
        <w:jc w:val="both"/>
        <w:rPr>
          <w:rFonts w:asciiTheme="majorHAnsi" w:hAnsiTheme="majorHAnsi" w:cstheme="minorBidi"/>
          <w:b/>
          <w:sz w:val="22"/>
          <w:szCs w:val="22"/>
        </w:rPr>
      </w:pPr>
      <w:r>
        <w:rPr>
          <w:rFonts w:asciiTheme="majorHAnsi" w:hAnsiTheme="majorHAnsi" w:cstheme="minorBidi"/>
          <w:b/>
          <w:sz w:val="22"/>
          <w:szCs w:val="22"/>
        </w:rPr>
        <w:t>Chapitre 5</w:t>
      </w:r>
      <w:r w:rsidRPr="00601ACD">
        <w:rPr>
          <w:rFonts w:asciiTheme="majorHAnsi" w:hAnsiTheme="majorHAnsi" w:cstheme="minorBidi"/>
          <w:b/>
          <w:sz w:val="22"/>
          <w:szCs w:val="22"/>
        </w:rPr>
        <w:t xml:space="preserve"> :                               </w:t>
      </w:r>
      <w:r>
        <w:rPr>
          <w:rFonts w:asciiTheme="majorHAnsi" w:hAnsiTheme="majorHAnsi" w:cstheme="minorBidi"/>
          <w:b/>
          <w:sz w:val="22"/>
          <w:szCs w:val="22"/>
        </w:rPr>
        <w:t xml:space="preserve">                             </w:t>
      </w:r>
      <w:r>
        <w:rPr>
          <w:rFonts w:asciiTheme="majorHAnsi" w:hAnsiTheme="majorHAnsi" w:cstheme="minorBidi"/>
          <w:b/>
          <w:sz w:val="22"/>
          <w:szCs w:val="22"/>
        </w:rPr>
        <w:tab/>
        <w:t xml:space="preserve">  </w:t>
      </w:r>
      <w:r w:rsidRPr="00601ACD">
        <w:rPr>
          <w:rFonts w:asciiTheme="majorHAnsi" w:hAnsiTheme="majorHAnsi" w:cstheme="minorBidi"/>
          <w:b/>
          <w:sz w:val="22"/>
          <w:szCs w:val="22"/>
        </w:rPr>
        <w:tab/>
      </w:r>
      <w:r w:rsidRPr="00601ACD">
        <w:rPr>
          <w:rFonts w:asciiTheme="majorHAnsi" w:hAnsiTheme="majorHAnsi" w:cstheme="minorBidi"/>
          <w:b/>
          <w:sz w:val="22"/>
          <w:szCs w:val="22"/>
        </w:rPr>
        <w:tab/>
      </w:r>
      <w:r w:rsidRPr="00601ACD">
        <w:rPr>
          <w:rFonts w:asciiTheme="majorHAnsi" w:hAnsiTheme="majorHAnsi" w:cstheme="minorBidi"/>
          <w:b/>
          <w:sz w:val="22"/>
          <w:szCs w:val="22"/>
        </w:rPr>
        <w:tab/>
      </w:r>
      <w:r>
        <w:rPr>
          <w:rFonts w:asciiTheme="majorHAnsi" w:hAnsiTheme="majorHAnsi" w:cstheme="minorBidi"/>
          <w:b/>
          <w:sz w:val="22"/>
          <w:szCs w:val="22"/>
        </w:rPr>
        <w:t xml:space="preserve">               </w:t>
      </w:r>
      <w:r w:rsidRPr="00601ACD">
        <w:rPr>
          <w:rFonts w:asciiTheme="majorHAnsi" w:hAnsiTheme="majorHAnsi" w:cstheme="minorBidi"/>
          <w:b/>
          <w:bCs/>
          <w:sz w:val="22"/>
          <w:szCs w:val="22"/>
        </w:rPr>
        <w:t>(</w:t>
      </w:r>
      <w:r>
        <w:rPr>
          <w:rFonts w:asciiTheme="majorHAnsi" w:hAnsiTheme="majorHAnsi" w:cstheme="minorBidi"/>
          <w:b/>
          <w:bCs/>
          <w:sz w:val="22"/>
          <w:szCs w:val="22"/>
        </w:rPr>
        <w:t xml:space="preserve">3 </w:t>
      </w:r>
      <w:r w:rsidRPr="00601ACD">
        <w:rPr>
          <w:rFonts w:asciiTheme="majorHAnsi" w:hAnsiTheme="majorHAnsi" w:cstheme="minorBidi"/>
          <w:b/>
          <w:bCs/>
          <w:sz w:val="22"/>
          <w:szCs w:val="22"/>
        </w:rPr>
        <w:t>semaines)</w:t>
      </w:r>
    </w:p>
    <w:p w:rsidR="00B72733" w:rsidRPr="00361501" w:rsidRDefault="00B72733" w:rsidP="00B72733">
      <w:pPr>
        <w:contextualSpacing/>
        <w:jc w:val="both"/>
        <w:rPr>
          <w:rFonts w:asciiTheme="majorHAnsi" w:eastAsia="Times New Roman" w:hAnsiTheme="majorHAnsi" w:cs="Arial"/>
          <w:b/>
        </w:rPr>
      </w:pPr>
      <w:r w:rsidRPr="008441E0">
        <w:rPr>
          <w:rFonts w:asciiTheme="majorHAnsi" w:eastAsia="Times New Roman" w:hAnsiTheme="majorHAnsi"/>
          <w:bCs/>
          <w:sz w:val="22"/>
          <w:szCs w:val="22"/>
        </w:rPr>
        <w:t>Cinétique des ré</w:t>
      </w:r>
      <w:r>
        <w:rPr>
          <w:rFonts w:asciiTheme="majorHAnsi" w:eastAsia="Times New Roman" w:hAnsiTheme="majorHAnsi"/>
          <w:bCs/>
          <w:sz w:val="22"/>
          <w:szCs w:val="22"/>
        </w:rPr>
        <w:t xml:space="preserve">actions en catalyse hétérogène : </w:t>
      </w:r>
      <w:r w:rsidRPr="00A64192">
        <w:rPr>
          <w:rFonts w:asciiTheme="majorHAnsi" w:eastAsia="Times New Roman" w:hAnsiTheme="majorHAnsi"/>
          <w:sz w:val="22"/>
          <w:szCs w:val="22"/>
        </w:rPr>
        <w:t>Mécanismes et modèles</w:t>
      </w:r>
    </w:p>
    <w:p w:rsidR="0004720B" w:rsidRPr="00A9556C" w:rsidRDefault="0004720B" w:rsidP="0004720B">
      <w:pPr>
        <w:ind w:firstLine="708"/>
        <w:jc w:val="both"/>
        <w:rPr>
          <w:rFonts w:ascii="Cambria" w:hAnsi="Cambria"/>
          <w:b/>
          <w:bCs/>
          <w:sz w:val="22"/>
          <w:szCs w:val="22"/>
          <w:lang w:eastAsia="fr-FR"/>
        </w:rPr>
      </w:pPr>
    </w:p>
    <w:p w:rsidR="0004720B" w:rsidRPr="00C00E59" w:rsidRDefault="0004720B" w:rsidP="0004720B">
      <w:pPr>
        <w:ind w:firstLine="708"/>
        <w:rPr>
          <w:rFonts w:ascii="Cambria" w:hAnsi="Cambria"/>
          <w:b/>
          <w:bCs/>
          <w:lang w:eastAsia="fr-FR"/>
        </w:rPr>
      </w:pPr>
    </w:p>
    <w:p w:rsidR="0004720B" w:rsidRDefault="0004720B" w:rsidP="0004720B">
      <w:pPr>
        <w:spacing w:line="276" w:lineRule="auto"/>
        <w:jc w:val="both"/>
        <w:rPr>
          <w:rFonts w:ascii="Cambria" w:hAnsi="Cambria"/>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jc w:val="both"/>
        <w:rPr>
          <w:rFonts w:ascii="Cambria" w:hAnsi="Cambria"/>
          <w:sz w:val="22"/>
          <w:szCs w:val="22"/>
        </w:rPr>
      </w:pPr>
      <w:r w:rsidRPr="00A9556C">
        <w:rPr>
          <w:rFonts w:ascii="Cambria" w:hAnsi="Cambria"/>
          <w:sz w:val="22"/>
          <w:szCs w:val="22"/>
        </w:rPr>
        <w:t>Contrôle continu : 40%, Examen : 60%.</w:t>
      </w:r>
    </w:p>
    <w:p w:rsidR="0004720B" w:rsidRPr="00C00E59"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0B6536" w:rsidRDefault="0004720B" w:rsidP="00200C73">
      <w:pPr>
        <w:pStyle w:val="Paragraphedeliste"/>
        <w:numPr>
          <w:ilvl w:val="0"/>
          <w:numId w:val="18"/>
        </w:numPr>
        <w:spacing w:after="200" w:line="276" w:lineRule="auto"/>
        <w:contextualSpacing w:val="0"/>
        <w:rPr>
          <w:rFonts w:ascii="Cambria" w:hAnsi="Cambria"/>
          <w:b/>
          <w:bCs/>
          <w:lang w:eastAsia="fr-FR"/>
        </w:rPr>
      </w:pPr>
      <w:r w:rsidRPr="000B6536">
        <w:rPr>
          <w:rFonts w:ascii="Cambria" w:hAnsi="Cambria"/>
          <w:lang w:eastAsia="fr-FR"/>
        </w:rPr>
        <w:t>Physico-chimie des surfaces : C. E. CHITOUR ; OPU</w:t>
      </w:r>
    </w:p>
    <w:p w:rsidR="0004720B" w:rsidRPr="000B6536" w:rsidRDefault="0004720B" w:rsidP="00200C73">
      <w:pPr>
        <w:pStyle w:val="Paragraphedeliste"/>
        <w:numPr>
          <w:ilvl w:val="0"/>
          <w:numId w:val="18"/>
        </w:numPr>
        <w:spacing w:after="200" w:line="276" w:lineRule="auto"/>
        <w:contextualSpacing w:val="0"/>
        <w:rPr>
          <w:rFonts w:ascii="Cambria" w:hAnsi="Cambria"/>
          <w:lang w:val="en-US" w:eastAsia="fr-FR"/>
        </w:rPr>
      </w:pPr>
      <w:r w:rsidRPr="000B6536">
        <w:rPr>
          <w:rFonts w:ascii="Cambria" w:hAnsi="Cambria"/>
          <w:lang w:val="en-US" w:eastAsia="fr-FR"/>
        </w:rPr>
        <w:lastRenderedPageBreak/>
        <w:t>Chemical engineering, J.M. Coulson, J.F. Richardson, Buckhurst, Harker; Pergamon Press</w:t>
      </w:r>
    </w:p>
    <w:p w:rsidR="0004720B" w:rsidRPr="000B6536" w:rsidRDefault="0004720B" w:rsidP="00200C73">
      <w:pPr>
        <w:pStyle w:val="Paragraphedeliste"/>
        <w:numPr>
          <w:ilvl w:val="0"/>
          <w:numId w:val="18"/>
        </w:numPr>
        <w:spacing w:after="200" w:line="276" w:lineRule="auto"/>
        <w:contextualSpacing w:val="0"/>
        <w:jc w:val="both"/>
        <w:rPr>
          <w:rFonts w:ascii="Cambria" w:hAnsi="Cambria"/>
          <w:lang w:eastAsia="fr-FR"/>
        </w:rPr>
      </w:pPr>
      <w:r w:rsidRPr="000B6536">
        <w:rPr>
          <w:rFonts w:ascii="Cambria" w:hAnsi="Cambria"/>
          <w:lang w:eastAsia="fr-FR"/>
        </w:rPr>
        <w:t xml:space="preserve">Chimie-physique des phénomènes de surface ; J. Fripiat, J. Chaussidon, A. Jelli ; Masson </w:t>
      </w:r>
    </w:p>
    <w:p w:rsidR="0004720B" w:rsidRPr="009C5D3A" w:rsidRDefault="0004720B" w:rsidP="0004720B">
      <w:pPr>
        <w:pStyle w:val="Paragraphedeliste"/>
        <w:numPr>
          <w:ilvl w:val="0"/>
          <w:numId w:val="18"/>
        </w:numPr>
        <w:spacing w:after="200" w:line="276" w:lineRule="auto"/>
        <w:contextualSpacing w:val="0"/>
        <w:rPr>
          <w:rFonts w:ascii="Cambria" w:hAnsi="Cambria"/>
        </w:rPr>
      </w:pPr>
      <w:r w:rsidRPr="009C5D3A">
        <w:rPr>
          <w:rFonts w:ascii="Cambria" w:hAnsi="Cambria"/>
          <w:lang w:eastAsia="fr-FR"/>
        </w:rPr>
        <w:t>Cinétique des réactions en catalyse hétérogène, M. Boudart ; Masson</w:t>
      </w:r>
      <w:r w:rsidRPr="009C5D3A">
        <w:rPr>
          <w:rFonts w:ascii="Cambria" w:hAnsi="Cambria"/>
        </w:rPr>
        <w:br w:type="page"/>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3.1.1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 xml:space="preserve">Matière 3 : </w:t>
      </w:r>
      <w:r w:rsidR="00145F19">
        <w:rPr>
          <w:rFonts w:ascii="Cambria" w:hAnsi="Cambria" w:cs="Calibri"/>
          <w:b/>
        </w:rPr>
        <w:t>Notion d’</w:t>
      </w:r>
      <w:r w:rsidRPr="00C00E59">
        <w:rPr>
          <w:rFonts w:ascii="Cambria" w:hAnsi="Cambria" w:cs="Calibri"/>
          <w:b/>
        </w:rPr>
        <w:t>Electrochimie</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Calibri"/>
          <w:b/>
          <w:sz w:val="22"/>
          <w:szCs w:val="22"/>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A9556C" w:rsidRDefault="0004720B" w:rsidP="0004720B">
      <w:pPr>
        <w:autoSpaceDE w:val="0"/>
        <w:autoSpaceDN w:val="0"/>
        <w:adjustRightInd w:val="0"/>
        <w:jc w:val="lowKashida"/>
        <w:rPr>
          <w:rFonts w:ascii="Cambria" w:hAnsi="Cambria"/>
          <w:sz w:val="22"/>
          <w:szCs w:val="22"/>
          <w:lang w:eastAsia="fr-FR"/>
        </w:rPr>
      </w:pPr>
      <w:r w:rsidRPr="00A9556C">
        <w:rPr>
          <w:rFonts w:ascii="Cambria" w:hAnsi="Cambria"/>
          <w:sz w:val="22"/>
          <w:szCs w:val="22"/>
          <w:lang w:eastAsia="fr-FR"/>
        </w:rPr>
        <w:tab/>
        <w:t>Acquérir les notions de base de l’électrochimie, de la thermodynamique électrochimique et de la cinétique électrochimique nécessaires à la compréhension des phénomènes électrochimiques.</w:t>
      </w:r>
    </w:p>
    <w:p w:rsidR="0004720B" w:rsidRPr="00C00E59" w:rsidRDefault="0004720B" w:rsidP="0004720B">
      <w:pPr>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A9556C" w:rsidRDefault="0004720B" w:rsidP="0004720B">
      <w:pPr>
        <w:rPr>
          <w:rFonts w:ascii="Cambria" w:hAnsi="Cambria"/>
          <w:sz w:val="22"/>
          <w:szCs w:val="22"/>
          <w:lang w:eastAsia="fr-FR"/>
        </w:rPr>
      </w:pPr>
      <w:r w:rsidRPr="00A9556C">
        <w:rPr>
          <w:rFonts w:ascii="Cambria" w:hAnsi="Cambria"/>
          <w:sz w:val="22"/>
          <w:szCs w:val="22"/>
          <w:lang w:eastAsia="fr-FR"/>
        </w:rPr>
        <w:tab/>
        <w:t>Chimie des solutions, thermodynamique chimique et notions de cinétique.</w:t>
      </w:r>
    </w:p>
    <w:p w:rsidR="0004720B" w:rsidRPr="00C00E59" w:rsidRDefault="0004720B" w:rsidP="0004720B">
      <w:pPr>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9556C" w:rsidRDefault="0004720B" w:rsidP="0004720B">
      <w:pPr>
        <w:autoSpaceDE w:val="0"/>
        <w:autoSpaceDN w:val="0"/>
        <w:adjustRightInd w:val="0"/>
        <w:jc w:val="both"/>
        <w:rPr>
          <w:rFonts w:ascii="Cambria" w:hAnsi="Cambria"/>
          <w:bCs/>
          <w:sz w:val="22"/>
          <w:szCs w:val="22"/>
          <w:lang w:eastAsia="fr-FR"/>
        </w:rPr>
      </w:pPr>
      <w:r w:rsidRPr="001D08B9">
        <w:rPr>
          <w:rFonts w:ascii="Cambria" w:hAnsi="Cambria"/>
          <w:bCs/>
          <w:sz w:val="22"/>
          <w:szCs w:val="22"/>
          <w:lang w:eastAsia="fr-FR"/>
        </w:rPr>
        <w:tab/>
        <w:t xml:space="preserve">Rappels sur les solutions électrolytiques : Conductivité, mobilité des ions, </w:t>
      </w:r>
      <w:r w:rsidRPr="001D08B9">
        <w:rPr>
          <w:rFonts w:ascii="Cambria" w:hAnsi="Cambria"/>
          <w:sz w:val="22"/>
          <w:szCs w:val="22"/>
          <w:lang w:eastAsia="fr-FR"/>
        </w:rPr>
        <w:t>loi de dilution</w:t>
      </w:r>
      <w:r w:rsidRPr="00A9556C">
        <w:rPr>
          <w:rFonts w:ascii="Cambria" w:hAnsi="Cambria"/>
          <w:sz w:val="22"/>
          <w:szCs w:val="22"/>
          <w:lang w:eastAsia="fr-FR"/>
        </w:rPr>
        <w:t xml:space="preserve"> d’Oswald, relation de Kohlrausch).</w:t>
      </w:r>
    </w:p>
    <w:p w:rsidR="0004720B" w:rsidRPr="00A9556C" w:rsidRDefault="0004720B" w:rsidP="0004720B">
      <w:pPr>
        <w:autoSpaceDE w:val="0"/>
        <w:autoSpaceDN w:val="0"/>
        <w:adjustRightInd w:val="0"/>
        <w:jc w:val="both"/>
        <w:rPr>
          <w:rFonts w:ascii="Cambria" w:hAnsi="Cambria"/>
          <w:b/>
          <w:bCs/>
          <w:sz w:val="22"/>
          <w:szCs w:val="22"/>
          <w:lang w:eastAsia="fr-FR"/>
        </w:rPr>
      </w:pPr>
    </w:p>
    <w:p w:rsidR="0004720B" w:rsidRPr="00601ACD" w:rsidRDefault="0004720B" w:rsidP="00145F19">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sidR="00145F19">
        <w:rPr>
          <w:rFonts w:ascii="Cambria" w:hAnsi="Cambria" w:cs="Arial"/>
          <w:b/>
          <w:bCs/>
          <w:sz w:val="22"/>
          <w:szCs w:val="22"/>
        </w:rPr>
        <w:t>5</w:t>
      </w:r>
      <w:r>
        <w:rPr>
          <w:rFonts w:ascii="Cambria" w:hAnsi="Cambria" w:cs="Arial"/>
          <w:b/>
          <w:bCs/>
          <w:sz w:val="22"/>
          <w:szCs w:val="22"/>
        </w:rPr>
        <w:t xml:space="preserve"> </w:t>
      </w:r>
      <w:r w:rsidRPr="00601ACD">
        <w:rPr>
          <w:rFonts w:ascii="Cambria" w:hAnsi="Cambria" w:cs="Arial"/>
          <w:b/>
          <w:bCs/>
          <w:sz w:val="22"/>
          <w:szCs w:val="22"/>
        </w:rPr>
        <w:t>semaines)</w:t>
      </w:r>
    </w:p>
    <w:p w:rsidR="0004720B" w:rsidRPr="00A9556C" w:rsidRDefault="0004720B" w:rsidP="0004720B">
      <w:pPr>
        <w:autoSpaceDE w:val="0"/>
        <w:autoSpaceDN w:val="0"/>
        <w:adjustRightInd w:val="0"/>
        <w:jc w:val="both"/>
        <w:rPr>
          <w:rFonts w:ascii="Cambria" w:hAnsi="Cambria"/>
          <w:sz w:val="22"/>
          <w:szCs w:val="22"/>
          <w:lang w:eastAsia="fr-FR"/>
        </w:rPr>
      </w:pPr>
      <w:r w:rsidRPr="00A9556C">
        <w:rPr>
          <w:rFonts w:ascii="Cambria" w:hAnsi="Cambria"/>
          <w:b/>
          <w:bCs/>
          <w:sz w:val="22"/>
          <w:szCs w:val="22"/>
          <w:lang w:eastAsia="fr-FR"/>
        </w:rPr>
        <w:tab/>
      </w:r>
      <w:r w:rsidRPr="001D08B9">
        <w:rPr>
          <w:rFonts w:ascii="Cambria" w:hAnsi="Cambria"/>
          <w:bCs/>
          <w:sz w:val="22"/>
          <w:szCs w:val="22"/>
          <w:lang w:eastAsia="fr-FR"/>
        </w:rPr>
        <w:t>Propriétés et grandeurs physiques des électrolytes</w:t>
      </w:r>
      <w:r>
        <w:rPr>
          <w:rFonts w:ascii="Cambria" w:hAnsi="Cambria"/>
          <w:sz w:val="22"/>
          <w:szCs w:val="22"/>
          <w:lang w:eastAsia="fr-FR"/>
        </w:rPr>
        <w:t xml:space="preserve"> : </w:t>
      </w:r>
      <w:r w:rsidRPr="00A9556C">
        <w:rPr>
          <w:rFonts w:ascii="Cambria" w:hAnsi="Cambria"/>
          <w:sz w:val="22"/>
          <w:szCs w:val="22"/>
          <w:lang w:eastAsia="fr-FR"/>
        </w:rPr>
        <w:t>Théorie de Debye-Huckel : applications aux calculs des coefficients d’activité ; Solvatation et hydratation des ions ; Lois de Faraday (Ecarts et rendements).</w:t>
      </w:r>
    </w:p>
    <w:p w:rsidR="0004720B" w:rsidRPr="00A9556C" w:rsidRDefault="0004720B" w:rsidP="0004720B">
      <w:pPr>
        <w:autoSpaceDE w:val="0"/>
        <w:autoSpaceDN w:val="0"/>
        <w:adjustRightInd w:val="0"/>
        <w:jc w:val="both"/>
        <w:rPr>
          <w:rFonts w:ascii="Cambria" w:hAnsi="Cambria"/>
          <w:b/>
          <w:bCs/>
          <w:sz w:val="22"/>
          <w:szCs w:val="22"/>
          <w:lang w:eastAsia="fr-FR"/>
        </w:rPr>
      </w:pPr>
    </w:p>
    <w:p w:rsidR="0004720B" w:rsidRPr="00601ACD" w:rsidRDefault="0004720B" w:rsidP="00145F19">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sidR="00145F19">
        <w:rPr>
          <w:rFonts w:ascii="Cambria" w:hAnsi="Cambria" w:cs="Arial"/>
          <w:b/>
          <w:bCs/>
          <w:sz w:val="22"/>
          <w:szCs w:val="22"/>
        </w:rPr>
        <w:t>8</w:t>
      </w:r>
      <w:r>
        <w:rPr>
          <w:rFonts w:ascii="Cambria" w:hAnsi="Cambria" w:cs="Arial"/>
          <w:b/>
          <w:bCs/>
          <w:sz w:val="22"/>
          <w:szCs w:val="22"/>
        </w:rPr>
        <w:t xml:space="preserve"> </w:t>
      </w:r>
      <w:r w:rsidRPr="00601ACD">
        <w:rPr>
          <w:rFonts w:ascii="Cambria" w:hAnsi="Cambria" w:cs="Arial"/>
          <w:b/>
          <w:bCs/>
          <w:sz w:val="22"/>
          <w:szCs w:val="22"/>
        </w:rPr>
        <w:t>semaines)</w:t>
      </w:r>
    </w:p>
    <w:p w:rsidR="0004720B" w:rsidRPr="00A9556C" w:rsidRDefault="0004720B" w:rsidP="0004720B">
      <w:pPr>
        <w:autoSpaceDE w:val="0"/>
        <w:autoSpaceDN w:val="0"/>
        <w:adjustRightInd w:val="0"/>
        <w:jc w:val="both"/>
        <w:rPr>
          <w:rFonts w:ascii="Cambria" w:hAnsi="Cambria"/>
          <w:sz w:val="22"/>
          <w:szCs w:val="22"/>
          <w:lang w:eastAsia="fr-FR"/>
        </w:rPr>
      </w:pPr>
      <w:r w:rsidRPr="00A9556C">
        <w:rPr>
          <w:rFonts w:ascii="Cambria" w:hAnsi="Cambria"/>
          <w:sz w:val="22"/>
          <w:szCs w:val="22"/>
          <w:lang w:eastAsia="fr-FR"/>
        </w:rPr>
        <w:tab/>
      </w:r>
      <w:r w:rsidRPr="001D08B9">
        <w:rPr>
          <w:rFonts w:ascii="Cambria" w:hAnsi="Cambria"/>
          <w:bCs/>
          <w:sz w:val="22"/>
          <w:szCs w:val="22"/>
          <w:lang w:eastAsia="fr-FR"/>
        </w:rPr>
        <w:t>Thermodynamique des réactions électrochimiques</w:t>
      </w:r>
      <w:r>
        <w:rPr>
          <w:rFonts w:ascii="Cambria" w:hAnsi="Cambria"/>
          <w:bCs/>
          <w:sz w:val="22"/>
          <w:szCs w:val="22"/>
          <w:lang w:eastAsia="fr-FR"/>
        </w:rPr>
        <w:t> :</w:t>
      </w:r>
      <w:r w:rsidRPr="001D08B9">
        <w:rPr>
          <w:rFonts w:ascii="Cambria" w:hAnsi="Cambria"/>
          <w:sz w:val="22"/>
          <w:szCs w:val="22"/>
          <w:lang w:eastAsia="fr-FR"/>
        </w:rPr>
        <w:t xml:space="preserve"> </w:t>
      </w:r>
      <w:r w:rsidRPr="00A9556C">
        <w:rPr>
          <w:rFonts w:ascii="Cambria" w:hAnsi="Cambria"/>
          <w:sz w:val="22"/>
          <w:szCs w:val="22"/>
          <w:lang w:eastAsia="fr-FR"/>
        </w:rPr>
        <w:t>Définition et rappels préliminaires ; Notions de potentiel chimique ; Tension d’électrode et potentiel d’équilibre ; Notions de double couche électrochimique et modèle de Stern ;  Relation de Nernst et ses applications ; prévisions des réactions redox ; Différents types d’électrodes ; Piles électrochimiques et notions de tension de jonction (loi d’Henderson).</w:t>
      </w:r>
      <w:r w:rsidR="00145F19" w:rsidRPr="00145F19">
        <w:rPr>
          <w:rFonts w:ascii="Cambria" w:hAnsi="Cambria"/>
          <w:bCs/>
          <w:sz w:val="22"/>
          <w:szCs w:val="22"/>
          <w:lang w:eastAsia="fr-FR"/>
        </w:rPr>
        <w:t xml:space="preserve"> </w:t>
      </w:r>
      <w:r w:rsidR="00145F19" w:rsidRPr="001D08B9">
        <w:rPr>
          <w:rFonts w:ascii="Cambria" w:hAnsi="Cambria"/>
          <w:bCs/>
          <w:sz w:val="22"/>
          <w:szCs w:val="22"/>
          <w:lang w:eastAsia="fr-FR"/>
        </w:rPr>
        <w:t>Cinétique des réactions électrochimiques</w:t>
      </w:r>
      <w:r w:rsidR="00145F19">
        <w:rPr>
          <w:rFonts w:ascii="Cambria" w:hAnsi="Cambria"/>
          <w:bCs/>
          <w:sz w:val="22"/>
          <w:szCs w:val="22"/>
          <w:lang w:eastAsia="fr-FR"/>
        </w:rPr>
        <w:t xml:space="preserve">, </w:t>
      </w:r>
      <w:r w:rsidR="00145F19" w:rsidRPr="00811ABE">
        <w:rPr>
          <w:rFonts w:asciiTheme="majorHAnsi" w:eastAsiaTheme="minorEastAsia" w:hAnsiTheme="majorHAnsi" w:cstheme="minorBidi"/>
          <w:bCs/>
          <w:sz w:val="22"/>
          <w:szCs w:val="22"/>
          <w:lang w:eastAsia="fr-FR"/>
        </w:rPr>
        <w:t>Méthodes et techniques électrochimiques</w:t>
      </w:r>
      <w:r w:rsidR="00145F19">
        <w:rPr>
          <w:rFonts w:asciiTheme="majorHAnsi" w:eastAsiaTheme="minorEastAsia" w:hAnsiTheme="majorHAnsi" w:cstheme="minorBidi"/>
          <w:bCs/>
          <w:sz w:val="22"/>
          <w:szCs w:val="22"/>
          <w:lang w:eastAsia="fr-FR"/>
        </w:rPr>
        <w:t> </w:t>
      </w:r>
    </w:p>
    <w:p w:rsidR="0004720B" w:rsidRPr="00A9556C" w:rsidRDefault="0004720B" w:rsidP="0004720B">
      <w:pPr>
        <w:autoSpaceDE w:val="0"/>
        <w:autoSpaceDN w:val="0"/>
        <w:adjustRightInd w:val="0"/>
        <w:jc w:val="both"/>
        <w:rPr>
          <w:rFonts w:ascii="Cambria" w:hAnsi="Cambria"/>
          <w:b/>
          <w:bCs/>
          <w:color w:val="000000"/>
          <w:sz w:val="22"/>
          <w:szCs w:val="22"/>
        </w:rPr>
      </w:pPr>
    </w:p>
    <w:p w:rsidR="0004720B" w:rsidRPr="00C00E59" w:rsidRDefault="0004720B" w:rsidP="0004720B">
      <w:pPr>
        <w:autoSpaceDE w:val="0"/>
        <w:autoSpaceDN w:val="0"/>
        <w:adjustRightInd w:val="0"/>
        <w:jc w:val="both"/>
        <w:rPr>
          <w:rFonts w:ascii="Cambria" w:hAnsi="Cambria"/>
          <w:b/>
          <w:bCs/>
          <w:lang w:eastAsia="fr-FR"/>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 xml:space="preserve">Mode d’évaluation : </w:t>
      </w:r>
      <w:r w:rsidRPr="00C00E59">
        <w:rPr>
          <w:rFonts w:ascii="Cambria" w:hAnsi="Cambria"/>
          <w:b/>
          <w:bCs/>
          <w:lang w:eastAsia="fr-FR"/>
        </w:rPr>
        <w:t xml:space="preserve">  </w:t>
      </w:r>
    </w:p>
    <w:p w:rsidR="0004720B" w:rsidRPr="00A9556C" w:rsidRDefault="0004720B" w:rsidP="00145F19">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 xml:space="preserve"> Examen : </w:t>
      </w:r>
      <w:r w:rsidR="00145F19">
        <w:rPr>
          <w:rFonts w:ascii="Cambria" w:hAnsi="Cambria"/>
          <w:sz w:val="22"/>
          <w:szCs w:val="22"/>
          <w:lang w:eastAsia="fr-FR"/>
        </w:rPr>
        <w:t>10</w:t>
      </w:r>
      <w:r w:rsidRPr="00A9556C">
        <w:rPr>
          <w:rFonts w:ascii="Cambria" w:hAnsi="Cambria"/>
          <w:sz w:val="22"/>
          <w:szCs w:val="22"/>
          <w:lang w:eastAsia="fr-FR"/>
        </w:rPr>
        <w:t>0%.</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 :</w:t>
      </w:r>
    </w:p>
    <w:p w:rsidR="0004720B" w:rsidRPr="00B5546F" w:rsidRDefault="0004720B" w:rsidP="00200C73">
      <w:pPr>
        <w:pStyle w:val="Paragraphedeliste"/>
        <w:numPr>
          <w:ilvl w:val="0"/>
          <w:numId w:val="19"/>
        </w:numPr>
        <w:autoSpaceDE w:val="0"/>
        <w:autoSpaceDN w:val="0"/>
        <w:adjustRightInd w:val="0"/>
        <w:spacing w:after="200" w:line="276" w:lineRule="auto"/>
        <w:contextualSpacing w:val="0"/>
        <w:rPr>
          <w:rFonts w:ascii="Cambria" w:hAnsi="Cambria"/>
          <w:lang w:eastAsia="fr-FR"/>
        </w:rPr>
      </w:pPr>
      <w:r w:rsidRPr="00B5546F">
        <w:rPr>
          <w:rFonts w:ascii="Cambria" w:hAnsi="Cambria"/>
          <w:lang w:eastAsia="fr-FR"/>
        </w:rPr>
        <w:t>G. Milazo, Electrochimie., Dunod ,1969.</w:t>
      </w:r>
    </w:p>
    <w:p w:rsidR="0004720B" w:rsidRPr="00B5546F" w:rsidRDefault="0004720B" w:rsidP="00200C73">
      <w:pPr>
        <w:pStyle w:val="Paragraphedeliste"/>
        <w:numPr>
          <w:ilvl w:val="0"/>
          <w:numId w:val="19"/>
        </w:numPr>
        <w:autoSpaceDE w:val="0"/>
        <w:autoSpaceDN w:val="0"/>
        <w:adjustRightInd w:val="0"/>
        <w:spacing w:after="200" w:line="276" w:lineRule="auto"/>
        <w:contextualSpacing w:val="0"/>
        <w:rPr>
          <w:rFonts w:ascii="Cambria" w:hAnsi="Cambria"/>
          <w:lang w:eastAsia="fr-FR"/>
        </w:rPr>
      </w:pPr>
      <w:r w:rsidRPr="00B5546F">
        <w:rPr>
          <w:rFonts w:ascii="Cambria" w:hAnsi="Cambria"/>
          <w:lang w:eastAsia="fr-FR"/>
        </w:rPr>
        <w:t>Brenet., Introduction à l’électrochimie de l’équilibre et du non équilibre. Masson ,1980.</w:t>
      </w:r>
    </w:p>
    <w:p w:rsidR="0004720B" w:rsidRPr="00B5546F" w:rsidRDefault="0004720B" w:rsidP="00200C73">
      <w:pPr>
        <w:pStyle w:val="Paragraphedeliste"/>
        <w:numPr>
          <w:ilvl w:val="0"/>
          <w:numId w:val="19"/>
        </w:numPr>
        <w:autoSpaceDE w:val="0"/>
        <w:autoSpaceDN w:val="0"/>
        <w:adjustRightInd w:val="0"/>
        <w:spacing w:after="200" w:line="276" w:lineRule="auto"/>
        <w:contextualSpacing w:val="0"/>
        <w:rPr>
          <w:rFonts w:ascii="Cambria" w:hAnsi="Cambria"/>
          <w:lang w:eastAsia="fr-FR"/>
        </w:rPr>
      </w:pPr>
      <w:r w:rsidRPr="00B5546F">
        <w:rPr>
          <w:rFonts w:ascii="Cambria" w:hAnsi="Cambria"/>
          <w:lang w:eastAsia="fr-FR"/>
        </w:rPr>
        <w:t>Allen J. Bard, Electrochimie : principes, méthodes et applications,  Masson, 1983.</w:t>
      </w:r>
    </w:p>
    <w:p w:rsidR="0004720B" w:rsidRPr="00B5546F" w:rsidRDefault="0004720B" w:rsidP="00200C73">
      <w:pPr>
        <w:pStyle w:val="Paragraphedeliste"/>
        <w:numPr>
          <w:ilvl w:val="0"/>
          <w:numId w:val="19"/>
        </w:numPr>
        <w:autoSpaceDE w:val="0"/>
        <w:autoSpaceDN w:val="0"/>
        <w:adjustRightInd w:val="0"/>
        <w:spacing w:after="200" w:line="276" w:lineRule="auto"/>
        <w:contextualSpacing w:val="0"/>
        <w:rPr>
          <w:rFonts w:ascii="Cambria" w:hAnsi="Cambria"/>
          <w:lang w:eastAsia="fr-FR"/>
        </w:rPr>
      </w:pPr>
      <w:r w:rsidRPr="00B5546F">
        <w:rPr>
          <w:rFonts w:ascii="Cambria" w:hAnsi="Cambria"/>
          <w:lang w:eastAsia="fr-FR"/>
        </w:rPr>
        <w:t>Fabien Miomandre, Saïd Sadki, Pierre Audebert. Electrochimie des concepts aux applications ; Dunod, 2005.</w:t>
      </w:r>
    </w:p>
    <w:p w:rsidR="0004720B" w:rsidRPr="00B5546F" w:rsidRDefault="0004720B" w:rsidP="00200C73">
      <w:pPr>
        <w:pStyle w:val="Paragraphedeliste"/>
        <w:numPr>
          <w:ilvl w:val="0"/>
          <w:numId w:val="19"/>
        </w:numPr>
        <w:spacing w:after="200" w:line="276" w:lineRule="auto"/>
        <w:contextualSpacing w:val="0"/>
        <w:rPr>
          <w:rFonts w:ascii="Cambria" w:hAnsi="Cambria"/>
          <w:lang w:eastAsia="fr-FR"/>
        </w:rPr>
      </w:pPr>
      <w:r w:rsidRPr="00B5546F">
        <w:rPr>
          <w:rFonts w:ascii="Cambria" w:hAnsi="Cambria"/>
          <w:lang w:eastAsia="fr-FR"/>
        </w:rPr>
        <w:t>Cœuret F., Storck A  Eléments de génie électrochimique. Ed. Lavoisier Tech. &amp;.Doc. 1993.</w:t>
      </w:r>
    </w:p>
    <w:p w:rsidR="0004720B" w:rsidRDefault="0004720B" w:rsidP="0004720B">
      <w:pPr>
        <w:autoSpaceDE w:val="0"/>
        <w:autoSpaceDN w:val="0"/>
        <w:adjustRightInd w:val="0"/>
        <w:rPr>
          <w:rFonts w:ascii="Cambria" w:hAnsi="Cambria"/>
          <w:lang w:eastAsia="fr-FR"/>
        </w:rPr>
      </w:pPr>
    </w:p>
    <w:p w:rsidR="0004720B" w:rsidRDefault="0004720B" w:rsidP="0004720B">
      <w:pPr>
        <w:autoSpaceDE w:val="0"/>
        <w:autoSpaceDN w:val="0"/>
        <w:adjustRightInd w:val="0"/>
        <w:rPr>
          <w:rFonts w:ascii="Cambria" w:hAnsi="Cambria"/>
          <w:lang w:eastAsia="fr-FR"/>
        </w:rPr>
      </w:pPr>
    </w:p>
    <w:p w:rsidR="0004720B" w:rsidRDefault="0004720B" w:rsidP="0004720B">
      <w:pPr>
        <w:autoSpaceDE w:val="0"/>
        <w:autoSpaceDN w:val="0"/>
        <w:adjustRightInd w:val="0"/>
        <w:rPr>
          <w:rFonts w:ascii="Cambria" w:hAnsi="Cambria"/>
          <w:lang w:eastAsia="fr-FR"/>
        </w:rPr>
      </w:pPr>
    </w:p>
    <w:p w:rsidR="0004720B" w:rsidRDefault="0004720B" w:rsidP="0004720B">
      <w:pPr>
        <w:autoSpaceDE w:val="0"/>
        <w:autoSpaceDN w:val="0"/>
        <w:adjustRightInd w:val="0"/>
        <w:rPr>
          <w:rFonts w:ascii="Cambria" w:hAnsi="Cambria"/>
          <w:lang w:eastAsia="fr-FR"/>
        </w:rPr>
      </w:pPr>
    </w:p>
    <w:p w:rsidR="0004720B" w:rsidRDefault="0004720B" w:rsidP="0004720B">
      <w:pPr>
        <w:rPr>
          <w:rFonts w:ascii="Cambria" w:hAnsi="Cambria"/>
          <w:lang w:eastAsia="fr-FR"/>
        </w:rPr>
      </w:pPr>
      <w:r>
        <w:rPr>
          <w:rFonts w:ascii="Cambria" w:hAnsi="Cambria"/>
          <w:lang w:eastAsia="fr-FR"/>
        </w:rPr>
        <w:br w:type="page"/>
      </w:r>
    </w:p>
    <w:p w:rsidR="0004720B" w:rsidRPr="00C00E59" w:rsidRDefault="0004720B" w:rsidP="0004720B">
      <w:pPr>
        <w:autoSpaceDE w:val="0"/>
        <w:autoSpaceDN w:val="0"/>
        <w:adjustRightInd w:val="0"/>
        <w:rPr>
          <w:rFonts w:ascii="Cambria" w:hAnsi="Cambria"/>
          <w:lang w:eastAsia="fr-FR"/>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3.1.2</w:t>
      </w:r>
    </w:p>
    <w:p w:rsidR="0004720B" w:rsidRPr="00C00E5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 xml:space="preserve">Matière </w:t>
      </w:r>
      <w:r w:rsidR="00E62F2B">
        <w:rPr>
          <w:rFonts w:ascii="Cambria" w:hAnsi="Cambria" w:cs="Calibri"/>
          <w:b/>
        </w:rPr>
        <w:t>1</w:t>
      </w:r>
      <w:r w:rsidRPr="00C00E59">
        <w:rPr>
          <w:rFonts w:ascii="Cambria" w:hAnsi="Cambria" w:cs="Calibri"/>
          <w:b/>
        </w:rPr>
        <w:t xml:space="preserve"> : </w:t>
      </w:r>
      <w:r w:rsidR="00705764">
        <w:rPr>
          <w:rFonts w:ascii="Cambria" w:hAnsi="Cambria" w:cs="Calibri"/>
          <w:b/>
        </w:rPr>
        <w:t xml:space="preserve">Les principales </w:t>
      </w:r>
      <w:r w:rsidRPr="00C00E59">
        <w:rPr>
          <w:rFonts w:ascii="Cambria" w:hAnsi="Cambria" w:cs="Calibri"/>
          <w:b/>
        </w:rPr>
        <w:t>Opérations unitaires</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Calibri"/>
          <w:b/>
          <w:sz w:val="22"/>
          <w:szCs w:val="22"/>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rPr>
          <w:rFonts w:ascii="Cambria" w:hAnsi="Cambria"/>
          <w:color w:val="000000"/>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A9556C" w:rsidRDefault="0004720B" w:rsidP="0004720B">
      <w:pPr>
        <w:tabs>
          <w:tab w:val="left" w:pos="142"/>
        </w:tabs>
        <w:autoSpaceDE w:val="0"/>
        <w:autoSpaceDN w:val="0"/>
        <w:adjustRightInd w:val="0"/>
        <w:jc w:val="lowKashida"/>
        <w:rPr>
          <w:rFonts w:ascii="Cambria" w:hAnsi="Cambria"/>
          <w:sz w:val="22"/>
          <w:szCs w:val="22"/>
        </w:rPr>
      </w:pPr>
      <w:r w:rsidRPr="00A9556C">
        <w:rPr>
          <w:rFonts w:ascii="Cambria" w:hAnsi="Cambria"/>
          <w:sz w:val="22"/>
          <w:szCs w:val="22"/>
        </w:rPr>
        <w:tab/>
      </w:r>
      <w:r w:rsidRPr="00A9556C">
        <w:rPr>
          <w:rFonts w:ascii="Cambria" w:hAnsi="Cambria"/>
          <w:sz w:val="22"/>
          <w:szCs w:val="22"/>
        </w:rPr>
        <w:tab/>
        <w:t>Connaître les principales opérations unitaires  et comprendre les schémas de procédés des différentes industries du génie des procédés (chimiques, électrochimiques, pharmaceutiques etc.). Ecrire et contrôler les bilans matière de ces processus.</w:t>
      </w:r>
    </w:p>
    <w:p w:rsidR="0004720B" w:rsidRPr="00C00E59" w:rsidRDefault="0004720B" w:rsidP="0004720B">
      <w:pPr>
        <w:tabs>
          <w:tab w:val="left" w:pos="142"/>
        </w:tabs>
        <w:autoSpaceDE w:val="0"/>
        <w:autoSpaceDN w:val="0"/>
        <w:adjustRightInd w:val="0"/>
        <w:rPr>
          <w:rFonts w:ascii="Cambria" w:hAnsi="Cambria"/>
        </w:rPr>
      </w:pPr>
      <w:r w:rsidRPr="00C00E59">
        <w:rPr>
          <w:rFonts w:ascii="Cambria" w:hAnsi="Cambria"/>
        </w:rPr>
        <w:tab/>
      </w:r>
      <w:r w:rsidRPr="00C00E59">
        <w:rPr>
          <w:rFonts w:ascii="Cambria" w:hAnsi="Cambria"/>
        </w:rPr>
        <w:tab/>
      </w: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A9556C" w:rsidRDefault="0004720B" w:rsidP="0004720B">
      <w:pPr>
        <w:autoSpaceDE w:val="0"/>
        <w:autoSpaceDN w:val="0"/>
        <w:adjustRightInd w:val="0"/>
        <w:rPr>
          <w:rFonts w:ascii="Cambria" w:hAnsi="Cambria"/>
          <w:sz w:val="22"/>
          <w:szCs w:val="22"/>
          <w:lang w:eastAsia="fr-FR"/>
        </w:rPr>
      </w:pPr>
      <w:r w:rsidRPr="00A9556C">
        <w:rPr>
          <w:rFonts w:ascii="Cambria" w:hAnsi="Cambria"/>
          <w:sz w:val="22"/>
          <w:szCs w:val="22"/>
          <w:lang w:eastAsia="fr-FR"/>
        </w:rPr>
        <w:tab/>
        <w:t>Thermodynamique ; équations différentielles ; Phénomènes de transfert,</w:t>
      </w:r>
    </w:p>
    <w:p w:rsidR="0004720B" w:rsidRPr="00C00E59"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Contenu de la matière : </w:t>
      </w:r>
    </w:p>
    <w:p w:rsidR="0004720B" w:rsidRPr="00A9556C" w:rsidRDefault="0004720B" w:rsidP="00705764">
      <w:pPr>
        <w:autoSpaceDE w:val="0"/>
        <w:autoSpaceDN w:val="0"/>
        <w:adjustRightInd w:val="0"/>
        <w:rPr>
          <w:rFonts w:ascii="Cambria" w:hAnsi="Cambria"/>
          <w:b/>
          <w:sz w:val="22"/>
          <w:szCs w:val="22"/>
          <w:lang w:eastAsia="fr-FR"/>
        </w:rPr>
      </w:pPr>
      <w:r w:rsidRPr="00A9556C">
        <w:rPr>
          <w:rFonts w:ascii="Cambria" w:hAnsi="Cambria"/>
          <w:b/>
          <w:sz w:val="22"/>
          <w:szCs w:val="22"/>
          <w:lang w:eastAsia="fr-FR"/>
        </w:rPr>
        <w:t>Introduction générale</w:t>
      </w:r>
      <w:r w:rsidR="00705764">
        <w:rPr>
          <w:rFonts w:ascii="Cambria" w:hAnsi="Cambria"/>
          <w:b/>
          <w:sz w:val="22"/>
          <w:szCs w:val="22"/>
          <w:lang w:eastAsia="fr-FR"/>
        </w:rPr>
        <w:t xml:space="preserve">                                                                                                                 </w:t>
      </w:r>
      <w:r w:rsidR="00705764" w:rsidRPr="00601ACD">
        <w:rPr>
          <w:rFonts w:ascii="Cambria" w:hAnsi="Cambria" w:cs="Arial"/>
          <w:b/>
          <w:bCs/>
          <w:sz w:val="22"/>
          <w:szCs w:val="22"/>
        </w:rPr>
        <w:t>(</w:t>
      </w:r>
      <w:r w:rsidR="00705764">
        <w:rPr>
          <w:rFonts w:ascii="Cambria" w:hAnsi="Cambria" w:cs="Arial"/>
          <w:b/>
          <w:bCs/>
          <w:sz w:val="22"/>
          <w:szCs w:val="22"/>
        </w:rPr>
        <w:t>1 semaine</w:t>
      </w:r>
      <w:r w:rsidR="00705764" w:rsidRPr="00601ACD">
        <w:rPr>
          <w:rFonts w:ascii="Cambria" w:hAnsi="Cambria" w:cs="Arial"/>
          <w:b/>
          <w:bCs/>
          <w:sz w:val="22"/>
          <w:szCs w:val="22"/>
        </w:rPr>
        <w:t>)</w:t>
      </w:r>
    </w:p>
    <w:p w:rsidR="0004720B" w:rsidRDefault="0004720B" w:rsidP="0004720B">
      <w:pPr>
        <w:jc w:val="both"/>
        <w:rPr>
          <w:rFonts w:ascii="Cambria" w:hAnsi="Cambria" w:cs="Arial"/>
          <w:b/>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jc w:val="both"/>
        <w:rPr>
          <w:rFonts w:ascii="Cambria" w:hAnsi="Cambria"/>
          <w:sz w:val="22"/>
          <w:szCs w:val="22"/>
        </w:rPr>
      </w:pPr>
      <w:r w:rsidRPr="00A9556C">
        <w:rPr>
          <w:rFonts w:ascii="Cambria" w:hAnsi="Cambria"/>
          <w:sz w:val="22"/>
          <w:szCs w:val="22"/>
        </w:rPr>
        <w:tab/>
      </w:r>
      <w:r w:rsidRPr="00145168">
        <w:rPr>
          <w:rFonts w:ascii="Cambria" w:hAnsi="Cambria"/>
          <w:sz w:val="22"/>
          <w:szCs w:val="22"/>
          <w:lang w:eastAsia="fr-FR"/>
        </w:rPr>
        <w:t>Absorption et strippage</w:t>
      </w:r>
      <w:r>
        <w:rPr>
          <w:rFonts w:ascii="Cambria" w:hAnsi="Cambria"/>
          <w:sz w:val="22"/>
          <w:szCs w:val="22"/>
        </w:rPr>
        <w:t xml:space="preserve"> : </w:t>
      </w:r>
      <w:r w:rsidRPr="00A9556C">
        <w:rPr>
          <w:rFonts w:ascii="Cambria" w:hAnsi="Cambria"/>
          <w:sz w:val="22"/>
          <w:szCs w:val="22"/>
        </w:rPr>
        <w:t>Equilibre liquide-gaz, Bilan de matière et enthalpique, Concept d’étage théorique, Méthode de Mac Cabe et Thièle.</w:t>
      </w:r>
    </w:p>
    <w:p w:rsidR="0004720B" w:rsidRPr="00A9556C" w:rsidRDefault="0004720B" w:rsidP="0004720B">
      <w:pPr>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A9556C" w:rsidRDefault="0004720B" w:rsidP="0004720B">
      <w:pPr>
        <w:jc w:val="both"/>
        <w:rPr>
          <w:rFonts w:ascii="Cambria" w:hAnsi="Cambria"/>
          <w:sz w:val="22"/>
          <w:szCs w:val="22"/>
        </w:rPr>
      </w:pPr>
      <w:r w:rsidRPr="00A9556C">
        <w:rPr>
          <w:rFonts w:ascii="Cambria" w:hAnsi="Cambria"/>
          <w:sz w:val="22"/>
          <w:szCs w:val="22"/>
        </w:rPr>
        <w:tab/>
      </w:r>
      <w:r w:rsidRPr="00145168">
        <w:rPr>
          <w:rFonts w:ascii="Cambria" w:hAnsi="Cambria"/>
          <w:sz w:val="22"/>
          <w:szCs w:val="22"/>
          <w:lang w:eastAsia="fr-FR"/>
        </w:rPr>
        <w:t>Extraction Liquide – Liquide</w:t>
      </w:r>
      <w:r>
        <w:rPr>
          <w:rFonts w:ascii="Cambria" w:hAnsi="Cambria"/>
          <w:sz w:val="22"/>
          <w:szCs w:val="22"/>
        </w:rPr>
        <w:t xml:space="preserve"> : </w:t>
      </w:r>
      <w:r w:rsidRPr="00A9556C">
        <w:rPr>
          <w:rFonts w:ascii="Cambria" w:hAnsi="Cambria"/>
          <w:sz w:val="22"/>
          <w:szCs w:val="22"/>
        </w:rPr>
        <w:t>Introduction, diagramme d’équilibre, détermination de la masse de solvant pour une composition donnée de l’extrait, nombre de plateaux théoriques (méthode graphique de Mac Cabe et Thièle).</w:t>
      </w:r>
    </w:p>
    <w:p w:rsidR="0004720B" w:rsidRPr="00A9556C" w:rsidRDefault="0004720B" w:rsidP="0004720B">
      <w:pPr>
        <w:autoSpaceDE w:val="0"/>
        <w:autoSpaceDN w:val="0"/>
        <w:adjustRightInd w:val="0"/>
        <w:rPr>
          <w:rFonts w:ascii="Cambria" w:hAnsi="Cambria"/>
          <w:b/>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rPr>
          <w:rFonts w:ascii="Cambria" w:hAnsi="Cambria" w:cs="TrebuchetMS"/>
          <w:sz w:val="22"/>
          <w:szCs w:val="22"/>
        </w:rPr>
      </w:pPr>
      <w:r w:rsidRPr="00A9556C">
        <w:rPr>
          <w:rFonts w:ascii="Cambria" w:hAnsi="Cambria" w:cs="TrebuchetMS"/>
          <w:sz w:val="22"/>
          <w:szCs w:val="22"/>
        </w:rPr>
        <w:tab/>
      </w:r>
      <w:r w:rsidRPr="00145168">
        <w:rPr>
          <w:rFonts w:ascii="Cambria" w:hAnsi="Cambria"/>
          <w:sz w:val="22"/>
          <w:szCs w:val="22"/>
          <w:lang w:eastAsia="fr-FR"/>
        </w:rPr>
        <w:t>Extraction liquide-solide (Lixiviation</w:t>
      </w:r>
      <w:r w:rsidRPr="00145168">
        <w:rPr>
          <w:rFonts w:ascii="Cambria" w:hAnsi="Cambria"/>
          <w:bCs/>
          <w:sz w:val="22"/>
          <w:szCs w:val="22"/>
        </w:rPr>
        <w:t>)</w:t>
      </w:r>
      <w:r>
        <w:rPr>
          <w:rFonts w:ascii="Cambria" w:hAnsi="Cambria"/>
          <w:bCs/>
          <w:sz w:val="22"/>
          <w:szCs w:val="22"/>
        </w:rPr>
        <w:t> </w:t>
      </w:r>
      <w:r>
        <w:rPr>
          <w:rFonts w:ascii="Cambria" w:hAnsi="Cambria" w:cs="TrebuchetMS"/>
          <w:sz w:val="22"/>
          <w:szCs w:val="22"/>
        </w:rPr>
        <w:t xml:space="preserve">: </w:t>
      </w:r>
      <w:r w:rsidRPr="00A9556C">
        <w:rPr>
          <w:rFonts w:ascii="Cambria" w:hAnsi="Cambria" w:cs="TrebuchetMS"/>
          <w:sz w:val="22"/>
          <w:szCs w:val="22"/>
        </w:rPr>
        <w:t>Equilibre solide- liquide,  Diagramme de Janeck : Détermination du nombre d’étages théoriques cas de l’extraction à contre-courant.</w:t>
      </w:r>
    </w:p>
    <w:p w:rsidR="0004720B" w:rsidRPr="00A9556C" w:rsidRDefault="0004720B" w:rsidP="0004720B">
      <w:pPr>
        <w:rPr>
          <w:rFonts w:ascii="Cambria" w:hAnsi="Cambria"/>
          <w:b/>
          <w:bCs/>
          <w:sz w:val="22"/>
          <w:szCs w:val="22"/>
        </w:rPr>
      </w:pPr>
      <w:r w:rsidRPr="00A9556C">
        <w:rPr>
          <w:rFonts w:ascii="Cambria" w:hAnsi="Cambria"/>
          <w:b/>
          <w:bCs/>
          <w:sz w:val="22"/>
          <w:szCs w:val="22"/>
        </w:rPr>
        <w:t xml:space="preserve"> </w:t>
      </w:r>
    </w:p>
    <w:p w:rsidR="0004720B" w:rsidRPr="00601ACD" w:rsidRDefault="0004720B" w:rsidP="00705764">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sidR="00705764">
        <w:rPr>
          <w:rFonts w:ascii="Cambria" w:hAnsi="Cambria" w:cs="Arial"/>
          <w:b/>
          <w:bCs/>
          <w:sz w:val="22"/>
          <w:szCs w:val="22"/>
        </w:rPr>
        <w:t>4</w:t>
      </w:r>
      <w:r>
        <w:rPr>
          <w:rFonts w:ascii="Cambria" w:hAnsi="Cambria" w:cs="Arial"/>
          <w:b/>
          <w:bCs/>
          <w:sz w:val="22"/>
          <w:szCs w:val="22"/>
        </w:rPr>
        <w:t xml:space="preserve"> </w:t>
      </w:r>
      <w:r w:rsidRPr="00601ACD">
        <w:rPr>
          <w:rFonts w:ascii="Cambria" w:hAnsi="Cambria" w:cs="Arial"/>
          <w:b/>
          <w:bCs/>
          <w:sz w:val="22"/>
          <w:szCs w:val="22"/>
        </w:rPr>
        <w:t>semaines)</w:t>
      </w:r>
    </w:p>
    <w:p w:rsidR="0004720B" w:rsidRPr="00A9556C" w:rsidRDefault="0004720B" w:rsidP="0004720B">
      <w:pPr>
        <w:jc w:val="both"/>
        <w:rPr>
          <w:rFonts w:ascii="Cambria" w:hAnsi="Cambria"/>
          <w:b/>
          <w:bCs/>
          <w:sz w:val="22"/>
          <w:szCs w:val="22"/>
        </w:rPr>
      </w:pPr>
      <w:r w:rsidRPr="00A9556C">
        <w:rPr>
          <w:rFonts w:ascii="Cambria" w:hAnsi="Cambria"/>
          <w:sz w:val="22"/>
          <w:szCs w:val="22"/>
        </w:rPr>
        <w:tab/>
      </w:r>
      <w:r w:rsidRPr="00145168">
        <w:rPr>
          <w:rFonts w:ascii="Cambria" w:hAnsi="Cambria"/>
          <w:sz w:val="22"/>
          <w:szCs w:val="22"/>
          <w:lang w:eastAsia="fr-FR"/>
        </w:rPr>
        <w:t>Distillation</w:t>
      </w:r>
      <w:r>
        <w:rPr>
          <w:rFonts w:ascii="Cambria" w:hAnsi="Cambria"/>
          <w:sz w:val="22"/>
          <w:szCs w:val="22"/>
        </w:rPr>
        <w:t xml:space="preserve"> : </w:t>
      </w:r>
      <w:r w:rsidRPr="00A9556C">
        <w:rPr>
          <w:rFonts w:ascii="Cambria" w:hAnsi="Cambria"/>
          <w:sz w:val="22"/>
          <w:szCs w:val="22"/>
        </w:rPr>
        <w:t>Distillation d’un mélange binaire, Distillation en mode continu ;</w:t>
      </w:r>
      <w:r w:rsidRPr="00A9556C">
        <w:rPr>
          <w:rFonts w:ascii="Cambria" w:hAnsi="Cambria"/>
          <w:sz w:val="22"/>
          <w:szCs w:val="22"/>
          <w:lang w:eastAsia="fr-FR"/>
        </w:rPr>
        <w:t xml:space="preserve"> Calcul de l’efficacité d’une colonne de rectification (méthodes graphiques de Mac Cabe et Thiele et de Ponchon et Savarit),</w:t>
      </w:r>
    </w:p>
    <w:p w:rsidR="0004720B" w:rsidRPr="00C00E59" w:rsidRDefault="0004720B" w:rsidP="0004720B">
      <w:pPr>
        <w:rPr>
          <w:rFonts w:ascii="Cambria" w:hAnsi="Cambria"/>
          <w:b/>
          <w:bCs/>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40%, Examen : 60%.</w:t>
      </w:r>
    </w:p>
    <w:p w:rsidR="0004720B" w:rsidRPr="00C00E59" w:rsidRDefault="0004720B" w:rsidP="0004720B">
      <w:pPr>
        <w:rPr>
          <w:rFonts w:ascii="Cambria" w:hAnsi="Cambria"/>
          <w:b/>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145168" w:rsidRDefault="0004720B" w:rsidP="00200C73">
      <w:pPr>
        <w:pStyle w:val="Paragraphedeliste"/>
        <w:numPr>
          <w:ilvl w:val="0"/>
          <w:numId w:val="20"/>
        </w:numPr>
        <w:autoSpaceDE w:val="0"/>
        <w:autoSpaceDN w:val="0"/>
        <w:spacing w:after="200" w:line="360" w:lineRule="auto"/>
        <w:contextualSpacing w:val="0"/>
        <w:jc w:val="both"/>
        <w:rPr>
          <w:rFonts w:ascii="Cambria" w:hAnsi="Cambria" w:cs="TrebuchetMS"/>
          <w:lang w:val="en-US"/>
        </w:rPr>
      </w:pPr>
      <w:r w:rsidRPr="00145168">
        <w:rPr>
          <w:rFonts w:ascii="Cambria" w:hAnsi="Cambria" w:cs="TrebuchetMS"/>
          <w:lang w:val="en-US"/>
        </w:rPr>
        <w:t>Robert E. Treybal Mass transfer operations  MC Graw Hill</w:t>
      </w:r>
    </w:p>
    <w:p w:rsidR="0004720B" w:rsidRPr="00A35083" w:rsidRDefault="0004720B" w:rsidP="00200C73">
      <w:pPr>
        <w:pStyle w:val="Paragraphedeliste"/>
        <w:numPr>
          <w:ilvl w:val="0"/>
          <w:numId w:val="20"/>
        </w:numPr>
        <w:autoSpaceDE w:val="0"/>
        <w:autoSpaceDN w:val="0"/>
        <w:spacing w:after="200" w:line="360" w:lineRule="auto"/>
        <w:contextualSpacing w:val="0"/>
        <w:jc w:val="both"/>
        <w:rPr>
          <w:rFonts w:ascii="Cambria" w:hAnsi="Cambria" w:cs="TrebuchetMS"/>
          <w:lang w:val="en-US"/>
        </w:rPr>
      </w:pPr>
      <w:r w:rsidRPr="00145168">
        <w:rPr>
          <w:rFonts w:ascii="Cambria" w:hAnsi="Cambria" w:cs="TrebuchetMS"/>
          <w:lang w:val="en-US"/>
        </w:rPr>
        <w:t xml:space="preserve">MC Cabe et Smith Chemical engineering operations  MC Graw Hill: </w:t>
      </w:r>
      <w:r w:rsidRPr="00A35083">
        <w:rPr>
          <w:rFonts w:ascii="Cambria" w:hAnsi="Cambria"/>
          <w:b/>
          <w:lang w:val="en-US"/>
        </w:rPr>
        <w:br w:type="page"/>
      </w:r>
    </w:p>
    <w:p w:rsidR="0004720B" w:rsidRPr="00FA3098" w:rsidRDefault="0004720B" w:rsidP="0004720B">
      <w:pPr>
        <w:jc w:val="both"/>
        <w:rPr>
          <w:rFonts w:ascii="Cambria" w:hAnsi="Cambria"/>
          <w:b/>
          <w:lang w:val="en-US"/>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3.1.2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Phénomènes de transfert</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Pr>
          <w:rFonts w:ascii="Cambria" w:hAnsi="Cambria" w:cs="Calibri"/>
          <w:b/>
          <w:sz w:val="22"/>
          <w:szCs w:val="22"/>
        </w:rPr>
        <w:t xml:space="preserve"> </w:t>
      </w:r>
      <w:r w:rsidRPr="00A20019">
        <w:rPr>
          <w:rFonts w:ascii="Cambria" w:hAnsi="Cambria" w:cs="Calibri"/>
          <w:b/>
          <w:sz w:val="22"/>
          <w:szCs w:val="22"/>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ind w:right="282"/>
        <w:rPr>
          <w:rFonts w:ascii="Cambria" w:hAnsi="Cambria"/>
          <w:b/>
        </w:rPr>
      </w:pPr>
      <w:r w:rsidRPr="00C00E59">
        <w:rPr>
          <w:rFonts w:ascii="Cambria" w:hAnsi="Cambria"/>
          <w:b/>
        </w:rPr>
        <w:t xml:space="preserve"> </w:t>
      </w: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jc w:val="lowKashida"/>
        <w:rPr>
          <w:rFonts w:ascii="Cambria" w:hAnsi="Cambria"/>
          <w:b/>
          <w:bCs/>
          <w:sz w:val="22"/>
          <w:szCs w:val="22"/>
          <w:lang w:eastAsia="fr-FR"/>
        </w:rPr>
      </w:pPr>
      <w:r w:rsidRPr="00A9556C">
        <w:rPr>
          <w:rFonts w:ascii="Cambria" w:hAnsi="Cambria"/>
          <w:sz w:val="22"/>
          <w:szCs w:val="22"/>
          <w:lang w:eastAsia="fr-FR"/>
        </w:rPr>
        <w:tab/>
        <w:t xml:space="preserve">Comprendre les mécanismes  et le formalisme permettant de décrire le transfert de chaleur et de matière. Savoir écrire les bilans nécessaires  au calcul des équipements. </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Connaissances préalables recommandées </w:t>
      </w:r>
    </w:p>
    <w:p w:rsidR="0004720B" w:rsidRPr="00A9556C" w:rsidRDefault="0004720B" w:rsidP="0004720B">
      <w:pPr>
        <w:ind w:left="720"/>
        <w:rPr>
          <w:rFonts w:ascii="Cambria" w:hAnsi="Cambria"/>
          <w:bCs/>
          <w:i/>
          <w:sz w:val="22"/>
          <w:szCs w:val="22"/>
        </w:rPr>
      </w:pPr>
      <w:r w:rsidRPr="00A9556C">
        <w:rPr>
          <w:rFonts w:ascii="Cambria" w:hAnsi="Cambria"/>
          <w:bCs/>
          <w:sz w:val="22"/>
          <w:szCs w:val="22"/>
        </w:rPr>
        <w:t xml:space="preserve">Thermodynamique, cinétique, </w:t>
      </w:r>
      <w:r w:rsidRPr="00A9556C">
        <w:rPr>
          <w:rFonts w:ascii="Cambria" w:hAnsi="Cambria"/>
          <w:bCs/>
          <w:iCs/>
          <w:sz w:val="22"/>
          <w:szCs w:val="22"/>
        </w:rPr>
        <w:t>équations différentielles</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A9556C" w:rsidRDefault="0004720B" w:rsidP="0004720B">
      <w:pPr>
        <w:jc w:val="both"/>
        <w:rPr>
          <w:rFonts w:ascii="Cambria" w:hAnsi="Cambria"/>
          <w:b/>
          <w:sz w:val="22"/>
          <w:szCs w:val="22"/>
        </w:rPr>
      </w:pPr>
      <w:r w:rsidRPr="00A9556C">
        <w:rPr>
          <w:rFonts w:ascii="Cambria" w:hAnsi="Cambria"/>
          <w:b/>
          <w:sz w:val="22"/>
          <w:szCs w:val="22"/>
        </w:rPr>
        <w:t>Introduction générale</w:t>
      </w:r>
    </w:p>
    <w:p w:rsidR="0004720B" w:rsidRDefault="0004720B" w:rsidP="0004720B">
      <w:pPr>
        <w:jc w:val="both"/>
        <w:rPr>
          <w:rFonts w:ascii="Cambria" w:hAnsi="Cambria"/>
          <w:b/>
          <w:sz w:val="22"/>
          <w:szCs w:val="22"/>
        </w:rPr>
      </w:pPr>
    </w:p>
    <w:p w:rsidR="0004720B" w:rsidRPr="00A9556C" w:rsidRDefault="0004720B" w:rsidP="0004720B">
      <w:pPr>
        <w:jc w:val="both"/>
        <w:rPr>
          <w:rFonts w:ascii="Cambria" w:hAnsi="Cambria"/>
          <w:b/>
          <w:sz w:val="22"/>
          <w:szCs w:val="22"/>
        </w:rPr>
      </w:pPr>
      <w:r w:rsidRPr="00A9556C">
        <w:rPr>
          <w:rFonts w:ascii="Cambria" w:hAnsi="Cambria"/>
          <w:b/>
          <w:sz w:val="22"/>
          <w:szCs w:val="22"/>
        </w:rPr>
        <w:t>A- Le transfert de chaleur</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jc w:val="both"/>
        <w:rPr>
          <w:rFonts w:ascii="Cambria" w:hAnsi="Cambria"/>
          <w:bCs/>
          <w:sz w:val="22"/>
          <w:szCs w:val="22"/>
        </w:rPr>
      </w:pPr>
      <w:r w:rsidRPr="00A9556C">
        <w:rPr>
          <w:rFonts w:ascii="Cambria" w:hAnsi="Cambria"/>
          <w:bCs/>
          <w:sz w:val="22"/>
          <w:szCs w:val="22"/>
        </w:rPr>
        <w:t xml:space="preserve">Transfert de chaleur par conduction                             </w:t>
      </w:r>
    </w:p>
    <w:p w:rsidR="0004720B" w:rsidRDefault="0004720B" w:rsidP="0004720B">
      <w:pPr>
        <w:jc w:val="both"/>
        <w:rPr>
          <w:rFonts w:ascii="Cambria" w:hAnsi="Cambria"/>
          <w:b/>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ind w:firstLine="708"/>
        <w:jc w:val="both"/>
        <w:rPr>
          <w:rFonts w:ascii="Cambria" w:hAnsi="Cambria"/>
          <w:bCs/>
          <w:sz w:val="22"/>
          <w:szCs w:val="22"/>
        </w:rPr>
      </w:pPr>
      <w:r w:rsidRPr="00A9556C">
        <w:rPr>
          <w:rFonts w:ascii="Cambria" w:hAnsi="Cambria"/>
          <w:bCs/>
          <w:sz w:val="22"/>
          <w:szCs w:val="22"/>
        </w:rPr>
        <w:t xml:space="preserve">Transfert de chaleur par convection                            </w:t>
      </w:r>
    </w:p>
    <w:p w:rsidR="0004720B" w:rsidRDefault="0004720B" w:rsidP="0004720B">
      <w:pPr>
        <w:jc w:val="both"/>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9556C" w:rsidRDefault="0004720B" w:rsidP="0004720B">
      <w:pPr>
        <w:ind w:firstLine="708"/>
        <w:jc w:val="both"/>
        <w:rPr>
          <w:rFonts w:ascii="Cambria" w:hAnsi="Cambria"/>
          <w:bCs/>
          <w:sz w:val="22"/>
          <w:szCs w:val="22"/>
        </w:rPr>
      </w:pPr>
      <w:r w:rsidRPr="00A9556C">
        <w:rPr>
          <w:rFonts w:ascii="Cambria" w:hAnsi="Cambria"/>
          <w:bCs/>
          <w:sz w:val="22"/>
          <w:szCs w:val="22"/>
        </w:rPr>
        <w:t xml:space="preserve">Transfert de chaleur par rayonnement                        </w:t>
      </w:r>
    </w:p>
    <w:p w:rsidR="0004720B" w:rsidRPr="00A9556C" w:rsidRDefault="0004720B" w:rsidP="0004720B">
      <w:pPr>
        <w:jc w:val="both"/>
        <w:rPr>
          <w:rFonts w:ascii="Cambria" w:hAnsi="Cambria"/>
          <w:bCs/>
          <w:sz w:val="22"/>
          <w:szCs w:val="22"/>
        </w:rPr>
      </w:pPr>
    </w:p>
    <w:p w:rsidR="0004720B" w:rsidRPr="00A9556C" w:rsidRDefault="0004720B" w:rsidP="0004720B">
      <w:pPr>
        <w:jc w:val="both"/>
        <w:rPr>
          <w:rFonts w:ascii="Cambria" w:hAnsi="Cambria"/>
          <w:b/>
          <w:sz w:val="22"/>
          <w:szCs w:val="22"/>
        </w:rPr>
      </w:pPr>
      <w:r w:rsidRPr="00A9556C">
        <w:rPr>
          <w:rFonts w:ascii="Cambria" w:hAnsi="Cambria"/>
          <w:b/>
          <w:sz w:val="22"/>
          <w:szCs w:val="22"/>
        </w:rPr>
        <w:t>B- Le transfert de matière</w:t>
      </w:r>
    </w:p>
    <w:p w:rsidR="0004720B" w:rsidRDefault="0004720B" w:rsidP="0004720B">
      <w:pPr>
        <w:jc w:val="both"/>
        <w:rPr>
          <w:rFonts w:ascii="Cambria" w:hAnsi="Cambria"/>
          <w:b/>
          <w:bCs/>
          <w:sz w:val="22"/>
          <w:szCs w:val="22"/>
          <w:lang w:eastAsia="fr-FR"/>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jc w:val="both"/>
        <w:rPr>
          <w:rFonts w:ascii="Cambria" w:hAnsi="Cambria"/>
          <w:sz w:val="22"/>
          <w:szCs w:val="22"/>
        </w:rPr>
      </w:pPr>
      <w:r w:rsidRPr="00B90C06">
        <w:rPr>
          <w:rFonts w:ascii="Cambria" w:hAnsi="Cambria"/>
          <w:bCs/>
          <w:sz w:val="22"/>
          <w:szCs w:val="22"/>
          <w:lang w:eastAsia="fr-FR"/>
        </w:rPr>
        <w:t>Mécanisme de transfert de la matière</w:t>
      </w:r>
      <w:r>
        <w:rPr>
          <w:rFonts w:ascii="Cambria" w:hAnsi="Cambria"/>
          <w:bCs/>
          <w:sz w:val="22"/>
          <w:szCs w:val="22"/>
          <w:lang w:eastAsia="fr-FR"/>
        </w:rPr>
        <w:t> </w:t>
      </w:r>
      <w:r>
        <w:rPr>
          <w:rFonts w:ascii="Cambria" w:hAnsi="Cambria"/>
          <w:b/>
          <w:bCs/>
          <w:sz w:val="22"/>
          <w:szCs w:val="22"/>
          <w:lang w:eastAsia="fr-FR"/>
        </w:rPr>
        <w:t xml:space="preserve">: </w:t>
      </w:r>
      <w:r w:rsidRPr="00A9556C">
        <w:rPr>
          <w:rFonts w:ascii="Cambria" w:hAnsi="Cambria"/>
          <w:sz w:val="22"/>
          <w:szCs w:val="22"/>
        </w:rPr>
        <w:t>Le tranfert diffusif ; Le transfert convectif ;  le transfert combiné : diffusion + convection</w:t>
      </w:r>
    </w:p>
    <w:p w:rsidR="0004720B" w:rsidRPr="00A9556C" w:rsidRDefault="0004720B" w:rsidP="0004720B">
      <w:pPr>
        <w:jc w:val="both"/>
        <w:rPr>
          <w:rFonts w:ascii="Cambria" w:hAnsi="Cambria"/>
          <w:b/>
          <w:bCs/>
          <w:sz w:val="22"/>
          <w:szCs w:val="22"/>
          <w:lang w:eastAsia="fr-FR"/>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jc w:val="both"/>
        <w:rPr>
          <w:rFonts w:ascii="Cambria" w:hAnsi="Cambria"/>
          <w:sz w:val="22"/>
          <w:szCs w:val="22"/>
        </w:rPr>
      </w:pPr>
      <w:r w:rsidRPr="00B90C06">
        <w:rPr>
          <w:rFonts w:ascii="Cambria" w:hAnsi="Cambria"/>
          <w:bCs/>
          <w:sz w:val="22"/>
          <w:szCs w:val="22"/>
          <w:lang w:eastAsia="fr-FR"/>
        </w:rPr>
        <w:t>Estimation des coefficients de diffusion</w:t>
      </w:r>
      <w:r>
        <w:rPr>
          <w:rFonts w:ascii="Cambria" w:hAnsi="Cambria"/>
          <w:bCs/>
          <w:sz w:val="22"/>
          <w:szCs w:val="22"/>
          <w:lang w:eastAsia="fr-FR"/>
        </w:rPr>
        <w:t> </w:t>
      </w:r>
      <w:r>
        <w:rPr>
          <w:rFonts w:ascii="Cambria" w:hAnsi="Cambria"/>
          <w:sz w:val="22"/>
          <w:szCs w:val="22"/>
        </w:rPr>
        <w:t>: C</w:t>
      </w:r>
      <w:r w:rsidRPr="00A9556C">
        <w:rPr>
          <w:rFonts w:ascii="Cambria" w:hAnsi="Cambria"/>
          <w:sz w:val="22"/>
          <w:szCs w:val="22"/>
        </w:rPr>
        <w:t>oefficients de diffusion : en phase gazeuse , en phase liquide , pour les systèmes gazeux  multicomposants (Equation de Stefan Maxwell) ; Ordre de grandeur des coefficients de diffusion dans les différents milieux (gaz, liquides, solides) ; Coefficients de diffusion dans les solides poreux- Notion de coefficients de diffusion effectifs.</w:t>
      </w:r>
    </w:p>
    <w:p w:rsidR="0004720B" w:rsidRPr="00A9556C" w:rsidRDefault="0004720B" w:rsidP="0004720B">
      <w:pPr>
        <w:jc w:val="both"/>
        <w:rPr>
          <w:rFonts w:ascii="Cambria" w:hAnsi="Cambria"/>
          <w:b/>
          <w:bCs/>
          <w:sz w:val="22"/>
          <w:szCs w:val="22"/>
          <w:lang w:eastAsia="fr-FR"/>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1 </w:t>
      </w:r>
      <w:r w:rsidRPr="00601ACD">
        <w:rPr>
          <w:rFonts w:ascii="Cambria" w:hAnsi="Cambria" w:cs="Arial"/>
          <w:b/>
          <w:bCs/>
          <w:sz w:val="22"/>
          <w:szCs w:val="22"/>
        </w:rPr>
        <w:t>semaines)</w:t>
      </w:r>
    </w:p>
    <w:p w:rsidR="0004720B" w:rsidRPr="00B90C06" w:rsidRDefault="0004720B" w:rsidP="0004720B">
      <w:pPr>
        <w:ind w:firstLine="708"/>
        <w:jc w:val="both"/>
        <w:rPr>
          <w:rFonts w:ascii="Cambria" w:hAnsi="Cambria"/>
          <w:sz w:val="22"/>
          <w:szCs w:val="22"/>
        </w:rPr>
      </w:pPr>
      <w:r w:rsidRPr="00B90C06">
        <w:rPr>
          <w:rFonts w:ascii="Cambria" w:hAnsi="Cambria"/>
          <w:bCs/>
          <w:sz w:val="22"/>
          <w:szCs w:val="22"/>
          <w:lang w:eastAsia="fr-FR"/>
        </w:rPr>
        <w:t xml:space="preserve">Description du transfert de matière : </w:t>
      </w:r>
      <w:r w:rsidRPr="00B90C06">
        <w:rPr>
          <w:rFonts w:ascii="Cambria" w:hAnsi="Cambria"/>
          <w:sz w:val="22"/>
          <w:szCs w:val="22"/>
        </w:rPr>
        <w:t>Bilan matière- Equation de continuité</w:t>
      </w:r>
    </w:p>
    <w:p w:rsidR="0004720B" w:rsidRDefault="0004720B" w:rsidP="0004720B">
      <w:pPr>
        <w:spacing w:line="276" w:lineRule="auto"/>
        <w:jc w:val="both"/>
        <w:rPr>
          <w:rFonts w:ascii="Cambria" w:hAnsi="Cambria" w:cs="Calibri"/>
          <w:b/>
          <w:u w:val="thick" w:color="F79646"/>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40%, Examen : 60%.</w:t>
      </w:r>
    </w:p>
    <w:p w:rsidR="0004720B" w:rsidRPr="00C00E59" w:rsidRDefault="0004720B" w:rsidP="0004720B">
      <w:pPr>
        <w:jc w:val="both"/>
        <w:rPr>
          <w:rFonts w:ascii="Cambria" w:hAnsi="Cambria"/>
          <w:b/>
        </w:rPr>
      </w:pPr>
    </w:p>
    <w:p w:rsidR="0004720B" w:rsidRPr="00FA3098" w:rsidRDefault="0004720B" w:rsidP="0004720B">
      <w:pPr>
        <w:spacing w:line="276" w:lineRule="auto"/>
        <w:jc w:val="both"/>
        <w:rPr>
          <w:rFonts w:ascii="Cambria" w:hAnsi="Cambria" w:cs="Calibri"/>
          <w:b/>
          <w:u w:val="thick" w:color="F79646"/>
          <w:lang w:val="en-US"/>
        </w:rPr>
      </w:pPr>
      <w:r w:rsidRPr="00FA3098">
        <w:rPr>
          <w:rFonts w:ascii="Cambria" w:hAnsi="Cambria" w:cs="Calibri"/>
          <w:b/>
          <w:u w:val="thick" w:color="F79646"/>
          <w:lang w:val="en-US"/>
        </w:rPr>
        <w:t>Références :</w:t>
      </w:r>
    </w:p>
    <w:p w:rsidR="0004720B" w:rsidRPr="00B90C06" w:rsidRDefault="0004720B" w:rsidP="00200C73">
      <w:pPr>
        <w:pStyle w:val="Paragraphedeliste"/>
        <w:numPr>
          <w:ilvl w:val="0"/>
          <w:numId w:val="21"/>
        </w:numPr>
        <w:spacing w:after="200" w:line="276" w:lineRule="auto"/>
        <w:ind w:right="282"/>
        <w:contextualSpacing w:val="0"/>
        <w:jc w:val="both"/>
        <w:rPr>
          <w:rFonts w:ascii="Cambria" w:hAnsi="Cambria"/>
          <w:lang w:val="en-US"/>
        </w:rPr>
      </w:pPr>
      <w:r w:rsidRPr="00B90C06">
        <w:rPr>
          <w:rFonts w:ascii="Cambria" w:hAnsi="Cambria"/>
          <w:lang w:val="en-US"/>
        </w:rPr>
        <w:t xml:space="preserve">Transport phenomena (Bird, Stewart, Lightfoot) (2002), Second Edition, J Wiley </w:t>
      </w:r>
    </w:p>
    <w:p w:rsidR="0004720B" w:rsidRPr="00B90C06" w:rsidRDefault="0004720B" w:rsidP="00200C73">
      <w:pPr>
        <w:pStyle w:val="Paragraphedeliste"/>
        <w:numPr>
          <w:ilvl w:val="0"/>
          <w:numId w:val="21"/>
        </w:numPr>
        <w:spacing w:after="200" w:line="276" w:lineRule="auto"/>
        <w:ind w:right="282"/>
        <w:contextualSpacing w:val="0"/>
        <w:jc w:val="both"/>
        <w:rPr>
          <w:rFonts w:ascii="Cambria" w:hAnsi="Cambria"/>
          <w:lang w:val="en-US"/>
        </w:rPr>
      </w:pPr>
      <w:r w:rsidRPr="00B90C06">
        <w:rPr>
          <w:rFonts w:ascii="Cambria" w:hAnsi="Cambria"/>
          <w:lang w:val="en-US"/>
        </w:rPr>
        <w:t>Mass transfer operations  (Treybal)- Mc Graw-Hill</w:t>
      </w:r>
    </w:p>
    <w:p w:rsidR="0004720B" w:rsidRPr="00B90C06" w:rsidRDefault="0004720B" w:rsidP="00200C73">
      <w:pPr>
        <w:pStyle w:val="Paragraphedeliste"/>
        <w:numPr>
          <w:ilvl w:val="0"/>
          <w:numId w:val="21"/>
        </w:numPr>
        <w:spacing w:after="200" w:line="276" w:lineRule="auto"/>
        <w:ind w:right="282"/>
        <w:contextualSpacing w:val="0"/>
        <w:jc w:val="both"/>
        <w:rPr>
          <w:rFonts w:ascii="Cambria" w:hAnsi="Cambria"/>
          <w:lang w:val="en-US"/>
        </w:rPr>
      </w:pPr>
      <w:r w:rsidRPr="00B90C06">
        <w:rPr>
          <w:rFonts w:ascii="Cambria" w:hAnsi="Cambria"/>
          <w:bCs/>
          <w:iCs/>
          <w:lang w:val="en-US"/>
        </w:rPr>
        <w:lastRenderedPageBreak/>
        <w:t>Heat and Mass Transfer, A practical Approach, Yunus Cengel</w:t>
      </w:r>
    </w:p>
    <w:p w:rsidR="0004720B" w:rsidRPr="00B90C06" w:rsidRDefault="0004720B" w:rsidP="00200C73">
      <w:pPr>
        <w:pStyle w:val="Paragraphedeliste"/>
        <w:numPr>
          <w:ilvl w:val="0"/>
          <w:numId w:val="21"/>
        </w:numPr>
        <w:spacing w:after="200" w:line="276" w:lineRule="auto"/>
        <w:ind w:right="282"/>
        <w:contextualSpacing w:val="0"/>
        <w:jc w:val="both"/>
        <w:rPr>
          <w:rFonts w:ascii="Cambria" w:hAnsi="Cambria"/>
          <w:lang w:val="en-US"/>
        </w:rPr>
      </w:pPr>
      <w:r w:rsidRPr="00B90C06">
        <w:rPr>
          <w:rFonts w:ascii="Cambria" w:hAnsi="Cambria"/>
          <w:bCs/>
          <w:lang w:val="en-US"/>
        </w:rPr>
        <w:t>Heat transfert a basic approch – M. Necati Ozisik</w:t>
      </w:r>
    </w:p>
    <w:p w:rsidR="0004720B" w:rsidRPr="00FA3098" w:rsidRDefault="0004720B" w:rsidP="0004720B">
      <w:pPr>
        <w:rPr>
          <w:rFonts w:ascii="Cambria" w:hAnsi="Cambria"/>
          <w:b/>
          <w:lang w:val="en-US"/>
        </w:rPr>
      </w:pPr>
    </w:p>
    <w:p w:rsidR="0004720B" w:rsidRDefault="0004720B" w:rsidP="0004720B">
      <w:pPr>
        <w:rPr>
          <w:rFonts w:ascii="Cambria" w:hAnsi="Cambria"/>
          <w:lang w:val="en-US"/>
        </w:rPr>
      </w:pPr>
      <w:r>
        <w:rPr>
          <w:rFonts w:ascii="Cambria" w:hAnsi="Cambria"/>
          <w:lang w:val="en-US"/>
        </w:rPr>
        <w:br w:type="page"/>
      </w:r>
    </w:p>
    <w:p w:rsidR="0004720B" w:rsidRPr="00FA3098" w:rsidRDefault="0004720B" w:rsidP="0004720B">
      <w:pPr>
        <w:rPr>
          <w:rFonts w:ascii="Cambria" w:hAnsi="Cambria"/>
          <w:lang w:val="en-US"/>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sidRPr="00C00E59">
        <w:rPr>
          <w:rFonts w:ascii="Cambria" w:hAnsi="Cambria" w:cs="Calibri"/>
          <w:b/>
        </w:rPr>
        <w:t>Matière 1 : TP Chimie physique (Electrochimie, surfaces)</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Pr>
          <w:rFonts w:ascii="Cambria" w:hAnsi="Cambria" w:cs="Calibri"/>
          <w:b/>
          <w:sz w:val="22"/>
          <w:szCs w:val="22"/>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TP: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sidRPr="00C00E59">
        <w:rPr>
          <w:rFonts w:ascii="Cambria" w:hAnsi="Cambria" w:cs="Calibri"/>
          <w:b/>
          <w:bCs/>
          <w:iCs/>
        </w:rPr>
        <w:t xml:space="preserve">Coefficient : </w:t>
      </w:r>
      <w:r w:rsidRPr="00C00E59">
        <w:rPr>
          <w:rFonts w:ascii="Cambria" w:hAnsi="Cambria"/>
          <w:b/>
        </w:rPr>
        <w:t>1</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A9556C" w:rsidRDefault="0004720B" w:rsidP="0004720B">
      <w:pPr>
        <w:tabs>
          <w:tab w:val="left" w:pos="142"/>
        </w:tabs>
        <w:autoSpaceDE w:val="0"/>
        <w:autoSpaceDN w:val="0"/>
        <w:adjustRightInd w:val="0"/>
        <w:jc w:val="lowKashida"/>
        <w:rPr>
          <w:rFonts w:ascii="Cambria" w:hAnsi="Cambria"/>
          <w:sz w:val="22"/>
          <w:szCs w:val="22"/>
        </w:rPr>
      </w:pPr>
      <w:r w:rsidRPr="00A9556C">
        <w:rPr>
          <w:rFonts w:ascii="Cambria" w:hAnsi="Cambria"/>
          <w:sz w:val="22"/>
          <w:szCs w:val="22"/>
        </w:rPr>
        <w:tab/>
      </w:r>
      <w:r w:rsidRPr="00A9556C">
        <w:rPr>
          <w:rFonts w:ascii="Cambria" w:hAnsi="Cambria"/>
          <w:sz w:val="22"/>
          <w:szCs w:val="22"/>
        </w:rPr>
        <w:tab/>
        <w:t xml:space="preserve"> Observation des phénomènes physiques étudiés lors des cours magistraux ; Valider et présenter correctement les résultats obtenus ; Formuler et communiquer des conclusions.</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A9556C" w:rsidRDefault="0004720B" w:rsidP="0004720B">
      <w:pPr>
        <w:ind w:left="360"/>
        <w:rPr>
          <w:rFonts w:ascii="Cambria" w:hAnsi="Cambria"/>
          <w:color w:val="000000"/>
          <w:sz w:val="22"/>
          <w:szCs w:val="22"/>
        </w:rPr>
      </w:pPr>
      <w:r w:rsidRPr="00A9556C">
        <w:rPr>
          <w:rFonts w:ascii="Cambria" w:hAnsi="Cambria"/>
          <w:color w:val="000000"/>
          <w:sz w:val="22"/>
          <w:szCs w:val="22"/>
        </w:rPr>
        <w:t>Notions de cinétique, bases de la thermodynamique</w:t>
      </w:r>
      <w:r>
        <w:rPr>
          <w:rFonts w:ascii="Cambria" w:hAnsi="Cambria"/>
          <w:color w:val="000000"/>
          <w:sz w:val="22"/>
          <w:szCs w:val="22"/>
        </w:rPr>
        <w:t xml:space="preserve"> ; </w:t>
      </w:r>
      <w:r w:rsidRPr="00A9556C">
        <w:rPr>
          <w:rFonts w:ascii="Cambria" w:hAnsi="Cambria"/>
          <w:color w:val="000000"/>
          <w:sz w:val="22"/>
          <w:szCs w:val="22"/>
        </w:rPr>
        <w:t>Etre informé des consignes de sécurité dans un laboratoire et être disposé à travailler en groupe.</w:t>
      </w:r>
    </w:p>
    <w:p w:rsidR="0004720B" w:rsidRPr="00A9556C" w:rsidRDefault="0004720B" w:rsidP="0004720B">
      <w:pPr>
        <w:autoSpaceDE w:val="0"/>
        <w:autoSpaceDN w:val="0"/>
        <w:adjustRightInd w:val="0"/>
        <w:rPr>
          <w:rFonts w:ascii="Cambria" w:hAnsi="Cambria"/>
          <w:b/>
          <w:bCs/>
          <w:sz w:val="22"/>
          <w:szCs w:val="22"/>
          <w:lang w:eastAsia="fr-FR"/>
        </w:rPr>
      </w:pPr>
    </w:p>
    <w:p w:rsidR="0004720B" w:rsidRPr="00A9556C" w:rsidRDefault="0004720B" w:rsidP="0004720B">
      <w:pPr>
        <w:autoSpaceDE w:val="0"/>
        <w:autoSpaceDN w:val="0"/>
        <w:adjustRightInd w:val="0"/>
        <w:rPr>
          <w:rFonts w:ascii="Cambria" w:hAnsi="Cambria"/>
          <w:b/>
          <w:bCs/>
          <w:sz w:val="22"/>
          <w:szCs w:val="22"/>
          <w:lang w:eastAsia="fr-FR"/>
        </w:rPr>
      </w:pPr>
      <w:r w:rsidRPr="00A9556C">
        <w:rPr>
          <w:rFonts w:ascii="Cambria" w:hAnsi="Cambria"/>
          <w:b/>
          <w:bCs/>
          <w:sz w:val="22"/>
          <w:szCs w:val="22"/>
          <w:lang w:eastAsia="fr-FR"/>
        </w:rPr>
        <w:t xml:space="preserve">NB : </w:t>
      </w:r>
      <w:r w:rsidRPr="00A9556C">
        <w:rPr>
          <w:rFonts w:ascii="Cambria" w:hAnsi="Cambria"/>
          <w:i/>
          <w:iCs/>
          <w:sz w:val="22"/>
          <w:szCs w:val="22"/>
          <w:lang w:eastAsia="fr-FR"/>
        </w:rPr>
        <w:t>Liste à titre indicatif, s’adapter selon moyens, nombre de TP à réaliser = Six(6) : 2  surface ; 4 électrochimie</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w:t>
      </w:r>
    </w:p>
    <w:p w:rsidR="0004720B" w:rsidRPr="00A9556C" w:rsidRDefault="0004720B" w:rsidP="0004720B">
      <w:pPr>
        <w:rPr>
          <w:rFonts w:ascii="Cambria" w:hAnsi="Cambria"/>
          <w:b/>
          <w:sz w:val="22"/>
          <w:szCs w:val="22"/>
          <w:u w:val="single"/>
          <w:lang w:eastAsia="fr-FR"/>
        </w:rPr>
      </w:pPr>
      <w:r w:rsidRPr="00A9556C">
        <w:rPr>
          <w:rFonts w:ascii="Cambria" w:hAnsi="Cambria"/>
          <w:b/>
          <w:sz w:val="22"/>
          <w:szCs w:val="22"/>
          <w:u w:val="single"/>
          <w:lang w:eastAsia="fr-FR"/>
        </w:rPr>
        <w:t>TP Electrochimie</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Constante de dissociation, électrolytes faibles, coefficient d’activité.</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Réalisation d’une pile électrochimique.</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Tracé de courbes intensité-potentiel.</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Mesures du voltage d’une pile en fonction de la température et calculs d’erreur.</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Corrosion d'un métal</w:t>
      </w:r>
    </w:p>
    <w:p w:rsidR="0004720B" w:rsidRPr="00A9556C" w:rsidRDefault="0004720B" w:rsidP="00200C73">
      <w:pPr>
        <w:numPr>
          <w:ilvl w:val="0"/>
          <w:numId w:val="8"/>
        </w:numPr>
        <w:autoSpaceDE w:val="0"/>
        <w:autoSpaceDN w:val="0"/>
        <w:adjustRightInd w:val="0"/>
        <w:rPr>
          <w:rFonts w:ascii="Cambria" w:hAnsi="Cambria"/>
          <w:sz w:val="22"/>
          <w:szCs w:val="22"/>
          <w:lang w:eastAsia="fr-FR"/>
        </w:rPr>
      </w:pPr>
      <w:r w:rsidRPr="00A9556C">
        <w:rPr>
          <w:rFonts w:ascii="Cambria" w:hAnsi="Cambria"/>
          <w:sz w:val="22"/>
          <w:szCs w:val="22"/>
          <w:lang w:eastAsia="fr-FR"/>
        </w:rPr>
        <w:t>Vérification de l’équation de Nernst.</w:t>
      </w:r>
    </w:p>
    <w:p w:rsidR="0004720B" w:rsidRPr="00A9556C" w:rsidRDefault="0004720B" w:rsidP="0004720B">
      <w:pPr>
        <w:ind w:right="282"/>
        <w:rPr>
          <w:rFonts w:ascii="Cambria" w:hAnsi="Cambria"/>
          <w:b/>
          <w:sz w:val="22"/>
          <w:szCs w:val="22"/>
        </w:rPr>
      </w:pPr>
    </w:p>
    <w:p w:rsidR="0004720B" w:rsidRPr="00A9556C" w:rsidRDefault="0004720B" w:rsidP="0004720B">
      <w:pPr>
        <w:ind w:right="282"/>
        <w:rPr>
          <w:rFonts w:ascii="Cambria" w:hAnsi="Cambria"/>
          <w:b/>
          <w:sz w:val="22"/>
          <w:szCs w:val="22"/>
          <w:u w:val="single"/>
        </w:rPr>
      </w:pPr>
      <w:r w:rsidRPr="00A9556C">
        <w:rPr>
          <w:rFonts w:ascii="Cambria" w:hAnsi="Cambria"/>
          <w:b/>
          <w:sz w:val="22"/>
          <w:szCs w:val="22"/>
          <w:u w:val="single"/>
        </w:rPr>
        <w:t>TP Phénomènes de surface</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Adsorption d’un colorant (bleu de méthylène) sur un matériau adsorbant (CA).</w:t>
      </w:r>
    </w:p>
    <w:p w:rsidR="0004720B" w:rsidRPr="00A9556C" w:rsidRDefault="0004720B" w:rsidP="00200C73">
      <w:pPr>
        <w:numPr>
          <w:ilvl w:val="0"/>
          <w:numId w:val="8"/>
        </w:numPr>
        <w:jc w:val="both"/>
        <w:rPr>
          <w:rFonts w:ascii="Cambria" w:hAnsi="Cambria"/>
          <w:sz w:val="22"/>
          <w:szCs w:val="22"/>
          <w:lang w:eastAsia="fr-FR"/>
        </w:rPr>
      </w:pPr>
      <w:r w:rsidRPr="00A9556C">
        <w:rPr>
          <w:rFonts w:ascii="Cambria" w:hAnsi="Cambria"/>
          <w:sz w:val="22"/>
          <w:szCs w:val="22"/>
          <w:lang w:eastAsia="fr-FR"/>
        </w:rPr>
        <w:t>Adsorption d’un composé organique (acide acétique/phénol) sur le charbon actif</w:t>
      </w:r>
    </w:p>
    <w:p w:rsidR="0004720B" w:rsidRPr="00A9556C" w:rsidRDefault="0004720B" w:rsidP="00200C73">
      <w:pPr>
        <w:numPr>
          <w:ilvl w:val="0"/>
          <w:numId w:val="8"/>
        </w:numPr>
        <w:jc w:val="both"/>
        <w:rPr>
          <w:rFonts w:ascii="Cambria" w:hAnsi="Cambria"/>
          <w:bCs/>
          <w:sz w:val="22"/>
          <w:szCs w:val="22"/>
          <w:lang w:eastAsia="fr-FR"/>
        </w:rPr>
      </w:pPr>
      <w:r w:rsidRPr="00A9556C">
        <w:rPr>
          <w:rFonts w:ascii="Cambria" w:hAnsi="Cambria"/>
          <w:sz w:val="22"/>
          <w:szCs w:val="22"/>
          <w:lang w:eastAsia="fr-FR"/>
        </w:rPr>
        <w:t>Mesure</w:t>
      </w:r>
      <w:r w:rsidRPr="00A9556C">
        <w:rPr>
          <w:rFonts w:ascii="Cambria" w:hAnsi="Cambria"/>
          <w:bCs/>
          <w:sz w:val="22"/>
          <w:szCs w:val="22"/>
          <w:lang w:eastAsia="fr-FR"/>
        </w:rPr>
        <w:t xml:space="preserve"> de la tension superficielle.</w:t>
      </w:r>
    </w:p>
    <w:p w:rsidR="0004720B" w:rsidRPr="00C00E59" w:rsidRDefault="0004720B" w:rsidP="0004720B">
      <w:pPr>
        <w:ind w:right="282"/>
        <w:rPr>
          <w:rFonts w:ascii="Cambria" w:hAnsi="Cambria"/>
          <w:b/>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100%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B90C06" w:rsidRDefault="0004720B" w:rsidP="00200C73">
      <w:pPr>
        <w:pStyle w:val="Paragraphedeliste"/>
        <w:numPr>
          <w:ilvl w:val="0"/>
          <w:numId w:val="22"/>
        </w:numPr>
        <w:autoSpaceDE w:val="0"/>
        <w:autoSpaceDN w:val="0"/>
        <w:adjustRightInd w:val="0"/>
        <w:spacing w:after="200" w:line="276" w:lineRule="auto"/>
        <w:contextualSpacing w:val="0"/>
        <w:rPr>
          <w:rFonts w:ascii="Cambria" w:hAnsi="Cambria"/>
          <w:lang w:eastAsia="fr-FR"/>
        </w:rPr>
      </w:pPr>
      <w:r w:rsidRPr="00B90C06">
        <w:rPr>
          <w:rFonts w:ascii="Cambria" w:hAnsi="Cambria"/>
          <w:lang w:eastAsia="fr-FR"/>
        </w:rPr>
        <w:t>Allen J. Bard, Electrochimie : principes, méthodes et applications,  Masson, 1983.</w:t>
      </w:r>
    </w:p>
    <w:p w:rsidR="0004720B" w:rsidRPr="00B90C06" w:rsidRDefault="0004720B" w:rsidP="00200C73">
      <w:pPr>
        <w:pStyle w:val="Paragraphedeliste"/>
        <w:numPr>
          <w:ilvl w:val="0"/>
          <w:numId w:val="22"/>
        </w:numPr>
        <w:autoSpaceDE w:val="0"/>
        <w:autoSpaceDN w:val="0"/>
        <w:adjustRightInd w:val="0"/>
        <w:spacing w:after="200" w:line="276" w:lineRule="auto"/>
        <w:contextualSpacing w:val="0"/>
        <w:rPr>
          <w:rFonts w:ascii="Cambria" w:hAnsi="Cambria"/>
          <w:lang w:eastAsia="fr-FR"/>
        </w:rPr>
      </w:pPr>
      <w:r w:rsidRPr="00B90C06">
        <w:rPr>
          <w:rFonts w:ascii="Cambria" w:hAnsi="Cambria"/>
          <w:lang w:eastAsia="fr-FR"/>
        </w:rPr>
        <w:t>Fabien Miomandre, Saïd Sadki, Pierre Audebert. Electrochimie des concepts aux applications ; Dunod, 2005.</w:t>
      </w:r>
    </w:p>
    <w:p w:rsidR="0004720B" w:rsidRPr="00B90C06" w:rsidRDefault="0004720B" w:rsidP="00200C73">
      <w:pPr>
        <w:pStyle w:val="Paragraphedeliste"/>
        <w:numPr>
          <w:ilvl w:val="0"/>
          <w:numId w:val="22"/>
        </w:numPr>
        <w:spacing w:after="200" w:line="276" w:lineRule="auto"/>
        <w:ind w:right="282"/>
        <w:contextualSpacing w:val="0"/>
        <w:rPr>
          <w:rFonts w:ascii="Cambria" w:hAnsi="Cambria"/>
          <w:b/>
        </w:rPr>
      </w:pPr>
      <w:r w:rsidRPr="00B90C06">
        <w:rPr>
          <w:rFonts w:ascii="Cambria" w:hAnsi="Cambria"/>
          <w:lang w:eastAsia="fr-FR"/>
        </w:rPr>
        <w:t>Physico-chimie des surfaces : C. E. CHITOUR ; OPU</w:t>
      </w:r>
    </w:p>
    <w:p w:rsidR="0004720B" w:rsidRPr="00C00E59" w:rsidRDefault="0004720B" w:rsidP="0004720B">
      <w:pPr>
        <w:ind w:right="282"/>
        <w:rPr>
          <w:rFonts w:ascii="Cambria" w:hAnsi="Cambria"/>
          <w:b/>
        </w:rPr>
      </w:pPr>
    </w:p>
    <w:p w:rsidR="0004720B" w:rsidRDefault="0004720B" w:rsidP="0004720B">
      <w:pPr>
        <w:ind w:right="282"/>
        <w:rPr>
          <w:rFonts w:ascii="Cambria" w:hAnsi="Cambria"/>
          <w:b/>
        </w:rPr>
      </w:pPr>
    </w:p>
    <w:p w:rsidR="0004720B" w:rsidRDefault="0004720B" w:rsidP="0004720B">
      <w:pPr>
        <w:ind w:right="282"/>
        <w:rPr>
          <w:rFonts w:ascii="Cambria" w:hAnsi="Cambria"/>
          <w:b/>
        </w:rPr>
      </w:pPr>
    </w:p>
    <w:p w:rsidR="00D17E67" w:rsidRDefault="00D17E67" w:rsidP="0004720B">
      <w:pPr>
        <w:ind w:right="282"/>
        <w:rPr>
          <w:rFonts w:ascii="Cambria" w:hAnsi="Cambria"/>
          <w:b/>
        </w:rPr>
      </w:pPr>
    </w:p>
    <w:p w:rsidR="0004720B" w:rsidRPr="00C00E59" w:rsidRDefault="0004720B" w:rsidP="0004720B">
      <w:pPr>
        <w:ind w:right="282"/>
        <w:rPr>
          <w:rFonts w:ascii="Cambria" w:hAnsi="Cambria"/>
          <w:b/>
        </w:rPr>
      </w:pPr>
    </w:p>
    <w:p w:rsidR="0004720B" w:rsidRPr="00C00E59" w:rsidRDefault="0004720B" w:rsidP="0004720B">
      <w:pPr>
        <w:ind w:right="282"/>
        <w:rPr>
          <w:rFonts w:ascii="Cambria" w:hAnsi="Cambria"/>
          <w:b/>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3.1.1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TP Opérations unitaires</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Pr>
          <w:rFonts w:ascii="Cambria" w:hAnsi="Cambria" w:cs="Calibri"/>
          <w:b/>
          <w:sz w:val="22"/>
          <w:szCs w:val="22"/>
        </w:rPr>
        <w:t xml:space="preserve"> </w:t>
      </w:r>
      <w:r w:rsidRPr="00A20019">
        <w:rPr>
          <w:rFonts w:ascii="Cambria" w:hAnsi="Cambria" w:cs="Calibri"/>
          <w:b/>
          <w:sz w:val="22"/>
          <w:szCs w:val="22"/>
        </w:rPr>
        <w:t xml:space="preserve"> </w:t>
      </w:r>
      <w:r w:rsidRPr="00A20019">
        <w:rPr>
          <w:rFonts w:ascii="Cambria" w:hAnsi="Cambria" w:cs="Arial"/>
          <w:b/>
          <w:bCs/>
          <w:color w:val="000000"/>
          <w:sz w:val="22"/>
          <w:szCs w:val="22"/>
          <w:lang w:eastAsia="en-US"/>
        </w:rPr>
        <w:tab/>
        <w:t xml:space="preserve">Cours:  </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TP: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tabs>
          <w:tab w:val="left" w:pos="142"/>
        </w:tabs>
        <w:autoSpaceDE w:val="0"/>
        <w:autoSpaceDN w:val="0"/>
        <w:adjustRightInd w:val="0"/>
        <w:jc w:val="lowKashida"/>
        <w:rPr>
          <w:rFonts w:ascii="Cambria" w:hAnsi="Cambria"/>
          <w:sz w:val="22"/>
          <w:szCs w:val="22"/>
        </w:rPr>
      </w:pPr>
      <w:r w:rsidRPr="00A9556C">
        <w:rPr>
          <w:rFonts w:ascii="Cambria" w:hAnsi="Cambria"/>
          <w:sz w:val="22"/>
          <w:szCs w:val="22"/>
        </w:rPr>
        <w:tab/>
        <w:t>Observation des phénomènes physiques étudiés lors des cours magistraux ; Valider et présenter correctement les résultats obtenus ; Formuler et communiquer des conclusions.</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Connaissances préalables recommandées   </w:t>
      </w:r>
    </w:p>
    <w:p w:rsidR="0004720B" w:rsidRPr="00A9556C" w:rsidRDefault="0004720B" w:rsidP="0004720B">
      <w:pPr>
        <w:ind w:left="360"/>
        <w:rPr>
          <w:rFonts w:ascii="Cambria" w:hAnsi="Cambria"/>
          <w:color w:val="000000"/>
          <w:sz w:val="22"/>
          <w:szCs w:val="22"/>
        </w:rPr>
      </w:pPr>
      <w:r w:rsidRPr="00A9556C">
        <w:rPr>
          <w:rFonts w:ascii="Cambria" w:hAnsi="Cambria"/>
          <w:color w:val="000000"/>
          <w:sz w:val="22"/>
          <w:szCs w:val="22"/>
        </w:rPr>
        <w:t>Notions de cinétique, bases de la thermodynamique</w:t>
      </w:r>
      <w:r>
        <w:rPr>
          <w:rFonts w:ascii="Cambria" w:hAnsi="Cambria"/>
          <w:color w:val="000000"/>
          <w:sz w:val="22"/>
          <w:szCs w:val="22"/>
        </w:rPr>
        <w:t xml:space="preserve"> ; </w:t>
      </w:r>
      <w:r w:rsidRPr="00A9556C">
        <w:rPr>
          <w:rFonts w:ascii="Cambria" w:hAnsi="Cambria"/>
          <w:color w:val="000000"/>
          <w:sz w:val="22"/>
          <w:szCs w:val="22"/>
        </w:rPr>
        <w:t>Etre informé des consignes de sécurité dans un laboratoire et être disposé à travailler en groupe.</w:t>
      </w:r>
    </w:p>
    <w:p w:rsidR="0004720B" w:rsidRPr="00C00E59" w:rsidRDefault="0004720B" w:rsidP="0004720B">
      <w:pPr>
        <w:keepNext/>
        <w:outlineLvl w:val="0"/>
        <w:rPr>
          <w:rFonts w:ascii="Cambria" w:hAnsi="Cambria"/>
          <w:b/>
          <w:bCs/>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A9556C" w:rsidRDefault="0004720B" w:rsidP="00200C73">
      <w:pPr>
        <w:numPr>
          <w:ilvl w:val="0"/>
          <w:numId w:val="13"/>
        </w:numPr>
        <w:autoSpaceDE w:val="0"/>
        <w:autoSpaceDN w:val="0"/>
        <w:spacing w:line="360" w:lineRule="auto"/>
        <w:ind w:left="714" w:right="720" w:hanging="357"/>
        <w:rPr>
          <w:rFonts w:ascii="Cambria" w:hAnsi="Cambria"/>
          <w:sz w:val="22"/>
          <w:szCs w:val="22"/>
          <w:lang w:bidi="ar-DZ"/>
        </w:rPr>
      </w:pPr>
      <w:r w:rsidRPr="00A9556C">
        <w:rPr>
          <w:rFonts w:ascii="Cambria" w:hAnsi="Cambria"/>
          <w:sz w:val="22"/>
          <w:szCs w:val="22"/>
          <w:lang w:bidi="ar-DZ"/>
        </w:rPr>
        <w:t>TP de distillation</w:t>
      </w:r>
    </w:p>
    <w:p w:rsidR="0004720B" w:rsidRPr="00A9556C" w:rsidRDefault="0004720B" w:rsidP="00200C73">
      <w:pPr>
        <w:numPr>
          <w:ilvl w:val="0"/>
          <w:numId w:val="13"/>
        </w:numPr>
        <w:autoSpaceDE w:val="0"/>
        <w:autoSpaceDN w:val="0"/>
        <w:spacing w:line="360" w:lineRule="auto"/>
        <w:ind w:left="714" w:right="720" w:hanging="357"/>
        <w:rPr>
          <w:rFonts w:ascii="Cambria" w:hAnsi="Cambria"/>
          <w:sz w:val="22"/>
          <w:szCs w:val="22"/>
          <w:lang w:bidi="ar-DZ"/>
        </w:rPr>
      </w:pPr>
      <w:r w:rsidRPr="00A9556C">
        <w:rPr>
          <w:rFonts w:ascii="Cambria" w:hAnsi="Cambria"/>
          <w:sz w:val="22"/>
          <w:szCs w:val="22"/>
          <w:lang w:bidi="ar-DZ"/>
        </w:rPr>
        <w:t xml:space="preserve">TP d’extraction liquide – liquide </w:t>
      </w:r>
    </w:p>
    <w:p w:rsidR="0004720B" w:rsidRPr="00A9556C" w:rsidRDefault="0004720B" w:rsidP="00200C73">
      <w:pPr>
        <w:numPr>
          <w:ilvl w:val="0"/>
          <w:numId w:val="13"/>
        </w:numPr>
        <w:autoSpaceDE w:val="0"/>
        <w:autoSpaceDN w:val="0"/>
        <w:spacing w:line="360" w:lineRule="auto"/>
        <w:ind w:left="714" w:right="720" w:hanging="357"/>
        <w:rPr>
          <w:rFonts w:ascii="Cambria" w:hAnsi="Cambria"/>
          <w:sz w:val="22"/>
          <w:szCs w:val="22"/>
          <w:lang w:bidi="ar-DZ"/>
        </w:rPr>
      </w:pPr>
      <w:r w:rsidRPr="00A9556C">
        <w:rPr>
          <w:rFonts w:ascii="Cambria" w:hAnsi="Cambria"/>
          <w:sz w:val="22"/>
          <w:szCs w:val="22"/>
          <w:lang w:bidi="ar-DZ"/>
        </w:rPr>
        <w:t>TP d’absorption</w:t>
      </w:r>
    </w:p>
    <w:p w:rsidR="0004720B" w:rsidRPr="00A9556C" w:rsidRDefault="0004720B" w:rsidP="00200C73">
      <w:pPr>
        <w:numPr>
          <w:ilvl w:val="0"/>
          <w:numId w:val="13"/>
        </w:numPr>
        <w:autoSpaceDE w:val="0"/>
        <w:autoSpaceDN w:val="0"/>
        <w:spacing w:line="360" w:lineRule="auto"/>
        <w:ind w:left="714" w:right="720" w:hanging="357"/>
        <w:rPr>
          <w:rFonts w:ascii="Cambria" w:hAnsi="Cambria"/>
          <w:sz w:val="22"/>
          <w:szCs w:val="22"/>
          <w:lang w:bidi="ar-DZ"/>
        </w:rPr>
      </w:pPr>
      <w:r w:rsidRPr="00A9556C">
        <w:rPr>
          <w:rFonts w:ascii="Cambria" w:hAnsi="Cambria"/>
          <w:sz w:val="22"/>
          <w:szCs w:val="22"/>
          <w:lang w:bidi="ar-DZ"/>
        </w:rPr>
        <w:t>TP(s) de transfert de chaleur</w:t>
      </w:r>
    </w:p>
    <w:p w:rsidR="0004720B" w:rsidRPr="00C00E59" w:rsidRDefault="0004720B" w:rsidP="0004720B">
      <w:pPr>
        <w:spacing w:line="360" w:lineRule="auto"/>
        <w:rPr>
          <w:rFonts w:ascii="Cambria" w:hAnsi="Cambria"/>
        </w:rPr>
      </w:pPr>
    </w:p>
    <w:p w:rsidR="0004720B" w:rsidRDefault="0004720B" w:rsidP="0004720B">
      <w:pPr>
        <w:spacing w:line="276" w:lineRule="auto"/>
        <w:jc w:val="both"/>
        <w:rPr>
          <w:rFonts w:ascii="Cambria" w:hAnsi="Cambria"/>
          <w:lang w:eastAsia="fr-FR"/>
        </w:rPr>
      </w:pPr>
      <w:r w:rsidRPr="00C00E59">
        <w:rPr>
          <w:rFonts w:ascii="Cambria" w:hAnsi="Cambria"/>
          <w:b/>
        </w:rPr>
        <w:t> </w:t>
      </w: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100%.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Références    </w:t>
      </w:r>
    </w:p>
    <w:p w:rsidR="0004720B" w:rsidRPr="00B90C06" w:rsidRDefault="0004720B" w:rsidP="00200C73">
      <w:pPr>
        <w:pStyle w:val="Paragraphedeliste"/>
        <w:numPr>
          <w:ilvl w:val="0"/>
          <w:numId w:val="23"/>
        </w:numPr>
        <w:autoSpaceDE w:val="0"/>
        <w:autoSpaceDN w:val="0"/>
        <w:adjustRightInd w:val="0"/>
        <w:spacing w:after="200" w:line="360" w:lineRule="auto"/>
        <w:contextualSpacing w:val="0"/>
        <w:rPr>
          <w:rFonts w:ascii="Cambria" w:hAnsi="Cambria"/>
          <w:bCs/>
          <w:lang w:val="en-US" w:eastAsia="fr-FR"/>
        </w:rPr>
      </w:pPr>
      <w:r w:rsidRPr="00B90C06">
        <w:rPr>
          <w:rFonts w:ascii="Cambria" w:hAnsi="Cambria"/>
          <w:bCs/>
          <w:lang w:val="en-US" w:eastAsia="fr-FR"/>
        </w:rPr>
        <w:t>Transport Phenomena for Chemical reactor Design.   Laurence A. Belfiore 2003</w:t>
      </w:r>
    </w:p>
    <w:p w:rsidR="0004720B" w:rsidRPr="00B90C06" w:rsidRDefault="0004720B" w:rsidP="00200C73">
      <w:pPr>
        <w:pStyle w:val="Paragraphedeliste"/>
        <w:numPr>
          <w:ilvl w:val="0"/>
          <w:numId w:val="23"/>
        </w:numPr>
        <w:autoSpaceDE w:val="0"/>
        <w:autoSpaceDN w:val="0"/>
        <w:adjustRightInd w:val="0"/>
        <w:spacing w:after="200" w:line="360" w:lineRule="auto"/>
        <w:contextualSpacing w:val="0"/>
        <w:rPr>
          <w:rFonts w:ascii="Cambria" w:hAnsi="Cambria"/>
          <w:bCs/>
          <w:lang w:eastAsia="fr-FR"/>
        </w:rPr>
      </w:pPr>
      <w:r w:rsidRPr="00B90C06">
        <w:rPr>
          <w:rFonts w:ascii="Cambria" w:hAnsi="Cambria"/>
          <w:bCs/>
          <w:lang w:val="en-US" w:eastAsia="fr-FR"/>
        </w:rPr>
        <w:t xml:space="preserve">Principles Of Modern Applications Of mass Transfer Operations.   </w:t>
      </w:r>
      <w:r w:rsidRPr="00B90C06">
        <w:rPr>
          <w:rFonts w:ascii="Cambria" w:hAnsi="Cambria"/>
          <w:bCs/>
          <w:lang w:eastAsia="fr-FR"/>
        </w:rPr>
        <w:t>Jaime Benitez 2009</w:t>
      </w:r>
    </w:p>
    <w:p w:rsidR="0004720B" w:rsidRPr="002106F4" w:rsidRDefault="0004720B" w:rsidP="00200C73">
      <w:pPr>
        <w:pStyle w:val="Paragraphedeliste"/>
        <w:numPr>
          <w:ilvl w:val="0"/>
          <w:numId w:val="23"/>
        </w:numPr>
        <w:autoSpaceDE w:val="0"/>
        <w:autoSpaceDN w:val="0"/>
        <w:adjustRightInd w:val="0"/>
        <w:spacing w:after="200" w:line="360" w:lineRule="auto"/>
        <w:contextualSpacing w:val="0"/>
        <w:rPr>
          <w:rFonts w:ascii="Cambria" w:hAnsi="Cambria"/>
          <w:lang w:val="en-US"/>
        </w:rPr>
      </w:pPr>
      <w:r w:rsidRPr="002106F4">
        <w:rPr>
          <w:rFonts w:ascii="Cambria" w:hAnsi="Cambria"/>
          <w:bCs/>
          <w:lang w:val="en-US" w:eastAsia="fr-FR"/>
        </w:rPr>
        <w:t>Mass Transfer Operations.    R.E. Treybal 1981</w:t>
      </w:r>
    </w:p>
    <w:p w:rsidR="0004720B" w:rsidRPr="002106F4" w:rsidRDefault="0004720B" w:rsidP="0004720B">
      <w:pPr>
        <w:rPr>
          <w:rFonts w:ascii="Cambria" w:hAnsi="Cambria"/>
          <w:b/>
          <w:lang w:val="en-US"/>
        </w:rPr>
      </w:pPr>
    </w:p>
    <w:p w:rsidR="0004720B" w:rsidRPr="002106F4" w:rsidRDefault="0004720B" w:rsidP="0004720B">
      <w:pPr>
        <w:rPr>
          <w:rFonts w:ascii="Cambria" w:hAnsi="Cambria"/>
          <w:b/>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rPr>
          <w:rFonts w:ascii="Cambria" w:hAnsi="Cambria"/>
          <w:lang w:val="en-US"/>
        </w:rPr>
      </w:pPr>
    </w:p>
    <w:p w:rsidR="0004720B" w:rsidRPr="002106F4" w:rsidRDefault="0004720B" w:rsidP="0004720B">
      <w:pPr>
        <w:jc w:val="both"/>
        <w:rPr>
          <w:rFonts w:ascii="Cambria" w:hAnsi="Cambria"/>
          <w:b/>
          <w:lang w:val="en-US"/>
        </w:rPr>
      </w:pPr>
    </w:p>
    <w:p w:rsidR="0004720B" w:rsidRDefault="0004720B" w:rsidP="0004720B">
      <w:pPr>
        <w:jc w:val="both"/>
        <w:rPr>
          <w:rFonts w:ascii="Cambria" w:hAnsi="Cambria"/>
          <w:b/>
          <w:lang w:val="en-US"/>
        </w:rPr>
      </w:pPr>
    </w:p>
    <w:p w:rsidR="009C5D3A" w:rsidRDefault="009C5D3A" w:rsidP="0004720B">
      <w:pPr>
        <w:jc w:val="both"/>
        <w:rPr>
          <w:rFonts w:ascii="Cambria" w:hAnsi="Cambria"/>
          <w:b/>
          <w:lang w:val="en-US"/>
        </w:rPr>
      </w:pPr>
    </w:p>
    <w:p w:rsidR="009C5D3A" w:rsidRPr="002106F4" w:rsidRDefault="009C5D3A" w:rsidP="0004720B">
      <w:pPr>
        <w:jc w:val="both"/>
        <w:rPr>
          <w:rFonts w:ascii="Cambria" w:hAnsi="Cambria"/>
          <w:b/>
          <w:lang w:val="en-US"/>
        </w:rPr>
      </w:pPr>
    </w:p>
    <w:p w:rsidR="0004720B" w:rsidRPr="002106F4" w:rsidRDefault="0004720B" w:rsidP="0004720B">
      <w:pPr>
        <w:jc w:val="both"/>
        <w:rPr>
          <w:rFonts w:ascii="Cambria" w:hAnsi="Cambria"/>
          <w:b/>
          <w:lang w:val="en-US"/>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3 : Techniques de traitement des eaux</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Pr>
          <w:rFonts w:ascii="Cambria" w:hAnsi="Cambria" w:cs="Calibri"/>
          <w:b/>
          <w:sz w:val="22"/>
          <w:szCs w:val="22"/>
        </w:rPr>
        <w:t xml:space="preserve"> </w:t>
      </w:r>
      <w:r w:rsidRPr="00A20019">
        <w:rPr>
          <w:rFonts w:ascii="Cambria" w:hAnsi="Cambria" w:cs="Calibri"/>
          <w:b/>
          <w:sz w:val="22"/>
          <w:szCs w:val="22"/>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Acquérir des connaissances sur les eaux et les techniques de traitement des différentes eaux.</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Chimie des solutions, notion de base des phénomènes de transfert</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Default="0004720B" w:rsidP="0004720B">
      <w:pPr>
        <w:rPr>
          <w:rFonts w:ascii="Cambria" w:hAnsi="Cambria"/>
          <w:b/>
          <w:bCs/>
          <w:sz w:val="22"/>
          <w:szCs w:val="22"/>
        </w:rPr>
      </w:pPr>
      <w:r w:rsidRPr="00A9556C">
        <w:rPr>
          <w:rFonts w:ascii="Cambria" w:hAnsi="Cambria"/>
          <w:sz w:val="22"/>
          <w:szCs w:val="22"/>
        </w:rPr>
        <w:t xml:space="preserve">Introduction générale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r w:rsidRPr="00A9556C">
        <w:rPr>
          <w:rFonts w:ascii="Cambria" w:hAnsi="Cambria"/>
          <w:b/>
          <w:bCs/>
          <w:sz w:val="22"/>
          <w:szCs w:val="22"/>
        </w:rPr>
        <w:t>1 semaine</w:t>
      </w:r>
      <w:r>
        <w:rPr>
          <w:rFonts w:ascii="Cambria" w:hAnsi="Cambria"/>
          <w:b/>
          <w:bCs/>
          <w:sz w:val="22"/>
          <w:szCs w:val="22"/>
        </w:rPr>
        <w:t>)</w:t>
      </w:r>
    </w:p>
    <w:p w:rsidR="0004720B" w:rsidRPr="00A9556C" w:rsidRDefault="0004720B" w:rsidP="0004720B">
      <w:pPr>
        <w:rPr>
          <w:rFonts w:ascii="Cambria" w:hAnsi="Cambria"/>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rPr>
          <w:rFonts w:ascii="Cambria" w:hAnsi="Cambria"/>
          <w:sz w:val="22"/>
          <w:szCs w:val="22"/>
        </w:rPr>
      </w:pPr>
      <w:r w:rsidRPr="00A9556C">
        <w:rPr>
          <w:rFonts w:ascii="Cambria" w:hAnsi="Cambria"/>
          <w:sz w:val="22"/>
          <w:szCs w:val="22"/>
        </w:rPr>
        <w:t xml:space="preserve">Propriétés physico-chimiques de l’eau                      </w:t>
      </w:r>
    </w:p>
    <w:p w:rsidR="0004720B" w:rsidRDefault="0004720B" w:rsidP="0004720B">
      <w:pPr>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9556C" w:rsidRDefault="0004720B" w:rsidP="0004720B">
      <w:pPr>
        <w:ind w:firstLine="708"/>
        <w:rPr>
          <w:rFonts w:ascii="Cambria" w:hAnsi="Cambria"/>
          <w:sz w:val="22"/>
          <w:szCs w:val="22"/>
        </w:rPr>
      </w:pPr>
      <w:r w:rsidRPr="00A9556C">
        <w:rPr>
          <w:rFonts w:ascii="Cambria" w:hAnsi="Cambria"/>
          <w:sz w:val="22"/>
          <w:szCs w:val="22"/>
        </w:rPr>
        <w:t xml:space="preserve">Classement des eaux                                                        </w:t>
      </w:r>
    </w:p>
    <w:p w:rsidR="0004720B" w:rsidRDefault="0004720B" w:rsidP="0004720B">
      <w:pPr>
        <w:rPr>
          <w:rFonts w:ascii="Cambria" w:hAnsi="Cambria"/>
          <w:b/>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ind w:firstLine="708"/>
        <w:rPr>
          <w:rFonts w:ascii="Cambria" w:hAnsi="Cambria"/>
          <w:sz w:val="22"/>
          <w:szCs w:val="22"/>
        </w:rPr>
      </w:pPr>
      <w:r w:rsidRPr="00A9556C">
        <w:rPr>
          <w:rFonts w:ascii="Cambria" w:hAnsi="Cambria"/>
          <w:sz w:val="22"/>
          <w:szCs w:val="22"/>
        </w:rPr>
        <w:t xml:space="preserve">Méthodes chimiques de traitement des eaux usées et industrielles </w:t>
      </w:r>
    </w:p>
    <w:p w:rsidR="0004720B" w:rsidRDefault="0004720B" w:rsidP="0004720B">
      <w:pPr>
        <w:rPr>
          <w:rFonts w:ascii="Cambria" w:hAnsi="Cambria"/>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ind w:firstLine="708"/>
        <w:rPr>
          <w:rFonts w:ascii="Cambria" w:hAnsi="Cambria"/>
          <w:sz w:val="22"/>
          <w:szCs w:val="22"/>
        </w:rPr>
      </w:pPr>
      <w:r w:rsidRPr="00A9556C">
        <w:rPr>
          <w:rFonts w:ascii="Cambria" w:hAnsi="Cambria"/>
          <w:sz w:val="22"/>
          <w:szCs w:val="22"/>
        </w:rPr>
        <w:t>Méthodes physiques de traitem</w:t>
      </w:r>
      <w:r>
        <w:rPr>
          <w:rFonts w:ascii="Cambria" w:hAnsi="Cambria"/>
          <w:sz w:val="22"/>
          <w:szCs w:val="22"/>
        </w:rPr>
        <w:t xml:space="preserve">ent </w:t>
      </w:r>
      <w:r w:rsidRPr="00A9556C">
        <w:rPr>
          <w:rFonts w:ascii="Cambria" w:hAnsi="Cambria"/>
          <w:sz w:val="22"/>
          <w:szCs w:val="22"/>
        </w:rPr>
        <w:t xml:space="preserve">des eaux usées et industrielles </w:t>
      </w:r>
    </w:p>
    <w:p w:rsidR="0004720B" w:rsidRDefault="0004720B" w:rsidP="0004720B">
      <w:pPr>
        <w:rPr>
          <w:rFonts w:ascii="Cambria" w:hAnsi="Cambria"/>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rPr>
          <w:rFonts w:ascii="Cambria" w:hAnsi="Cambria"/>
          <w:sz w:val="22"/>
          <w:szCs w:val="22"/>
        </w:rPr>
      </w:pPr>
      <w:r w:rsidRPr="00A9556C">
        <w:rPr>
          <w:rFonts w:ascii="Cambria" w:hAnsi="Cambria"/>
          <w:sz w:val="22"/>
          <w:szCs w:val="22"/>
        </w:rPr>
        <w:t>Méthodes biologiques de tra</w:t>
      </w:r>
      <w:r>
        <w:rPr>
          <w:rFonts w:ascii="Cambria" w:hAnsi="Cambria"/>
          <w:sz w:val="22"/>
          <w:szCs w:val="22"/>
        </w:rPr>
        <w:t xml:space="preserve">itement </w:t>
      </w:r>
      <w:r w:rsidRPr="00A9556C">
        <w:rPr>
          <w:rFonts w:ascii="Cambria" w:hAnsi="Cambria"/>
          <w:sz w:val="22"/>
          <w:szCs w:val="22"/>
        </w:rPr>
        <w:t xml:space="preserve">des eaux usées et industrielles </w:t>
      </w:r>
    </w:p>
    <w:p w:rsidR="0004720B" w:rsidRPr="00C00E59" w:rsidRDefault="0004720B" w:rsidP="0004720B">
      <w:pPr>
        <w:rPr>
          <w:rFonts w:ascii="Cambria" w:hAnsi="Cambria"/>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D40CED" w:rsidRDefault="0004720B" w:rsidP="00200C73">
      <w:pPr>
        <w:pStyle w:val="Paragraphedeliste"/>
        <w:numPr>
          <w:ilvl w:val="0"/>
          <w:numId w:val="24"/>
        </w:numPr>
        <w:spacing w:after="200"/>
        <w:contextualSpacing w:val="0"/>
        <w:jc w:val="both"/>
        <w:rPr>
          <w:rFonts w:ascii="Cambria" w:hAnsi="Cambria"/>
        </w:rPr>
      </w:pPr>
      <w:r w:rsidRPr="00D40CED">
        <w:rPr>
          <w:rFonts w:ascii="Cambria" w:hAnsi="Cambria"/>
          <w:bCs/>
          <w:color w:val="111111"/>
          <w:shd w:val="clear" w:color="auto" w:fill="FFFFFF"/>
        </w:rPr>
        <w:t>Emilian Koller</w:t>
      </w:r>
      <w:r w:rsidRPr="00D40CED">
        <w:rPr>
          <w:rFonts w:ascii="Cambria" w:hAnsi="Cambria"/>
          <w:color w:val="111111"/>
          <w:shd w:val="clear" w:color="auto" w:fill="FFFFFF"/>
        </w:rPr>
        <w:t xml:space="preserve"> </w:t>
      </w:r>
      <w:r w:rsidRPr="00D40CED">
        <w:rPr>
          <w:rFonts w:ascii="Cambria" w:hAnsi="Cambria"/>
          <w:color w:val="111111"/>
        </w:rPr>
        <w:t>Traitement des pollutions industrielles : Eau, air, déchets, sols, boues.2009. Ed. Dunod.</w:t>
      </w:r>
    </w:p>
    <w:p w:rsidR="0004720B" w:rsidRPr="00D40CED" w:rsidRDefault="0004720B" w:rsidP="00200C73">
      <w:pPr>
        <w:pStyle w:val="Paragraphedeliste"/>
        <w:numPr>
          <w:ilvl w:val="0"/>
          <w:numId w:val="24"/>
        </w:numPr>
        <w:spacing w:after="200"/>
        <w:contextualSpacing w:val="0"/>
        <w:jc w:val="both"/>
        <w:rPr>
          <w:rFonts w:ascii="Cambria" w:hAnsi="Cambria"/>
          <w:lang w:val="en-US"/>
        </w:rPr>
      </w:pPr>
      <w:r w:rsidRPr="00D40CED">
        <w:rPr>
          <w:rFonts w:ascii="Cambria" w:hAnsi="Cambria"/>
          <w:lang w:val="en-US"/>
        </w:rPr>
        <w:t>Advances in water and wastwater treatment technology, T.  Matsuo, K. Hanaki, S. Takizawa and H. Satoh, 2001</w:t>
      </w:r>
    </w:p>
    <w:p w:rsidR="0004720B" w:rsidRPr="00D40CED" w:rsidRDefault="0004720B" w:rsidP="00200C73">
      <w:pPr>
        <w:pStyle w:val="Paragraphedeliste"/>
        <w:numPr>
          <w:ilvl w:val="0"/>
          <w:numId w:val="24"/>
        </w:numPr>
        <w:spacing w:after="200"/>
        <w:contextualSpacing w:val="0"/>
        <w:jc w:val="both"/>
        <w:rPr>
          <w:rFonts w:ascii="Cambria" w:hAnsi="Cambria"/>
          <w:lang w:val="en-US"/>
        </w:rPr>
      </w:pPr>
      <w:r w:rsidRPr="00D40CED">
        <w:rPr>
          <w:rFonts w:ascii="Cambria" w:hAnsi="Cambria"/>
          <w:lang w:val="en-US"/>
        </w:rPr>
        <w:t>Advances in water desalination, Noam Lior, 2013.</w:t>
      </w:r>
    </w:p>
    <w:p w:rsidR="0004720B" w:rsidRDefault="0004720B" w:rsidP="0004720B">
      <w:pPr>
        <w:rPr>
          <w:rFonts w:ascii="Cambria" w:hAnsi="Cambria"/>
          <w:b/>
          <w:lang w:val="en-US"/>
        </w:rPr>
      </w:pPr>
      <w:r>
        <w:rPr>
          <w:rFonts w:ascii="Cambria" w:hAnsi="Cambria"/>
          <w:b/>
          <w:lang w:val="en-US"/>
        </w:rPr>
        <w:br w:type="page"/>
      </w:r>
    </w:p>
    <w:p w:rsidR="0004720B" w:rsidRPr="00774712" w:rsidRDefault="0004720B" w:rsidP="0004720B">
      <w:pPr>
        <w:jc w:val="both"/>
        <w:rPr>
          <w:rFonts w:ascii="Cambria" w:hAnsi="Cambria"/>
          <w:b/>
          <w:lang w:val="en-US"/>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4 : CAO et usine virtuelle</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37h30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TP: </w:t>
      </w:r>
      <w:r w:rsidRPr="00A20019">
        <w:rPr>
          <w:rFonts w:ascii="Cambria" w:hAnsi="Cambria" w:cs="Calibri"/>
          <w:b/>
          <w:sz w:val="22"/>
          <w:szCs w:val="22"/>
        </w:rPr>
        <w:t>1h00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3</w:t>
      </w:r>
    </w:p>
    <w:p w:rsidR="0004720B" w:rsidRPr="00C00E5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00E62F2B">
        <w:rPr>
          <w:rFonts w:ascii="Cambria" w:hAnsi="Cambria" w:cs="Calibri"/>
          <w:b/>
        </w:rPr>
        <w:t>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 </w:t>
      </w:r>
    </w:p>
    <w:p w:rsidR="0004720B" w:rsidRPr="00A9556C" w:rsidRDefault="0004720B" w:rsidP="0004720B">
      <w:pPr>
        <w:jc w:val="both"/>
        <w:rPr>
          <w:rFonts w:ascii="Cambria" w:hAnsi="Cambria"/>
          <w:iCs/>
          <w:sz w:val="22"/>
          <w:szCs w:val="22"/>
        </w:rPr>
      </w:pPr>
      <w:r w:rsidRPr="00A9556C">
        <w:rPr>
          <w:rFonts w:ascii="Cambria" w:hAnsi="Cambria"/>
          <w:sz w:val="22"/>
          <w:szCs w:val="22"/>
        </w:rPr>
        <w:tab/>
        <w:t>Permet la m</w:t>
      </w:r>
      <w:r w:rsidRPr="00A9556C">
        <w:rPr>
          <w:rFonts w:ascii="Cambria" w:hAnsi="Cambria"/>
          <w:iCs/>
          <w:sz w:val="22"/>
          <w:szCs w:val="22"/>
        </w:rPr>
        <w:t>odélisation et la simulation des procédés pétrochimiques ainsi que l'utilisation des différents simulateurs rencontrés dans l'industrie pétrochimique.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Connaissances préalables recommandées  </w:t>
      </w:r>
    </w:p>
    <w:p w:rsidR="0004720B" w:rsidRPr="00A9556C" w:rsidRDefault="0004720B" w:rsidP="0004720B">
      <w:pPr>
        <w:autoSpaceDE w:val="0"/>
        <w:autoSpaceDN w:val="0"/>
        <w:ind w:left="720" w:right="720"/>
        <w:jc w:val="both"/>
        <w:rPr>
          <w:rFonts w:ascii="Cambria" w:hAnsi="Cambria"/>
          <w:bCs/>
          <w:sz w:val="22"/>
          <w:szCs w:val="22"/>
        </w:rPr>
      </w:pPr>
      <w:r w:rsidRPr="00A9556C">
        <w:rPr>
          <w:rFonts w:ascii="Cambria" w:hAnsi="Cambria"/>
          <w:bCs/>
          <w:sz w:val="22"/>
          <w:szCs w:val="22"/>
        </w:rPr>
        <w:t>Mathématiques, informatique, les langages orientés objets</w:t>
      </w:r>
    </w:p>
    <w:p w:rsidR="0004720B" w:rsidRPr="00C00E59" w:rsidRDefault="0004720B" w:rsidP="0004720B">
      <w:pPr>
        <w:spacing w:line="360" w:lineRule="auto"/>
        <w:jc w:val="both"/>
        <w:rPr>
          <w:rFonts w:ascii="Cambria" w:hAnsi="Cambria"/>
          <w:b/>
        </w:rPr>
      </w:pPr>
    </w:p>
    <w:p w:rsidR="0004720B"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DA4D3F" w:rsidRDefault="0004720B" w:rsidP="0004720B">
      <w:pPr>
        <w:autoSpaceDE w:val="0"/>
        <w:autoSpaceDN w:val="0"/>
        <w:ind w:right="720" w:firstLine="708"/>
        <w:jc w:val="both"/>
        <w:rPr>
          <w:rFonts w:ascii="Cambria" w:hAnsi="Cambria"/>
          <w:bCs/>
          <w:sz w:val="22"/>
          <w:szCs w:val="22"/>
        </w:rPr>
      </w:pPr>
      <w:r w:rsidRPr="00A9556C">
        <w:rPr>
          <w:rFonts w:ascii="Cambria" w:hAnsi="Cambria"/>
          <w:bCs/>
          <w:sz w:val="22"/>
          <w:szCs w:val="22"/>
        </w:rPr>
        <w:t xml:space="preserve">Conception assistée par ordinateur des colonnes, des réacteurs, échangeurs, </w:t>
      </w:r>
    </w:p>
    <w:p w:rsidR="0004720B" w:rsidRDefault="0004720B" w:rsidP="0004720B">
      <w:pPr>
        <w:autoSpaceDE w:val="0"/>
        <w:autoSpaceDN w:val="0"/>
        <w:ind w:right="720"/>
        <w:jc w:val="both"/>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autoSpaceDE w:val="0"/>
        <w:autoSpaceDN w:val="0"/>
        <w:ind w:right="720" w:firstLine="708"/>
        <w:jc w:val="both"/>
        <w:rPr>
          <w:rFonts w:ascii="Cambria" w:hAnsi="Cambria"/>
          <w:b/>
          <w:sz w:val="22"/>
          <w:szCs w:val="22"/>
        </w:rPr>
      </w:pPr>
      <w:r w:rsidRPr="00A9556C">
        <w:rPr>
          <w:rFonts w:ascii="Cambria" w:hAnsi="Cambria"/>
          <w:bCs/>
          <w:sz w:val="22"/>
          <w:szCs w:val="22"/>
        </w:rPr>
        <w:t xml:space="preserve">Programmes de flowsheeting : Logiciels adaptés                </w:t>
      </w:r>
    </w:p>
    <w:p w:rsidR="0004720B" w:rsidRDefault="0004720B" w:rsidP="0004720B">
      <w:pPr>
        <w:autoSpaceDE w:val="0"/>
        <w:autoSpaceDN w:val="0"/>
        <w:ind w:right="720"/>
        <w:jc w:val="both"/>
        <w:rPr>
          <w:rFonts w:ascii="Cambria" w:hAnsi="Cambria"/>
          <w:b/>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autoSpaceDE w:val="0"/>
        <w:autoSpaceDN w:val="0"/>
        <w:ind w:left="720" w:right="720"/>
        <w:jc w:val="both"/>
        <w:rPr>
          <w:rFonts w:ascii="Cambria" w:hAnsi="Cambria"/>
          <w:bCs/>
          <w:sz w:val="22"/>
          <w:szCs w:val="22"/>
        </w:rPr>
      </w:pPr>
      <w:r w:rsidRPr="00A9556C">
        <w:rPr>
          <w:rFonts w:ascii="Cambria" w:hAnsi="Cambria"/>
          <w:bCs/>
          <w:sz w:val="22"/>
          <w:szCs w:val="22"/>
        </w:rPr>
        <w:t>Méthodes de calcul des propriétés physico-chimiques</w:t>
      </w:r>
    </w:p>
    <w:p w:rsidR="0004720B" w:rsidRDefault="0004720B" w:rsidP="0004720B">
      <w:pPr>
        <w:autoSpaceDE w:val="0"/>
        <w:autoSpaceDN w:val="0"/>
        <w:ind w:right="720"/>
        <w:jc w:val="both"/>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Default="0004720B" w:rsidP="0004720B">
      <w:pPr>
        <w:autoSpaceDE w:val="0"/>
        <w:autoSpaceDN w:val="0"/>
        <w:ind w:left="720" w:right="720"/>
        <w:jc w:val="both"/>
        <w:rPr>
          <w:rFonts w:ascii="Cambria" w:hAnsi="Cambria"/>
          <w:b/>
          <w:sz w:val="22"/>
          <w:szCs w:val="22"/>
        </w:rPr>
      </w:pPr>
      <w:r w:rsidRPr="00A9556C">
        <w:rPr>
          <w:rFonts w:ascii="Cambria" w:hAnsi="Cambria"/>
          <w:bCs/>
          <w:sz w:val="22"/>
          <w:szCs w:val="22"/>
        </w:rPr>
        <w:t xml:space="preserve">Les banques de données thermodynamiques                       </w:t>
      </w:r>
    </w:p>
    <w:p w:rsidR="0004720B" w:rsidRDefault="0004720B" w:rsidP="0004720B">
      <w:pPr>
        <w:autoSpaceDE w:val="0"/>
        <w:autoSpaceDN w:val="0"/>
        <w:ind w:right="720"/>
        <w:jc w:val="both"/>
        <w:rPr>
          <w:rFonts w:ascii="Cambria" w:hAnsi="Cambria"/>
          <w:b/>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ind w:left="720" w:right="720"/>
        <w:jc w:val="both"/>
        <w:rPr>
          <w:rFonts w:ascii="Cambria" w:hAnsi="Cambria"/>
          <w:bCs/>
          <w:sz w:val="22"/>
          <w:szCs w:val="22"/>
        </w:rPr>
      </w:pPr>
      <w:r w:rsidRPr="00A9556C">
        <w:rPr>
          <w:rFonts w:ascii="Cambria" w:hAnsi="Cambria"/>
          <w:bCs/>
          <w:sz w:val="22"/>
          <w:szCs w:val="22"/>
        </w:rPr>
        <w:t xml:space="preserve">Résolution des équations de bilans en simulation              </w:t>
      </w:r>
    </w:p>
    <w:p w:rsidR="0004720B" w:rsidRPr="00C00E59" w:rsidRDefault="0004720B" w:rsidP="0004720B">
      <w:pPr>
        <w:spacing w:line="360" w:lineRule="auto"/>
        <w:jc w:val="both"/>
        <w:rPr>
          <w:rFonts w:ascii="Cambria" w:hAnsi="Cambria"/>
          <w:b/>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40%, Examen : 60%.</w:t>
      </w:r>
    </w:p>
    <w:p w:rsidR="0004720B" w:rsidRPr="00C00E59" w:rsidRDefault="0004720B" w:rsidP="0004720B">
      <w:pPr>
        <w:spacing w:line="360" w:lineRule="auto"/>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Références    </w:t>
      </w:r>
    </w:p>
    <w:p w:rsidR="0004720B" w:rsidRPr="00D40CED" w:rsidRDefault="0004720B" w:rsidP="00200C73">
      <w:pPr>
        <w:pStyle w:val="Paragraphedeliste"/>
        <w:numPr>
          <w:ilvl w:val="0"/>
          <w:numId w:val="25"/>
        </w:numPr>
        <w:spacing w:after="200" w:line="360" w:lineRule="auto"/>
        <w:contextualSpacing w:val="0"/>
        <w:jc w:val="both"/>
        <w:rPr>
          <w:rFonts w:ascii="Cambria" w:hAnsi="Cambria"/>
        </w:rPr>
      </w:pPr>
      <w:r w:rsidRPr="00D40CED">
        <w:rPr>
          <w:rFonts w:ascii="Cambria" w:hAnsi="Cambria"/>
        </w:rPr>
        <w:t xml:space="preserve">Introduction à la conception assistée par ordinateur – Norbert Giambiasi. </w:t>
      </w:r>
    </w:p>
    <w:p w:rsidR="0004720B" w:rsidRPr="00D40CED" w:rsidRDefault="0004720B" w:rsidP="00200C73">
      <w:pPr>
        <w:pStyle w:val="Paragraphedeliste"/>
        <w:numPr>
          <w:ilvl w:val="0"/>
          <w:numId w:val="25"/>
        </w:numPr>
        <w:adjustRightInd w:val="0"/>
        <w:spacing w:after="200" w:line="360" w:lineRule="auto"/>
        <w:contextualSpacing w:val="0"/>
        <w:rPr>
          <w:rFonts w:ascii="Cambria" w:hAnsi="Cambria"/>
          <w:lang w:val="en-US"/>
        </w:rPr>
      </w:pPr>
      <w:r w:rsidRPr="00D40CED">
        <w:rPr>
          <w:rFonts w:ascii="Cambria" w:hAnsi="Cambria"/>
          <w:lang w:val="en-US"/>
        </w:rPr>
        <w:t>Applied Process Design for Chemical And Petrochemical Plants – Ernest E. Ludwig.</w:t>
      </w:r>
    </w:p>
    <w:p w:rsidR="0004720B" w:rsidRDefault="0004720B" w:rsidP="00200C73">
      <w:pPr>
        <w:pStyle w:val="Paragraphedeliste"/>
        <w:numPr>
          <w:ilvl w:val="0"/>
          <w:numId w:val="25"/>
        </w:numPr>
        <w:spacing w:after="200" w:line="276" w:lineRule="auto"/>
        <w:contextualSpacing w:val="0"/>
        <w:rPr>
          <w:rFonts w:ascii="Cambria" w:hAnsi="Cambria"/>
          <w:lang w:val="en-US"/>
        </w:rPr>
      </w:pPr>
      <w:r w:rsidRPr="00D40CED">
        <w:rPr>
          <w:rFonts w:ascii="Cambria" w:hAnsi="Cambria"/>
          <w:lang w:val="en-US"/>
        </w:rPr>
        <w:t>Ludwig’s Applied Process Design for Chemical and Petrochemical Plants, A. Kayode Coker</w:t>
      </w:r>
    </w:p>
    <w:p w:rsidR="0004720B" w:rsidRPr="00D40CED" w:rsidRDefault="0004720B" w:rsidP="009C5D3A">
      <w:pPr>
        <w:rPr>
          <w:rFonts w:ascii="Cambria" w:hAnsi="Cambria"/>
          <w:lang w:val="en-US"/>
        </w:rPr>
      </w:pPr>
      <w:r>
        <w:rPr>
          <w:rFonts w:ascii="Cambria" w:hAnsi="Cambria"/>
          <w:lang w:val="en-US"/>
        </w:rPr>
        <w:br w:type="page"/>
      </w: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UED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1 : Energie fossile et pollution</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35083" w:rsidRDefault="0004720B" w:rsidP="00A35083">
      <w:pPr>
        <w:ind w:left="720"/>
        <w:jc w:val="both"/>
        <w:rPr>
          <w:rFonts w:ascii="Cambria" w:hAnsi="Cambria"/>
          <w:bCs/>
          <w:sz w:val="22"/>
          <w:szCs w:val="22"/>
        </w:rPr>
      </w:pPr>
      <w:r w:rsidRPr="00A9556C">
        <w:rPr>
          <w:rFonts w:ascii="Cambria" w:hAnsi="Cambria"/>
          <w:bCs/>
          <w:sz w:val="22"/>
          <w:szCs w:val="22"/>
        </w:rPr>
        <w:t>Introduction aux différentes sources d’énergie</w:t>
      </w:r>
      <w:r>
        <w:rPr>
          <w:rFonts w:ascii="Cambria" w:hAnsi="Cambria"/>
          <w:bCs/>
          <w:sz w:val="22"/>
          <w:szCs w:val="22"/>
        </w:rPr>
        <w:t xml:space="preserve"> ; </w:t>
      </w:r>
      <w:r w:rsidRPr="00A9556C">
        <w:rPr>
          <w:rFonts w:ascii="Cambria" w:hAnsi="Cambria"/>
          <w:sz w:val="22"/>
          <w:szCs w:val="22"/>
        </w:rPr>
        <w:t>Donner les caractéristiques d'une source d'énergie fossile</w:t>
      </w:r>
      <w:r>
        <w:rPr>
          <w:rFonts w:ascii="Cambria" w:hAnsi="Cambria"/>
          <w:sz w:val="22"/>
          <w:szCs w:val="22"/>
        </w:rPr>
        <w:t xml:space="preserve"> ; </w:t>
      </w:r>
      <w:r w:rsidRPr="00A9556C">
        <w:rPr>
          <w:rFonts w:ascii="Cambria" w:hAnsi="Cambria"/>
          <w:bCs/>
          <w:sz w:val="22"/>
          <w:szCs w:val="22"/>
        </w:rPr>
        <w:t>Connaître  la  Pollution dégagée par les énergies fossiles</w:t>
      </w:r>
    </w:p>
    <w:p w:rsidR="0004720B" w:rsidRPr="009224DB" w:rsidRDefault="0004720B" w:rsidP="0004720B">
      <w:pPr>
        <w:spacing w:line="276" w:lineRule="auto"/>
        <w:jc w:val="both"/>
        <w:rPr>
          <w:rFonts w:ascii="Cambria" w:hAnsi="Cambria" w:cs="Calibri"/>
          <w:b/>
          <w:u w:val="thick" w:color="F79646"/>
        </w:rPr>
      </w:pPr>
      <w:r w:rsidRPr="009224DB">
        <w:rPr>
          <w:rFonts w:ascii="Cambria" w:hAnsi="Cambria" w:cs="Calibri"/>
          <w:b/>
          <w:u w:val="thick" w:color="F79646"/>
        </w:rPr>
        <w:t>Connaissances préalables recommandées</w:t>
      </w:r>
    </w:p>
    <w:p w:rsidR="0004720B" w:rsidRPr="00A35083" w:rsidRDefault="0004720B" w:rsidP="00A35083">
      <w:pPr>
        <w:jc w:val="both"/>
        <w:rPr>
          <w:rFonts w:ascii="Cambria" w:hAnsi="Cambria"/>
          <w:bCs/>
          <w:sz w:val="22"/>
          <w:szCs w:val="22"/>
        </w:rPr>
      </w:pPr>
      <w:r w:rsidRPr="00A9556C">
        <w:rPr>
          <w:rFonts w:ascii="Cambria" w:hAnsi="Cambria"/>
          <w:bCs/>
          <w:sz w:val="22"/>
          <w:szCs w:val="22"/>
        </w:rPr>
        <w:tab/>
        <w:t>Chimie organique, notion de base sur les énergies</w:t>
      </w: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jc w:val="both"/>
        <w:rPr>
          <w:rFonts w:ascii="Cambria" w:hAnsi="Cambria"/>
          <w:sz w:val="22"/>
          <w:szCs w:val="22"/>
        </w:rPr>
      </w:pPr>
      <w:r w:rsidRPr="00A9556C">
        <w:rPr>
          <w:rFonts w:ascii="Cambria" w:hAnsi="Cambria"/>
          <w:sz w:val="22"/>
          <w:szCs w:val="22"/>
        </w:rPr>
        <w:tab/>
      </w:r>
      <w:r w:rsidRPr="00185B23">
        <w:rPr>
          <w:rFonts w:ascii="Cambria" w:hAnsi="Cambria"/>
          <w:bCs/>
          <w:sz w:val="22"/>
          <w:szCs w:val="22"/>
        </w:rPr>
        <w:t>Notions sur la combustion</w:t>
      </w:r>
      <w:r>
        <w:rPr>
          <w:rFonts w:ascii="Cambria" w:hAnsi="Cambria"/>
          <w:sz w:val="22"/>
          <w:szCs w:val="22"/>
        </w:rPr>
        <w:t xml:space="preserve"> : </w:t>
      </w:r>
      <w:r w:rsidRPr="00A9556C">
        <w:rPr>
          <w:rFonts w:ascii="Cambria" w:hAnsi="Cambria"/>
          <w:sz w:val="22"/>
          <w:szCs w:val="22"/>
        </w:rPr>
        <w:t>Principaux combustibles ; Réactions de combustion ; Combustion parfaite ; Inflammation spontanée ; Détonation.</w:t>
      </w:r>
    </w:p>
    <w:p w:rsidR="0004720B" w:rsidRPr="00A9556C" w:rsidRDefault="0004720B" w:rsidP="0004720B">
      <w:pPr>
        <w:autoSpaceDE w:val="0"/>
        <w:autoSpaceDN w:val="0"/>
        <w:adjustRightInd w:val="0"/>
        <w:jc w:val="both"/>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jc w:val="both"/>
        <w:rPr>
          <w:rFonts w:ascii="Cambria" w:hAnsi="Cambria"/>
          <w:sz w:val="22"/>
          <w:szCs w:val="22"/>
        </w:rPr>
      </w:pPr>
      <w:r w:rsidRPr="00185B23">
        <w:rPr>
          <w:rFonts w:ascii="Cambria" w:hAnsi="Cambria"/>
          <w:bCs/>
          <w:sz w:val="22"/>
          <w:szCs w:val="22"/>
        </w:rPr>
        <w:t xml:space="preserve">Liens entre la combustion et la pollution : </w:t>
      </w:r>
      <w:r w:rsidRPr="00185B23">
        <w:rPr>
          <w:rFonts w:ascii="Cambria" w:hAnsi="Cambria"/>
          <w:sz w:val="22"/>
          <w:szCs w:val="22"/>
        </w:rPr>
        <w:t>Introduction ; Définition de la pollution ; Causes de la</w:t>
      </w:r>
      <w:r w:rsidRPr="00A9556C">
        <w:rPr>
          <w:rFonts w:ascii="Cambria" w:hAnsi="Cambria"/>
          <w:sz w:val="22"/>
          <w:szCs w:val="22"/>
        </w:rPr>
        <w:t xml:space="preserve"> pollution atmosphérique ; Principaux polluants dus à la combustion</w:t>
      </w:r>
    </w:p>
    <w:p w:rsidR="0004720B" w:rsidRPr="00A9556C" w:rsidRDefault="0004720B" w:rsidP="0004720B">
      <w:pPr>
        <w:autoSpaceDE w:val="0"/>
        <w:autoSpaceDN w:val="0"/>
        <w:adjustRightInd w:val="0"/>
        <w:jc w:val="both"/>
        <w:rPr>
          <w:rFonts w:ascii="Cambria" w:hAnsi="Cambria"/>
          <w:b/>
          <w:bCs/>
          <w:sz w:val="22"/>
          <w:szCs w:val="22"/>
        </w:rPr>
      </w:pPr>
    </w:p>
    <w:p w:rsidR="0004720B"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185B23" w:rsidRDefault="0004720B" w:rsidP="0004720B">
      <w:pPr>
        <w:ind w:firstLine="708"/>
        <w:jc w:val="both"/>
        <w:rPr>
          <w:rFonts w:ascii="Cambria" w:hAnsi="Cambria" w:cs="Arial"/>
          <w:b/>
          <w:sz w:val="22"/>
          <w:szCs w:val="22"/>
        </w:rPr>
      </w:pPr>
      <w:r w:rsidRPr="00185B23">
        <w:rPr>
          <w:rFonts w:ascii="Cambria" w:hAnsi="Cambria"/>
          <w:bCs/>
          <w:sz w:val="22"/>
          <w:szCs w:val="22"/>
        </w:rPr>
        <w:t xml:space="preserve">Monoxyde de carbones : </w:t>
      </w:r>
      <w:r w:rsidRPr="00185B23">
        <w:rPr>
          <w:rFonts w:ascii="Cambria" w:hAnsi="Cambria"/>
          <w:sz w:val="22"/>
          <w:szCs w:val="22"/>
        </w:rPr>
        <w:t>Propriétés physiques du monoxyde de carbone ; Effets sur les êtres vivants ;</w:t>
      </w:r>
      <w:r w:rsidRPr="00A9556C">
        <w:rPr>
          <w:rFonts w:ascii="Cambria" w:hAnsi="Cambria"/>
          <w:sz w:val="22"/>
          <w:szCs w:val="22"/>
        </w:rPr>
        <w:t xml:space="preserve"> Principaux mécanismes de formation du CO</w:t>
      </w:r>
    </w:p>
    <w:p w:rsidR="0004720B" w:rsidRPr="00A9556C" w:rsidRDefault="0004720B" w:rsidP="0004720B">
      <w:pPr>
        <w:autoSpaceDE w:val="0"/>
        <w:autoSpaceDN w:val="0"/>
        <w:adjustRightInd w:val="0"/>
        <w:jc w:val="both"/>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jc w:val="both"/>
        <w:rPr>
          <w:rFonts w:ascii="Cambria" w:hAnsi="Cambria"/>
          <w:sz w:val="22"/>
          <w:szCs w:val="22"/>
        </w:rPr>
      </w:pPr>
      <w:r w:rsidRPr="00185B23">
        <w:rPr>
          <w:rFonts w:ascii="Cambria" w:hAnsi="Cambria"/>
          <w:bCs/>
          <w:sz w:val="22"/>
          <w:szCs w:val="22"/>
        </w:rPr>
        <w:t xml:space="preserve">Oxydes  d’azote : </w:t>
      </w:r>
      <w:r w:rsidRPr="00185B23">
        <w:rPr>
          <w:rFonts w:ascii="Cambria" w:hAnsi="Cambria"/>
          <w:sz w:val="22"/>
          <w:szCs w:val="22"/>
        </w:rPr>
        <w:t>Origine de l’azote ; Réactions de formation du NO et du N</w:t>
      </w:r>
      <w:r w:rsidRPr="00185B23">
        <w:rPr>
          <w:rFonts w:ascii="Cambria" w:hAnsi="Cambria"/>
          <w:sz w:val="22"/>
          <w:szCs w:val="22"/>
          <w:vertAlign w:val="subscript"/>
        </w:rPr>
        <w:t>2</w:t>
      </w:r>
      <w:r w:rsidRPr="00185B23">
        <w:rPr>
          <w:rFonts w:ascii="Cambria" w:hAnsi="Cambria"/>
          <w:sz w:val="22"/>
          <w:szCs w:val="22"/>
        </w:rPr>
        <w:t>O ; Réactions de réduction</w:t>
      </w:r>
      <w:r w:rsidRPr="00A9556C">
        <w:rPr>
          <w:rFonts w:ascii="Cambria" w:hAnsi="Cambria"/>
          <w:sz w:val="22"/>
          <w:szCs w:val="22"/>
        </w:rPr>
        <w:t xml:space="preserve"> du NO et du N</w:t>
      </w:r>
      <w:r w:rsidRPr="00A9556C">
        <w:rPr>
          <w:rFonts w:ascii="Cambria" w:hAnsi="Cambria"/>
          <w:sz w:val="22"/>
          <w:szCs w:val="22"/>
          <w:vertAlign w:val="subscript"/>
        </w:rPr>
        <w:t>2</w:t>
      </w:r>
      <w:r w:rsidRPr="00A9556C">
        <w:rPr>
          <w:rFonts w:ascii="Cambria" w:hAnsi="Cambria"/>
          <w:sz w:val="22"/>
          <w:szCs w:val="22"/>
        </w:rPr>
        <w:t>O ; Influence de la pression sur les émissions de NO</w:t>
      </w:r>
    </w:p>
    <w:p w:rsidR="0004720B" w:rsidRPr="00A9556C" w:rsidRDefault="0004720B" w:rsidP="0004720B">
      <w:pPr>
        <w:autoSpaceDE w:val="0"/>
        <w:autoSpaceDN w:val="0"/>
        <w:adjustRightInd w:val="0"/>
        <w:jc w:val="both"/>
        <w:rPr>
          <w:rFonts w:ascii="Cambria" w:hAnsi="Cambria"/>
          <w:b/>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jc w:val="both"/>
        <w:rPr>
          <w:rFonts w:ascii="Cambria" w:hAnsi="Cambria"/>
          <w:sz w:val="22"/>
          <w:szCs w:val="22"/>
        </w:rPr>
      </w:pPr>
      <w:r w:rsidRPr="00AC036F">
        <w:rPr>
          <w:rFonts w:ascii="Cambria" w:hAnsi="Cambria"/>
          <w:bCs/>
          <w:sz w:val="22"/>
          <w:szCs w:val="22"/>
        </w:rPr>
        <w:t>Hydrocarbures aromatiques polycycliques (HAP) : I</w:t>
      </w:r>
      <w:r w:rsidRPr="00AC036F">
        <w:rPr>
          <w:rFonts w:ascii="Cambria" w:hAnsi="Cambria"/>
          <w:sz w:val="22"/>
          <w:szCs w:val="22"/>
        </w:rPr>
        <w:t>ntroduction, Propriétés physiques des</w:t>
      </w:r>
      <w:r w:rsidRPr="00A9556C">
        <w:rPr>
          <w:rFonts w:ascii="Cambria" w:hAnsi="Cambria"/>
          <w:sz w:val="22"/>
          <w:szCs w:val="22"/>
        </w:rPr>
        <w:t xml:space="preserve"> HAP ; Sources des HAP ; Mécanismes de formation des HAP ; Effets des HAP sur les êtres vivants ;</w:t>
      </w:r>
    </w:p>
    <w:p w:rsidR="0004720B" w:rsidRPr="00A9556C" w:rsidRDefault="0004720B" w:rsidP="0004720B">
      <w:pPr>
        <w:autoSpaceDE w:val="0"/>
        <w:autoSpaceDN w:val="0"/>
        <w:adjustRightInd w:val="0"/>
        <w:jc w:val="both"/>
        <w:rPr>
          <w:rFonts w:ascii="Cambria" w:hAnsi="Cambria"/>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C036F" w:rsidRDefault="0004720B" w:rsidP="0004720B">
      <w:pPr>
        <w:autoSpaceDE w:val="0"/>
        <w:autoSpaceDN w:val="0"/>
        <w:adjustRightInd w:val="0"/>
        <w:ind w:firstLine="708"/>
        <w:jc w:val="both"/>
        <w:rPr>
          <w:rFonts w:ascii="Cambria" w:hAnsi="Cambria"/>
          <w:sz w:val="22"/>
          <w:szCs w:val="22"/>
        </w:rPr>
      </w:pPr>
      <w:r w:rsidRPr="00AC036F">
        <w:rPr>
          <w:rFonts w:ascii="Cambria" w:hAnsi="Cambria"/>
          <w:bCs/>
          <w:sz w:val="22"/>
          <w:szCs w:val="22"/>
        </w:rPr>
        <w:t>Suies :</w:t>
      </w:r>
      <w:r w:rsidRPr="00AC036F">
        <w:rPr>
          <w:rFonts w:ascii="Cambria" w:hAnsi="Cambria"/>
          <w:sz w:val="22"/>
          <w:szCs w:val="22"/>
        </w:rPr>
        <w:t>Nature des suies ; Mécanismes de formation ;  Modèles de formation</w:t>
      </w:r>
    </w:p>
    <w:p w:rsidR="0004720B" w:rsidRPr="00C00E59" w:rsidRDefault="0004720B" w:rsidP="0004720B">
      <w:pPr>
        <w:jc w:val="both"/>
        <w:rPr>
          <w:rFonts w:ascii="Cambria" w:hAnsi="Cambria"/>
          <w:b/>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04720B">
      <w:pPr>
        <w:autoSpaceDE w:val="0"/>
        <w:autoSpaceDN w:val="0"/>
        <w:adjustRightInd w:val="0"/>
        <w:ind w:firstLine="708"/>
        <w:rPr>
          <w:rFonts w:ascii="Cambria" w:hAnsi="Cambria"/>
          <w:sz w:val="22"/>
          <w:szCs w:val="22"/>
          <w:lang w:eastAsia="fr-FR"/>
        </w:rPr>
      </w:pPr>
      <w:r w:rsidRPr="00A9556C">
        <w:rPr>
          <w:rFonts w:ascii="Cambria" w:hAnsi="Cambria"/>
          <w:sz w:val="22"/>
          <w:szCs w:val="22"/>
          <w:lang w:eastAsia="fr-FR"/>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AC036F" w:rsidRDefault="0004720B" w:rsidP="00200C73">
      <w:pPr>
        <w:pStyle w:val="Paragraphedeliste"/>
        <w:numPr>
          <w:ilvl w:val="0"/>
          <w:numId w:val="26"/>
        </w:numPr>
        <w:spacing w:after="200" w:line="276" w:lineRule="auto"/>
        <w:contextualSpacing w:val="0"/>
        <w:rPr>
          <w:rFonts w:ascii="Cambria" w:hAnsi="Cambria"/>
          <w:lang w:eastAsia="fr-FR"/>
        </w:rPr>
      </w:pPr>
      <w:r w:rsidRPr="00AC036F">
        <w:rPr>
          <w:rFonts w:ascii="Cambria" w:hAnsi="Cambria"/>
          <w:lang w:eastAsia="fr-FR"/>
        </w:rPr>
        <w:t>Énergies renouvelables &amp; carburants alternatifs de nouvelles énergies pour l'avenir ;  Sven Geitmann, 2007</w:t>
      </w:r>
    </w:p>
    <w:p w:rsidR="0004720B" w:rsidRPr="00AC036F" w:rsidRDefault="0004720B" w:rsidP="00200C73">
      <w:pPr>
        <w:pStyle w:val="Paragraphedeliste"/>
        <w:numPr>
          <w:ilvl w:val="0"/>
          <w:numId w:val="26"/>
        </w:numPr>
        <w:spacing w:after="200" w:line="276" w:lineRule="auto"/>
        <w:contextualSpacing w:val="0"/>
        <w:rPr>
          <w:rFonts w:ascii="Cambria" w:hAnsi="Cambria"/>
          <w:lang w:eastAsia="fr-FR"/>
        </w:rPr>
      </w:pPr>
      <w:r w:rsidRPr="00AC036F">
        <w:rPr>
          <w:rFonts w:ascii="Cambria" w:hAnsi="Cambria"/>
          <w:lang w:eastAsia="fr-FR"/>
        </w:rPr>
        <w:t>Risques écologiques: dommages et intérêts ; S. Boutillier, C. Larrère, J. Sanitas, 2003</w:t>
      </w:r>
    </w:p>
    <w:p w:rsidR="0004720B" w:rsidRPr="009C5D3A" w:rsidRDefault="0004720B" w:rsidP="00200C73">
      <w:pPr>
        <w:pStyle w:val="Paragraphedeliste"/>
        <w:numPr>
          <w:ilvl w:val="0"/>
          <w:numId w:val="26"/>
        </w:numPr>
        <w:spacing w:after="200" w:line="276" w:lineRule="auto"/>
        <w:contextualSpacing w:val="0"/>
        <w:rPr>
          <w:rFonts w:ascii="Cambria" w:hAnsi="Cambria"/>
          <w:lang w:eastAsia="fr-FR"/>
        </w:rPr>
      </w:pPr>
      <w:r w:rsidRPr="00AC036F">
        <w:rPr>
          <w:rFonts w:ascii="Cambria" w:hAnsi="Cambria"/>
          <w:lang w:eastAsia="fr-FR"/>
        </w:rPr>
        <w:t>Valeur environnementale de l'énergie ; P. Rousseaux, T. Apostol, P.Le Goff, 2002</w:t>
      </w:r>
      <w:r>
        <w:rPr>
          <w:rFonts w:ascii="Cambria" w:hAnsi="Cambria"/>
          <w:lang w:eastAsia="fr-FR"/>
        </w:rPr>
        <w:t>.</w:t>
      </w:r>
    </w:p>
    <w:p w:rsidR="009C5D3A" w:rsidRDefault="009C5D3A" w:rsidP="009C5D3A">
      <w:pPr>
        <w:pStyle w:val="Paragraphedeliste"/>
        <w:spacing w:after="200" w:line="276" w:lineRule="auto"/>
        <w:contextualSpacing w:val="0"/>
        <w:rPr>
          <w:rFonts w:ascii="Cambria" w:hAnsi="Cambria"/>
          <w:lang w:eastAsia="fr-FR"/>
        </w:rPr>
      </w:pPr>
    </w:p>
    <w:p w:rsidR="009C5D3A" w:rsidRPr="00AC036F" w:rsidRDefault="009C5D3A" w:rsidP="009C5D3A">
      <w:pPr>
        <w:pStyle w:val="Paragraphedeliste"/>
        <w:spacing w:after="200" w:line="276" w:lineRule="auto"/>
        <w:contextualSpacing w:val="0"/>
        <w:rPr>
          <w:rFonts w:ascii="Cambria" w:hAnsi="Cambria"/>
          <w:lang w:eastAsia="fr-FR"/>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UED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Economie et Management</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rPr>
          <w:rFonts w:ascii="Cambria" w:hAnsi="Cambria"/>
          <w:sz w:val="22"/>
          <w:szCs w:val="22"/>
        </w:rPr>
      </w:pPr>
      <w:r w:rsidRPr="00A9556C">
        <w:rPr>
          <w:rFonts w:ascii="Cambria" w:hAnsi="Cambria"/>
          <w:sz w:val="22"/>
          <w:szCs w:val="22"/>
        </w:rPr>
        <w:tab/>
        <w:t>Acquérir des connaissances de bases en management concernant :</w:t>
      </w:r>
    </w:p>
    <w:p w:rsidR="0004720B" w:rsidRPr="00A9556C" w:rsidRDefault="0004720B" w:rsidP="0004720B">
      <w:pPr>
        <w:rPr>
          <w:rFonts w:ascii="Cambria" w:hAnsi="Cambria"/>
          <w:sz w:val="22"/>
          <w:szCs w:val="22"/>
        </w:rPr>
      </w:pPr>
      <w:r w:rsidRPr="00A9556C">
        <w:rPr>
          <w:rFonts w:ascii="Cambria" w:hAnsi="Cambria"/>
          <w:sz w:val="22"/>
          <w:szCs w:val="22"/>
        </w:rPr>
        <w:t xml:space="preserve"> L’entreprise, son environnement, ses marchés, ses clients  etc.</w:t>
      </w:r>
    </w:p>
    <w:p w:rsidR="0004720B" w:rsidRPr="00C00E59" w:rsidRDefault="0004720B" w:rsidP="0004720B">
      <w:pPr>
        <w:rPr>
          <w:rFonts w:ascii="Cambria" w:hAnsi="Cambria"/>
        </w:rPr>
      </w:pPr>
    </w:p>
    <w:p w:rsidR="0004720B" w:rsidRPr="009224DB" w:rsidRDefault="0004720B" w:rsidP="0004720B">
      <w:pPr>
        <w:spacing w:line="276" w:lineRule="auto"/>
        <w:jc w:val="both"/>
        <w:rPr>
          <w:rFonts w:ascii="Cambria" w:hAnsi="Cambria" w:cs="Calibri"/>
          <w:b/>
          <w:u w:val="thick" w:color="F79646"/>
        </w:rPr>
      </w:pPr>
      <w:r w:rsidRPr="009224DB">
        <w:rPr>
          <w:rFonts w:ascii="Cambria" w:hAnsi="Cambria" w:cs="Calibri"/>
          <w:b/>
          <w:u w:val="thick" w:color="F79646"/>
        </w:rPr>
        <w:t xml:space="preserve"> Connaissances préalables recommandées :</w:t>
      </w:r>
    </w:p>
    <w:p w:rsidR="0004720B" w:rsidRPr="00A9556C" w:rsidRDefault="0004720B" w:rsidP="0004720B">
      <w:pPr>
        <w:jc w:val="both"/>
        <w:rPr>
          <w:rFonts w:ascii="Cambria" w:hAnsi="Cambria"/>
          <w:bCs/>
          <w:sz w:val="22"/>
          <w:szCs w:val="22"/>
        </w:rPr>
      </w:pPr>
      <w:r w:rsidRPr="00A9556C">
        <w:rPr>
          <w:rFonts w:ascii="Cambria" w:hAnsi="Cambria"/>
          <w:b/>
          <w:sz w:val="22"/>
          <w:szCs w:val="22"/>
        </w:rPr>
        <w:t xml:space="preserve"> </w:t>
      </w:r>
      <w:r w:rsidRPr="00A9556C">
        <w:rPr>
          <w:rFonts w:ascii="Cambria" w:hAnsi="Cambria"/>
          <w:b/>
          <w:sz w:val="22"/>
          <w:szCs w:val="22"/>
        </w:rPr>
        <w:tab/>
      </w:r>
      <w:r w:rsidRPr="00A9556C">
        <w:rPr>
          <w:rFonts w:ascii="Cambria" w:hAnsi="Cambria"/>
          <w:bCs/>
          <w:sz w:val="22"/>
          <w:szCs w:val="22"/>
        </w:rPr>
        <w:t>Maîtrise des langues, techniques de rédaction et d’expression</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rPr>
          <w:rFonts w:ascii="Cambria" w:hAnsi="Cambria"/>
          <w:sz w:val="22"/>
          <w:szCs w:val="22"/>
          <w:lang w:eastAsia="fr-CA"/>
        </w:rPr>
      </w:pPr>
      <w:r w:rsidRPr="00DD1F93">
        <w:rPr>
          <w:rFonts w:ascii="Cambria" w:hAnsi="Cambria"/>
          <w:sz w:val="22"/>
          <w:szCs w:val="22"/>
          <w:lang w:eastAsia="fr-CA"/>
        </w:rPr>
        <w:t>Connaissance de l’entreprise : Communication interne dans la stratégie de l'entreprise ;</w:t>
      </w:r>
      <w:r>
        <w:rPr>
          <w:rFonts w:ascii="Cambria" w:hAnsi="Cambria"/>
          <w:sz w:val="22"/>
          <w:szCs w:val="22"/>
          <w:lang w:eastAsia="fr-CA"/>
        </w:rPr>
        <w:t xml:space="preserve"> </w:t>
      </w:r>
      <w:r w:rsidRPr="00A9556C">
        <w:rPr>
          <w:rFonts w:ascii="Cambria" w:hAnsi="Cambria"/>
          <w:sz w:val="22"/>
          <w:szCs w:val="22"/>
          <w:lang w:eastAsia="fr-CA"/>
        </w:rPr>
        <w:t>Communication institutionnelle, publique et financière</w:t>
      </w:r>
    </w:p>
    <w:p w:rsidR="0004720B" w:rsidRPr="00A9556C" w:rsidRDefault="0004720B" w:rsidP="0004720B">
      <w:pPr>
        <w:rPr>
          <w:rFonts w:ascii="Cambria" w:hAnsi="Cambria"/>
          <w:sz w:val="22"/>
          <w:szCs w:val="22"/>
          <w:lang w:eastAsia="fr-CA"/>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ind w:firstLine="708"/>
        <w:rPr>
          <w:rFonts w:ascii="Cambria" w:hAnsi="Cambria"/>
          <w:sz w:val="22"/>
          <w:szCs w:val="22"/>
          <w:lang w:eastAsia="fr-CA"/>
        </w:rPr>
      </w:pPr>
      <w:r w:rsidRPr="00DD1F93">
        <w:rPr>
          <w:rFonts w:ascii="Cambria" w:hAnsi="Cambria"/>
          <w:bCs/>
          <w:sz w:val="22"/>
          <w:szCs w:val="22"/>
          <w:lang w:eastAsia="fr-CA"/>
        </w:rPr>
        <w:t xml:space="preserve">Techniques de recherche d’emplois/stages : </w:t>
      </w:r>
      <w:r w:rsidRPr="00DD1F93">
        <w:rPr>
          <w:rFonts w:ascii="Cambria" w:hAnsi="Cambria"/>
          <w:sz w:val="22"/>
          <w:szCs w:val="22"/>
          <w:lang w:eastAsia="fr-CA"/>
        </w:rPr>
        <w:t>Marketing et promotion des produits, communication ;</w:t>
      </w:r>
      <w:r>
        <w:rPr>
          <w:rFonts w:ascii="Cambria" w:hAnsi="Cambria"/>
          <w:sz w:val="22"/>
          <w:szCs w:val="22"/>
          <w:lang w:eastAsia="fr-CA"/>
        </w:rPr>
        <w:t xml:space="preserve"> </w:t>
      </w:r>
      <w:r w:rsidRPr="00A9556C">
        <w:rPr>
          <w:rFonts w:ascii="Cambria" w:hAnsi="Cambria"/>
          <w:sz w:val="22"/>
          <w:szCs w:val="22"/>
          <w:lang w:eastAsia="fr-CA"/>
        </w:rPr>
        <w:t xml:space="preserve"> Réglementation et modalité de protection des inventions et découvertes</w:t>
      </w:r>
    </w:p>
    <w:p w:rsidR="0004720B" w:rsidRPr="00A9556C" w:rsidRDefault="0004720B" w:rsidP="0004720B">
      <w:pPr>
        <w:autoSpaceDE w:val="0"/>
        <w:autoSpaceDN w:val="0"/>
        <w:adjustRightInd w:val="0"/>
        <w:rPr>
          <w:rFonts w:ascii="Cambria" w:hAnsi="Cambria"/>
          <w:b/>
          <w:bCs/>
          <w:sz w:val="22"/>
          <w:szCs w:val="22"/>
        </w:rPr>
      </w:pPr>
      <w:r w:rsidRPr="00A9556C">
        <w:rPr>
          <w:rFonts w:ascii="Cambria" w:hAnsi="Cambria"/>
          <w:b/>
          <w:bCs/>
          <w:sz w:val="22"/>
          <w:szCs w:val="22"/>
        </w:rPr>
        <w:t xml:space="preserve">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rPr>
          <w:rFonts w:ascii="Cambria" w:hAnsi="Cambria"/>
          <w:sz w:val="22"/>
          <w:szCs w:val="22"/>
        </w:rPr>
      </w:pPr>
      <w:r w:rsidRPr="00DD1F93">
        <w:rPr>
          <w:rFonts w:ascii="Cambria" w:hAnsi="Cambria"/>
          <w:bCs/>
          <w:sz w:val="22"/>
          <w:szCs w:val="22"/>
        </w:rPr>
        <w:t xml:space="preserve">Concepts fondamentaux du management de projet : </w:t>
      </w:r>
      <w:r w:rsidRPr="00DD1F93">
        <w:rPr>
          <w:rFonts w:ascii="Cambria" w:hAnsi="Cambria"/>
          <w:sz w:val="22"/>
          <w:szCs w:val="22"/>
          <w:lang w:eastAsia="fr-CA"/>
        </w:rPr>
        <w:t>Initiation à la gestion de projet et à la</w:t>
      </w:r>
      <w:r w:rsidRPr="00A9556C">
        <w:rPr>
          <w:rFonts w:ascii="Cambria" w:hAnsi="Cambria"/>
          <w:sz w:val="22"/>
          <w:szCs w:val="22"/>
          <w:lang w:eastAsia="fr-CA"/>
        </w:rPr>
        <w:t xml:space="preserve"> planification opérationnelle</w:t>
      </w:r>
      <w:r>
        <w:rPr>
          <w:rFonts w:ascii="Cambria" w:hAnsi="Cambria"/>
          <w:sz w:val="22"/>
          <w:szCs w:val="22"/>
          <w:lang w:eastAsia="fr-CA"/>
        </w:rPr>
        <w:t xml:space="preserve"> ; </w:t>
      </w:r>
      <w:r w:rsidRPr="00A9556C">
        <w:rPr>
          <w:rFonts w:ascii="Cambria" w:hAnsi="Cambria"/>
          <w:sz w:val="22"/>
          <w:szCs w:val="22"/>
          <w:lang w:eastAsia="fr-CA"/>
        </w:rPr>
        <w:t>Connaissance générale de l’entreprise</w:t>
      </w:r>
      <w:r>
        <w:rPr>
          <w:rFonts w:ascii="Cambria" w:hAnsi="Cambria"/>
          <w:sz w:val="22"/>
          <w:szCs w:val="22"/>
          <w:lang w:eastAsia="fr-CA"/>
        </w:rPr>
        <w:t xml:space="preserve"> ; </w:t>
      </w:r>
      <w:r w:rsidRPr="00A9556C">
        <w:rPr>
          <w:rFonts w:ascii="Cambria" w:hAnsi="Cambria"/>
          <w:sz w:val="22"/>
          <w:szCs w:val="22"/>
          <w:lang w:eastAsia="fr-CA"/>
        </w:rPr>
        <w:t>Gestion</w:t>
      </w:r>
      <w:r w:rsidRPr="00A9556C">
        <w:rPr>
          <w:rFonts w:ascii="Cambria" w:hAnsi="Cambria"/>
          <w:sz w:val="22"/>
          <w:szCs w:val="22"/>
        </w:rPr>
        <w:t xml:space="preserve"> financière et analyse des coûts</w:t>
      </w:r>
      <w:r>
        <w:rPr>
          <w:rFonts w:ascii="Cambria" w:hAnsi="Cambria"/>
          <w:sz w:val="22"/>
          <w:szCs w:val="22"/>
        </w:rPr>
        <w:t>.</w:t>
      </w:r>
    </w:p>
    <w:p w:rsidR="0004720B" w:rsidRPr="00A9556C" w:rsidRDefault="0004720B" w:rsidP="0004720B">
      <w:pPr>
        <w:autoSpaceDE w:val="0"/>
        <w:autoSpaceDN w:val="0"/>
        <w:adjustRightInd w:val="0"/>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rPr>
          <w:rFonts w:ascii="Cambria" w:hAnsi="Cambria"/>
          <w:sz w:val="22"/>
          <w:szCs w:val="22"/>
          <w:lang w:eastAsia="fr-CA"/>
        </w:rPr>
      </w:pPr>
      <w:r w:rsidRPr="00DD1F93">
        <w:rPr>
          <w:rFonts w:ascii="Cambria" w:hAnsi="Cambria"/>
          <w:bCs/>
          <w:sz w:val="22"/>
          <w:szCs w:val="22"/>
        </w:rPr>
        <w:t xml:space="preserve">Méthodes et outils de management de projet : </w:t>
      </w:r>
      <w:r w:rsidRPr="00DD1F93">
        <w:rPr>
          <w:rFonts w:ascii="Cambria" w:hAnsi="Cambria"/>
          <w:sz w:val="22"/>
          <w:szCs w:val="22"/>
          <w:lang w:eastAsia="fr-CA"/>
        </w:rPr>
        <w:t>Connaissance générale de projet ; Planification</w:t>
      </w:r>
      <w:r w:rsidRPr="00A9556C">
        <w:rPr>
          <w:rFonts w:ascii="Cambria" w:hAnsi="Cambria"/>
          <w:sz w:val="22"/>
          <w:szCs w:val="22"/>
          <w:lang w:eastAsia="fr-CA"/>
        </w:rPr>
        <w:t xml:space="preserve"> opérationnelle</w:t>
      </w:r>
      <w:r>
        <w:rPr>
          <w:rFonts w:ascii="Cambria" w:hAnsi="Cambria"/>
          <w:sz w:val="22"/>
          <w:szCs w:val="22"/>
          <w:lang w:eastAsia="fr-CA"/>
        </w:rPr>
        <w:t> ; D</w:t>
      </w:r>
      <w:r w:rsidRPr="00A9556C">
        <w:rPr>
          <w:rFonts w:ascii="Cambria" w:hAnsi="Cambria"/>
          <w:sz w:val="22"/>
          <w:szCs w:val="22"/>
          <w:lang w:eastAsia="fr-CA"/>
        </w:rPr>
        <w:t>roit et financement des contrats</w:t>
      </w:r>
      <w:r>
        <w:rPr>
          <w:rFonts w:ascii="Cambria" w:hAnsi="Cambria"/>
          <w:sz w:val="22"/>
          <w:szCs w:val="22"/>
          <w:lang w:eastAsia="fr-CA"/>
        </w:rPr>
        <w:t xml:space="preserve"> ; </w:t>
      </w:r>
      <w:r w:rsidRPr="00A9556C">
        <w:rPr>
          <w:rFonts w:ascii="Cambria" w:hAnsi="Cambria"/>
          <w:sz w:val="22"/>
          <w:szCs w:val="22"/>
          <w:lang w:eastAsia="fr-CA"/>
        </w:rPr>
        <w:t>Estimation</w:t>
      </w:r>
      <w:r>
        <w:rPr>
          <w:rFonts w:ascii="Cambria" w:hAnsi="Cambria"/>
          <w:sz w:val="22"/>
          <w:szCs w:val="22"/>
          <w:lang w:eastAsia="fr-CA"/>
        </w:rPr>
        <w:t xml:space="preserve"> ; </w:t>
      </w:r>
      <w:r w:rsidRPr="00A9556C">
        <w:rPr>
          <w:rFonts w:ascii="Cambria" w:hAnsi="Cambria"/>
          <w:sz w:val="22"/>
          <w:szCs w:val="22"/>
          <w:lang w:eastAsia="fr-CA"/>
        </w:rPr>
        <w:t>Maîtrise des coûts</w:t>
      </w:r>
      <w:r>
        <w:rPr>
          <w:rFonts w:ascii="Cambria" w:hAnsi="Cambria"/>
          <w:sz w:val="22"/>
          <w:szCs w:val="22"/>
          <w:lang w:eastAsia="fr-CA"/>
        </w:rPr>
        <w:t>.</w:t>
      </w:r>
    </w:p>
    <w:p w:rsidR="0004720B" w:rsidRPr="00A9556C" w:rsidRDefault="0004720B" w:rsidP="0004720B">
      <w:pPr>
        <w:autoSpaceDE w:val="0"/>
        <w:autoSpaceDN w:val="0"/>
        <w:adjustRightInd w:val="0"/>
        <w:rPr>
          <w:rFonts w:ascii="Cambria" w:hAnsi="Cambria"/>
          <w:b/>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9556C" w:rsidRDefault="0004720B" w:rsidP="0004720B">
      <w:pPr>
        <w:autoSpaceDE w:val="0"/>
        <w:autoSpaceDN w:val="0"/>
        <w:adjustRightInd w:val="0"/>
        <w:ind w:firstLine="708"/>
        <w:rPr>
          <w:rFonts w:ascii="Cambria" w:hAnsi="Cambria"/>
          <w:sz w:val="22"/>
          <w:szCs w:val="22"/>
        </w:rPr>
      </w:pPr>
      <w:r w:rsidRPr="00DD1F93">
        <w:rPr>
          <w:rFonts w:ascii="Cambria" w:hAnsi="Cambria"/>
          <w:bCs/>
          <w:sz w:val="22"/>
          <w:szCs w:val="22"/>
        </w:rPr>
        <w:t>Communications et relations humaines</w:t>
      </w:r>
      <w:r>
        <w:rPr>
          <w:rFonts w:ascii="Cambria" w:hAnsi="Cambria"/>
          <w:bCs/>
          <w:sz w:val="22"/>
          <w:szCs w:val="22"/>
        </w:rPr>
        <w:t xml:space="preserve"> : </w:t>
      </w:r>
      <w:r w:rsidRPr="00A9556C">
        <w:rPr>
          <w:rFonts w:ascii="Cambria" w:hAnsi="Cambria"/>
          <w:sz w:val="22"/>
          <w:szCs w:val="22"/>
          <w:lang w:eastAsia="fr-CA"/>
        </w:rPr>
        <w:t>Business and Corporate communication (cours en Anglais)</w:t>
      </w:r>
      <w:r>
        <w:rPr>
          <w:rFonts w:ascii="Cambria" w:hAnsi="Cambria"/>
          <w:sz w:val="22"/>
          <w:szCs w:val="22"/>
          <w:lang w:eastAsia="fr-CA"/>
        </w:rPr>
        <w:t xml:space="preserve"> ; </w:t>
      </w:r>
      <w:r w:rsidRPr="00A9556C">
        <w:rPr>
          <w:rFonts w:ascii="Cambria" w:hAnsi="Cambria"/>
          <w:sz w:val="22"/>
          <w:szCs w:val="22"/>
          <w:lang w:eastAsia="fr-CA"/>
        </w:rPr>
        <w:t>Négociation</w:t>
      </w:r>
      <w:r w:rsidRPr="00A9556C">
        <w:rPr>
          <w:rFonts w:ascii="Cambria" w:hAnsi="Cambria"/>
          <w:sz w:val="22"/>
          <w:szCs w:val="22"/>
        </w:rPr>
        <w:t xml:space="preserve"> et gestion de conflits</w:t>
      </w:r>
    </w:p>
    <w:p w:rsidR="0004720B" w:rsidRPr="00C00E59" w:rsidRDefault="0004720B" w:rsidP="0004720B">
      <w:pPr>
        <w:rPr>
          <w:rFonts w:ascii="Cambria" w:hAnsi="Cambria"/>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C00E59" w:rsidRDefault="0004720B" w:rsidP="009C5D3A">
      <w:pPr>
        <w:autoSpaceDE w:val="0"/>
        <w:autoSpaceDN w:val="0"/>
        <w:adjustRightInd w:val="0"/>
        <w:ind w:firstLine="708"/>
        <w:rPr>
          <w:rFonts w:ascii="Cambria" w:hAnsi="Cambria"/>
        </w:rPr>
      </w:pPr>
      <w:r w:rsidRPr="00A9556C">
        <w:rPr>
          <w:rFonts w:ascii="Cambria" w:hAnsi="Cambria"/>
          <w:sz w:val="22"/>
          <w:szCs w:val="22"/>
          <w:lang w:eastAsia="fr-FR"/>
        </w:rPr>
        <w:t>Contrôle continu : 40%, Examen : 60%.</w:t>
      </w:r>
      <w:r>
        <w:rPr>
          <w:rFonts w:ascii="Cambria" w:hAnsi="Cambria"/>
        </w:rPr>
        <w:br w:type="page"/>
      </w: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sidRPr="00785191">
        <w:rPr>
          <w:rFonts w:ascii="Cambria" w:hAnsi="Cambria" w:cs="Calibri"/>
          <w:b/>
          <w:iCs/>
        </w:rPr>
        <w:t>5</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UET 3.1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 xml:space="preserve">Matière : </w:t>
      </w:r>
      <w:r w:rsidR="00D17E67">
        <w:rPr>
          <w:rFonts w:ascii="Cambria" w:hAnsi="Cambria" w:cs="Calibri"/>
          <w:b/>
        </w:rPr>
        <w:t>Notions d’</w:t>
      </w:r>
      <w:r w:rsidRPr="00C00E59">
        <w:rPr>
          <w:rFonts w:ascii="Cambria" w:hAnsi="Cambria" w:cs="Calibri"/>
          <w:b/>
        </w:rPr>
        <w:t>Instrumentations – Capteurs</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both"/>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 </w:t>
      </w:r>
    </w:p>
    <w:p w:rsidR="0004720B" w:rsidRPr="00A9556C" w:rsidRDefault="0004720B" w:rsidP="0004720B">
      <w:pPr>
        <w:jc w:val="both"/>
        <w:rPr>
          <w:rFonts w:ascii="Cambria" w:hAnsi="Cambria"/>
          <w:sz w:val="22"/>
          <w:szCs w:val="22"/>
          <w:lang w:eastAsia="fr-FR"/>
        </w:rPr>
      </w:pPr>
      <w:r w:rsidRPr="00A9556C">
        <w:rPr>
          <w:rFonts w:ascii="Cambria" w:hAnsi="Cambria"/>
          <w:sz w:val="22"/>
          <w:szCs w:val="22"/>
          <w:lang w:eastAsia="fr-FR"/>
        </w:rPr>
        <w:tab/>
        <w:t>Acquérir les connaissances permettant la maitrise et l’exploitation des effets physiques mis en jeu dans les dispositifs instrumentaux de prélèvement d’informations dans le milieu de mesure : machines, environnement, etc.</w:t>
      </w:r>
    </w:p>
    <w:p w:rsidR="0004720B" w:rsidRPr="009224DB" w:rsidRDefault="0004720B" w:rsidP="0004720B">
      <w:pPr>
        <w:jc w:val="both"/>
        <w:rPr>
          <w:rFonts w:ascii="Cambria" w:hAnsi="Cambria"/>
          <w:b/>
          <w:bCs/>
          <w:sz w:val="20"/>
          <w:szCs w:val="20"/>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A9556C" w:rsidRDefault="0004720B" w:rsidP="0004720B">
      <w:pPr>
        <w:jc w:val="both"/>
        <w:rPr>
          <w:rFonts w:ascii="Cambria" w:hAnsi="Cambria"/>
          <w:sz w:val="22"/>
          <w:szCs w:val="22"/>
          <w:lang w:eastAsia="fr-FR"/>
        </w:rPr>
      </w:pPr>
      <w:r w:rsidRPr="00A9556C">
        <w:rPr>
          <w:rFonts w:ascii="Cambria" w:hAnsi="Cambria"/>
          <w:sz w:val="22"/>
          <w:szCs w:val="22"/>
          <w:lang w:eastAsia="fr-FR"/>
        </w:rPr>
        <w:tab/>
        <w:t>Thermodynamique, mécanique des fluides, phénomènes de transfert</w:t>
      </w:r>
    </w:p>
    <w:p w:rsidR="0004720B" w:rsidRPr="009224DB" w:rsidRDefault="0004720B" w:rsidP="0004720B">
      <w:pPr>
        <w:jc w:val="both"/>
        <w:rPr>
          <w:rFonts w:ascii="Cambria" w:hAnsi="Cambria"/>
          <w:b/>
          <w:bCs/>
          <w:sz w:val="20"/>
          <w:szCs w:val="20"/>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Default="0004720B" w:rsidP="0004720B">
      <w:pPr>
        <w:ind w:firstLine="708"/>
        <w:jc w:val="both"/>
        <w:rPr>
          <w:rFonts w:ascii="Cambria" w:hAnsi="Cambria"/>
          <w:sz w:val="22"/>
          <w:szCs w:val="22"/>
          <w:lang w:eastAsia="fr-FR"/>
        </w:rPr>
      </w:pPr>
      <w:r w:rsidRPr="009440DF">
        <w:rPr>
          <w:rFonts w:ascii="Cambria" w:hAnsi="Cambria"/>
          <w:bCs/>
          <w:sz w:val="22"/>
          <w:szCs w:val="22"/>
          <w:lang w:eastAsia="fr-FR"/>
        </w:rPr>
        <w:t xml:space="preserve">Principes d’une mesure : </w:t>
      </w:r>
      <w:r w:rsidRPr="009440DF">
        <w:rPr>
          <w:rFonts w:ascii="Cambria" w:hAnsi="Cambria"/>
          <w:sz w:val="22"/>
          <w:szCs w:val="22"/>
          <w:lang w:eastAsia="fr-FR"/>
        </w:rPr>
        <w:t>Fonction d’un appareil de mesure ou de contrôle, constitution</w:t>
      </w:r>
      <w:r w:rsidRPr="00A9556C">
        <w:rPr>
          <w:rFonts w:ascii="Cambria" w:hAnsi="Cambria"/>
          <w:sz w:val="22"/>
          <w:szCs w:val="22"/>
          <w:lang w:eastAsia="fr-FR"/>
        </w:rPr>
        <w:t xml:space="preserve"> globale d’un appareil de mesure, qualités d’un appareil de mesure (le zéro, l’échelle, la linéarité), performance d’une chaîne de mesure.</w:t>
      </w:r>
    </w:p>
    <w:p w:rsidR="0004720B" w:rsidRDefault="0004720B" w:rsidP="0004720B">
      <w:pPr>
        <w:jc w:val="both"/>
        <w:rPr>
          <w:rFonts w:ascii="Cambria" w:hAnsi="Cambria"/>
          <w:sz w:val="22"/>
          <w:szCs w:val="22"/>
          <w:lang w:eastAsia="fr-FR"/>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Default="0004720B" w:rsidP="0004720B">
      <w:pPr>
        <w:ind w:firstLine="708"/>
        <w:jc w:val="both"/>
        <w:rPr>
          <w:rFonts w:ascii="Cambria" w:hAnsi="Cambria"/>
          <w:sz w:val="22"/>
          <w:szCs w:val="22"/>
          <w:lang w:eastAsia="fr-FR"/>
        </w:rPr>
      </w:pPr>
      <w:r w:rsidRPr="009440DF">
        <w:rPr>
          <w:rFonts w:ascii="Cambria" w:hAnsi="Cambria"/>
          <w:bCs/>
          <w:sz w:val="22"/>
          <w:szCs w:val="22"/>
          <w:lang w:eastAsia="fr-FR"/>
        </w:rPr>
        <w:t>Mesures des pressions</w:t>
      </w:r>
      <w:r w:rsidRPr="009440DF">
        <w:rPr>
          <w:rFonts w:ascii="Cambria" w:hAnsi="Cambria"/>
          <w:bCs/>
          <w:sz w:val="22"/>
          <w:szCs w:val="22"/>
          <w:lang w:eastAsia="fr-FR"/>
        </w:rPr>
        <w:tab/>
      </w:r>
      <w:r>
        <w:rPr>
          <w:rFonts w:ascii="Cambria" w:hAnsi="Cambria"/>
          <w:bCs/>
          <w:sz w:val="22"/>
          <w:szCs w:val="22"/>
          <w:lang w:eastAsia="fr-FR"/>
        </w:rPr>
        <w:t xml:space="preserve">: </w:t>
      </w:r>
      <w:r w:rsidRPr="00A9556C">
        <w:rPr>
          <w:rFonts w:ascii="Cambria" w:hAnsi="Cambria"/>
          <w:sz w:val="22"/>
          <w:szCs w:val="22"/>
          <w:lang w:eastAsia="fr-FR"/>
        </w:rPr>
        <w:t>Pressions absolue et différentielle, le vide, appareils de mesure des pressions, utilisation et montage</w:t>
      </w:r>
      <w:r>
        <w:rPr>
          <w:rFonts w:ascii="Cambria" w:hAnsi="Cambria"/>
          <w:sz w:val="22"/>
          <w:szCs w:val="22"/>
          <w:lang w:eastAsia="fr-FR"/>
        </w:rPr>
        <w:t>.</w:t>
      </w:r>
    </w:p>
    <w:p w:rsidR="0004720B" w:rsidRDefault="0004720B" w:rsidP="0004720B">
      <w:pPr>
        <w:jc w:val="both"/>
        <w:rPr>
          <w:rFonts w:ascii="Cambria" w:hAnsi="Cambria"/>
          <w:sz w:val="22"/>
          <w:szCs w:val="22"/>
          <w:lang w:eastAsia="fr-FR"/>
        </w:rPr>
      </w:pPr>
    </w:p>
    <w:p w:rsidR="0004720B" w:rsidRPr="00601ACD" w:rsidRDefault="0004720B" w:rsidP="00D17E67">
      <w:pPr>
        <w:jc w:val="both"/>
        <w:rPr>
          <w:rFonts w:ascii="Cambria" w:hAnsi="Cambria" w:cs="Arial"/>
          <w:b/>
          <w:sz w:val="22"/>
          <w:szCs w:val="22"/>
        </w:rPr>
      </w:pPr>
      <w:r w:rsidRPr="00601ACD">
        <w:rPr>
          <w:rFonts w:ascii="Cambria" w:hAnsi="Cambria" w:cs="Arial"/>
          <w:b/>
          <w:sz w:val="22"/>
          <w:szCs w:val="22"/>
        </w:rPr>
        <w:t>Chapitre</w:t>
      </w:r>
      <w:r>
        <w:rPr>
          <w:rFonts w:ascii="Cambria" w:hAnsi="Cambria" w:cs="Arial"/>
          <w:b/>
          <w:sz w:val="22"/>
          <w:szCs w:val="22"/>
        </w:rPr>
        <w:t xml:space="preserve"> 3</w:t>
      </w:r>
      <w:r w:rsidRPr="00601ACD">
        <w:rPr>
          <w:rFonts w:ascii="Cambria" w:hAnsi="Cambria" w:cs="Arial"/>
          <w:b/>
          <w:sz w:val="22"/>
          <w:szCs w:val="22"/>
        </w:rPr>
        <w:t xml:space="preserve">: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sidR="00D17E67">
        <w:rPr>
          <w:rFonts w:ascii="Cambria" w:hAnsi="Cambria" w:cs="Arial"/>
          <w:b/>
          <w:bCs/>
          <w:sz w:val="22"/>
          <w:szCs w:val="22"/>
        </w:rPr>
        <w:t>4</w:t>
      </w:r>
      <w:r>
        <w:rPr>
          <w:rFonts w:ascii="Cambria" w:hAnsi="Cambria" w:cs="Arial"/>
          <w:b/>
          <w:bCs/>
          <w:sz w:val="22"/>
          <w:szCs w:val="22"/>
        </w:rPr>
        <w:t xml:space="preserve"> </w:t>
      </w:r>
      <w:r w:rsidRPr="00601ACD">
        <w:rPr>
          <w:rFonts w:ascii="Cambria" w:hAnsi="Cambria" w:cs="Arial"/>
          <w:b/>
          <w:bCs/>
          <w:sz w:val="22"/>
          <w:szCs w:val="22"/>
        </w:rPr>
        <w:t>semaines)</w:t>
      </w:r>
    </w:p>
    <w:p w:rsidR="00D17E67" w:rsidRDefault="0004720B" w:rsidP="00D17E67">
      <w:pPr>
        <w:ind w:firstLine="708"/>
        <w:jc w:val="both"/>
        <w:rPr>
          <w:rFonts w:ascii="Cambria" w:hAnsi="Cambria"/>
          <w:sz w:val="22"/>
          <w:szCs w:val="22"/>
          <w:lang w:eastAsia="fr-FR"/>
        </w:rPr>
      </w:pPr>
      <w:r>
        <w:rPr>
          <w:rFonts w:ascii="Cambria" w:hAnsi="Cambria"/>
          <w:bCs/>
          <w:sz w:val="22"/>
          <w:szCs w:val="22"/>
          <w:lang w:eastAsia="fr-FR"/>
        </w:rPr>
        <w:t xml:space="preserve">Mesures des débits : </w:t>
      </w:r>
      <w:r w:rsidRPr="009440DF">
        <w:rPr>
          <w:rFonts w:ascii="Cambria" w:hAnsi="Cambria"/>
          <w:sz w:val="22"/>
          <w:szCs w:val="22"/>
          <w:lang w:eastAsia="fr-FR"/>
        </w:rPr>
        <w:t>Débits à pression différentielle, à orifice et à section variables, les compteurs</w:t>
      </w:r>
      <w:r>
        <w:rPr>
          <w:rFonts w:ascii="Cambria" w:hAnsi="Cambria"/>
          <w:sz w:val="22"/>
          <w:szCs w:val="22"/>
          <w:lang w:eastAsia="fr-FR"/>
        </w:rPr>
        <w:t>.</w:t>
      </w:r>
      <w:r w:rsidR="00D17E67" w:rsidRPr="00D17E67">
        <w:rPr>
          <w:rFonts w:ascii="Cambria" w:hAnsi="Cambria"/>
          <w:bCs/>
          <w:sz w:val="22"/>
          <w:szCs w:val="22"/>
          <w:lang w:eastAsia="fr-FR"/>
        </w:rPr>
        <w:t xml:space="preserve"> </w:t>
      </w:r>
      <w:r w:rsidR="00D17E67">
        <w:rPr>
          <w:rFonts w:ascii="Cambria" w:hAnsi="Cambria"/>
          <w:bCs/>
          <w:sz w:val="22"/>
          <w:szCs w:val="22"/>
          <w:lang w:eastAsia="fr-FR"/>
        </w:rPr>
        <w:t xml:space="preserve">Mesures de niveau : </w:t>
      </w:r>
      <w:r w:rsidR="00D17E67" w:rsidRPr="009440DF">
        <w:rPr>
          <w:rFonts w:ascii="Cambria" w:hAnsi="Cambria"/>
          <w:sz w:val="22"/>
          <w:szCs w:val="22"/>
          <w:lang w:eastAsia="fr-FR"/>
        </w:rPr>
        <w:t>Appareil optique, niveau bulle à bulle, mesure de niveau par la pression due à la hauteur du liquide</w:t>
      </w:r>
      <w:r w:rsidR="00D17E67">
        <w:rPr>
          <w:rFonts w:ascii="Cambria" w:hAnsi="Cambria"/>
          <w:sz w:val="22"/>
          <w:szCs w:val="22"/>
          <w:lang w:eastAsia="fr-FR"/>
        </w:rPr>
        <w:t>.</w:t>
      </w:r>
    </w:p>
    <w:p w:rsidR="0004720B" w:rsidRDefault="0004720B" w:rsidP="0004720B">
      <w:pPr>
        <w:ind w:firstLine="708"/>
        <w:jc w:val="both"/>
        <w:rPr>
          <w:rFonts w:ascii="Cambria" w:hAnsi="Cambria"/>
          <w:sz w:val="22"/>
          <w:szCs w:val="22"/>
          <w:lang w:eastAsia="fr-FR"/>
        </w:rPr>
      </w:pPr>
    </w:p>
    <w:p w:rsidR="0004720B" w:rsidRDefault="0004720B" w:rsidP="0004720B">
      <w:pPr>
        <w:jc w:val="both"/>
        <w:rPr>
          <w:rFonts w:ascii="Cambria" w:hAnsi="Cambria"/>
          <w:sz w:val="22"/>
          <w:szCs w:val="22"/>
          <w:lang w:eastAsia="fr-FR"/>
        </w:rPr>
      </w:pPr>
    </w:p>
    <w:p w:rsidR="0004720B" w:rsidRPr="00D17E67" w:rsidRDefault="0004720B" w:rsidP="00D17E67">
      <w:pPr>
        <w:jc w:val="both"/>
        <w:rPr>
          <w:rFonts w:ascii="Cambria" w:hAnsi="Cambria"/>
          <w:sz w:val="22"/>
          <w:szCs w:val="22"/>
          <w:lang w:eastAsia="fr-FR"/>
        </w:rPr>
      </w:pPr>
      <w:r>
        <w:rPr>
          <w:rFonts w:ascii="Cambria" w:hAnsi="Cambria" w:cs="Arial"/>
          <w:b/>
          <w:sz w:val="22"/>
          <w:szCs w:val="22"/>
        </w:rPr>
        <w:t>Chapitre 4</w:t>
      </w:r>
      <w:r w:rsidR="00D17E67">
        <w:rPr>
          <w:rFonts w:ascii="Cambria" w:hAnsi="Cambria" w:cs="Arial"/>
          <w:b/>
          <w:sz w:val="22"/>
          <w:szCs w:val="22"/>
        </w:rPr>
        <w:t> :</w:t>
      </w:r>
      <w:r w:rsidRPr="00601ACD">
        <w:rPr>
          <w:rFonts w:ascii="Cambria" w:hAnsi="Cambria" w:cs="Arial"/>
          <w:b/>
          <w:sz w:val="22"/>
          <w:szCs w:val="22"/>
        </w:rPr>
        <w:t> </w:t>
      </w:r>
      <w:r w:rsidR="00D17E67" w:rsidRPr="009440DF">
        <w:rPr>
          <w:rFonts w:ascii="Cambria" w:hAnsi="Cambria"/>
          <w:bCs/>
          <w:sz w:val="22"/>
          <w:szCs w:val="22"/>
          <w:lang w:eastAsia="fr-FR"/>
        </w:rPr>
        <w:t>Mesures de température</w:t>
      </w:r>
      <w:r w:rsidR="00D17E67" w:rsidRPr="009440DF">
        <w:rPr>
          <w:rFonts w:ascii="Cambria" w:hAnsi="Cambria"/>
          <w:bCs/>
          <w:sz w:val="22"/>
          <w:szCs w:val="22"/>
          <w:lang w:eastAsia="fr-FR"/>
        </w:rPr>
        <w:tab/>
      </w:r>
      <w:r w:rsidR="00D17E67">
        <w:rPr>
          <w:rFonts w:ascii="Cambria" w:hAnsi="Cambria"/>
          <w:bCs/>
          <w:sz w:val="22"/>
          <w:szCs w:val="22"/>
          <w:lang w:eastAsia="fr-FR"/>
        </w:rPr>
        <w:t xml:space="preserve">: </w:t>
      </w:r>
      <w:r w:rsidR="00D17E67" w:rsidRPr="009440DF">
        <w:rPr>
          <w:rFonts w:ascii="Cambria" w:hAnsi="Cambria"/>
          <w:sz w:val="22"/>
          <w:szCs w:val="22"/>
          <w:lang w:eastAsia="fr-FR"/>
        </w:rPr>
        <w:t>Thermomètres et thermocouples, thermistances</w:t>
      </w:r>
      <w:r w:rsidRPr="00601ACD">
        <w:rPr>
          <w:rFonts w:ascii="Cambria" w:hAnsi="Cambria" w:cs="Arial"/>
          <w:b/>
          <w:sz w:val="22"/>
          <w:szCs w:val="22"/>
        </w:rPr>
        <w:t xml:space="preserve">:                                                            </w:t>
      </w:r>
      <w:r w:rsidR="00D17E67" w:rsidRPr="009440DF">
        <w:rPr>
          <w:rFonts w:ascii="Cambria" w:hAnsi="Cambria"/>
          <w:bCs/>
          <w:sz w:val="22"/>
          <w:szCs w:val="22"/>
          <w:lang w:eastAsia="fr-FR"/>
        </w:rPr>
        <w:t>Capteurs</w:t>
      </w:r>
      <w:r w:rsidR="00D17E67">
        <w:rPr>
          <w:rFonts w:ascii="Cambria" w:hAnsi="Cambria"/>
          <w:bCs/>
          <w:sz w:val="22"/>
          <w:szCs w:val="22"/>
          <w:lang w:eastAsia="fr-FR"/>
        </w:rPr>
        <w:t xml:space="preserve"> : </w:t>
      </w:r>
      <w:r w:rsidR="00D17E67" w:rsidRPr="009440DF">
        <w:rPr>
          <w:rFonts w:ascii="Cambria" w:hAnsi="Cambria"/>
          <w:sz w:val="22"/>
          <w:szCs w:val="22"/>
          <w:lang w:eastAsia="fr-FR"/>
        </w:rPr>
        <w:t>Physique des capteurs : Capteurs simples, fonctions de transduction, aspects énergétiques et électriques. Dispositifs capteurs à transductions multiples : corps d'épreuve, grandeur agissante et grandeur mesurée. Circuits conditionneurs : ponts différentiels, conditionneurs intégrés, compensation des décalages et dérives.</w:t>
      </w:r>
      <w:r w:rsidR="00D17E67">
        <w:rPr>
          <w:rFonts w:ascii="Cambria" w:hAnsi="Cambria"/>
          <w:sz w:val="22"/>
          <w:szCs w:val="22"/>
          <w:lang w:eastAsia="fr-FR"/>
        </w:rPr>
        <w:t xml:space="preserve">                                                                    </w:t>
      </w:r>
      <w:r w:rsidRPr="00601ACD">
        <w:rPr>
          <w:rFonts w:ascii="Cambria" w:hAnsi="Cambria" w:cs="Arial"/>
          <w:b/>
          <w:bCs/>
          <w:sz w:val="22"/>
          <w:szCs w:val="22"/>
        </w:rPr>
        <w:t>(</w:t>
      </w:r>
      <w:r w:rsidR="00D17E67">
        <w:rPr>
          <w:rFonts w:ascii="Cambria" w:hAnsi="Cambria" w:cs="Arial"/>
          <w:b/>
          <w:bCs/>
          <w:sz w:val="22"/>
          <w:szCs w:val="22"/>
        </w:rPr>
        <w:t>7</w:t>
      </w:r>
      <w:r>
        <w:rPr>
          <w:rFonts w:ascii="Cambria" w:hAnsi="Cambria" w:cs="Arial"/>
          <w:b/>
          <w:bCs/>
          <w:sz w:val="22"/>
          <w:szCs w:val="22"/>
        </w:rPr>
        <w:t xml:space="preserve"> </w:t>
      </w:r>
      <w:r w:rsidRPr="00601ACD">
        <w:rPr>
          <w:rFonts w:ascii="Cambria" w:hAnsi="Cambria" w:cs="Arial"/>
          <w:b/>
          <w:bCs/>
          <w:sz w:val="22"/>
          <w:szCs w:val="22"/>
        </w:rPr>
        <w:t>semaines)</w:t>
      </w:r>
    </w:p>
    <w:p w:rsidR="0004720B" w:rsidRDefault="0004720B" w:rsidP="0004720B">
      <w:pPr>
        <w:jc w:val="both"/>
        <w:rPr>
          <w:rFonts w:ascii="Cambria" w:hAnsi="Cambria"/>
          <w:sz w:val="22"/>
          <w:szCs w:val="22"/>
          <w:lang w:eastAsia="fr-FR"/>
        </w:rPr>
      </w:pPr>
    </w:p>
    <w:p w:rsidR="0004720B" w:rsidRPr="009224DB" w:rsidRDefault="0004720B" w:rsidP="0004720B">
      <w:pPr>
        <w:jc w:val="both"/>
        <w:rPr>
          <w:rFonts w:ascii="Cambria" w:hAnsi="Cambria"/>
          <w:b/>
          <w:bCs/>
          <w:sz w:val="20"/>
          <w:szCs w:val="20"/>
          <w:lang w:eastAsia="fr-FR"/>
        </w:rPr>
      </w:pPr>
    </w:p>
    <w:p w:rsidR="0004720B" w:rsidRDefault="0004720B" w:rsidP="0004720B">
      <w:pPr>
        <w:spacing w:line="276" w:lineRule="auto"/>
        <w:jc w:val="both"/>
        <w:rPr>
          <w:rFonts w:ascii="Cambria" w:hAnsi="Cambria"/>
          <w:lang w:eastAsia="fr-FR"/>
        </w:rPr>
      </w:pPr>
      <w:r w:rsidRPr="00C00E59">
        <w:rPr>
          <w:rFonts w:ascii="Cambria" w:hAnsi="Cambria" w:cs="Calibri"/>
          <w:b/>
          <w:u w:val="thick" w:color="F79646"/>
        </w:rPr>
        <w:t>Mode d’évaluation :</w:t>
      </w:r>
      <w:r w:rsidRPr="00C00E59">
        <w:rPr>
          <w:rFonts w:ascii="Cambria" w:hAnsi="Cambria"/>
          <w:b/>
          <w:bCs/>
          <w:lang w:eastAsia="fr-FR"/>
        </w:rPr>
        <w:t xml:space="preserve">   </w:t>
      </w:r>
    </w:p>
    <w:p w:rsidR="0004720B" w:rsidRPr="00A9556C" w:rsidRDefault="0004720B" w:rsidP="00D17E67">
      <w:pPr>
        <w:autoSpaceDE w:val="0"/>
        <w:autoSpaceDN w:val="0"/>
        <w:adjustRightInd w:val="0"/>
        <w:ind w:firstLine="708"/>
        <w:jc w:val="both"/>
        <w:rPr>
          <w:rFonts w:ascii="Cambria" w:hAnsi="Cambria"/>
          <w:sz w:val="22"/>
          <w:szCs w:val="22"/>
          <w:lang w:eastAsia="fr-FR"/>
        </w:rPr>
      </w:pPr>
      <w:r w:rsidRPr="00A9556C">
        <w:rPr>
          <w:rFonts w:ascii="Cambria" w:hAnsi="Cambria"/>
          <w:sz w:val="22"/>
          <w:szCs w:val="22"/>
          <w:lang w:eastAsia="fr-FR"/>
        </w:rPr>
        <w:t xml:space="preserve"> Examen : </w:t>
      </w:r>
      <w:r w:rsidR="00D17E67">
        <w:rPr>
          <w:rFonts w:ascii="Cambria" w:hAnsi="Cambria"/>
          <w:sz w:val="22"/>
          <w:szCs w:val="22"/>
          <w:lang w:eastAsia="fr-FR"/>
        </w:rPr>
        <w:t>10</w:t>
      </w:r>
      <w:r w:rsidRPr="00A9556C">
        <w:rPr>
          <w:rFonts w:ascii="Cambria" w:hAnsi="Cambria"/>
          <w:sz w:val="22"/>
          <w:szCs w:val="22"/>
          <w:lang w:eastAsia="fr-FR"/>
        </w:rPr>
        <w:t>0%.</w:t>
      </w:r>
    </w:p>
    <w:p w:rsidR="0004720B" w:rsidRPr="009224DB" w:rsidRDefault="0004720B" w:rsidP="0004720B">
      <w:pPr>
        <w:jc w:val="both"/>
        <w:rPr>
          <w:rFonts w:ascii="Cambria" w:hAnsi="Cambria"/>
          <w:b/>
          <w:bCs/>
          <w:sz w:val="20"/>
          <w:szCs w:val="20"/>
          <w:lang w:eastAsia="fr-FR"/>
        </w:rPr>
      </w:pPr>
    </w:p>
    <w:p w:rsidR="0004720B" w:rsidRDefault="0004720B" w:rsidP="0004720B">
      <w:pPr>
        <w:spacing w:line="276" w:lineRule="auto"/>
        <w:jc w:val="both"/>
        <w:rPr>
          <w:rFonts w:ascii="Cambria" w:hAnsi="Cambria" w:cs="Calibri"/>
          <w:b/>
          <w:u w:val="thick" w:color="F79646"/>
        </w:rPr>
      </w:pPr>
    </w:p>
    <w:p w:rsidR="0004720B" w:rsidRDefault="0004720B" w:rsidP="0004720B">
      <w:pPr>
        <w:spacing w:line="276" w:lineRule="auto"/>
        <w:jc w:val="both"/>
        <w:rPr>
          <w:rFonts w:ascii="Cambria" w:hAnsi="Cambria" w:cs="Calibri"/>
          <w:b/>
          <w:u w:val="thick" w:color="F79646"/>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9440DF" w:rsidRDefault="0004720B" w:rsidP="00200C73">
      <w:pPr>
        <w:pStyle w:val="Paragraphedeliste"/>
        <w:numPr>
          <w:ilvl w:val="0"/>
          <w:numId w:val="27"/>
        </w:numPr>
        <w:autoSpaceDE w:val="0"/>
        <w:autoSpaceDN w:val="0"/>
        <w:adjustRightInd w:val="0"/>
        <w:spacing w:after="200" w:line="276" w:lineRule="auto"/>
        <w:contextualSpacing w:val="0"/>
        <w:jc w:val="both"/>
        <w:rPr>
          <w:rFonts w:ascii="Cambria" w:hAnsi="Cambria"/>
          <w:lang w:eastAsia="fr-FR"/>
        </w:rPr>
      </w:pPr>
      <w:r w:rsidRPr="009440DF">
        <w:rPr>
          <w:rFonts w:ascii="Cambria" w:hAnsi="Cambria"/>
          <w:lang w:eastAsia="fr-FR"/>
        </w:rPr>
        <w:t>Instrumentation Industrielle;  M. Cerr ; J-C. Engrand ; F. Rossman ;  Ed Paris Technique &amp; documentation-Lavoisier 1990, Paris Impr. Jouve.</w:t>
      </w:r>
    </w:p>
    <w:p w:rsidR="0004720B" w:rsidRPr="009440DF" w:rsidRDefault="0004720B" w:rsidP="00200C73">
      <w:pPr>
        <w:pStyle w:val="Paragraphedeliste"/>
        <w:numPr>
          <w:ilvl w:val="0"/>
          <w:numId w:val="27"/>
        </w:numPr>
        <w:autoSpaceDE w:val="0"/>
        <w:autoSpaceDN w:val="0"/>
        <w:adjustRightInd w:val="0"/>
        <w:spacing w:after="200" w:line="276" w:lineRule="auto"/>
        <w:contextualSpacing w:val="0"/>
        <w:jc w:val="both"/>
        <w:rPr>
          <w:rFonts w:ascii="Cambria" w:hAnsi="Cambria"/>
          <w:lang w:eastAsia="fr-FR"/>
        </w:rPr>
      </w:pPr>
      <w:r w:rsidRPr="009440DF">
        <w:rPr>
          <w:rFonts w:ascii="Cambria" w:hAnsi="Cambria"/>
          <w:lang w:eastAsia="fr-FR"/>
        </w:rPr>
        <w:t xml:space="preserve">Instrumentation industrielle ;   </w:t>
      </w:r>
      <w:hyperlink r:id="rId44" w:tooltip="Michel Grout" w:history="1">
        <w:r w:rsidRPr="009440DF">
          <w:rPr>
            <w:rFonts w:ascii="Cambria" w:hAnsi="Cambria"/>
            <w:lang w:eastAsia="fr-FR"/>
          </w:rPr>
          <w:t>Michel Grout</w:t>
        </w:r>
      </w:hyperlink>
      <w:r w:rsidRPr="009440DF">
        <w:rPr>
          <w:rFonts w:ascii="Cambria" w:hAnsi="Cambria"/>
          <w:lang w:eastAsia="fr-FR"/>
        </w:rPr>
        <w:t xml:space="preserve">, </w:t>
      </w:r>
      <w:hyperlink r:id="rId45" w:tooltip="Patrick Salaun" w:history="1">
        <w:r w:rsidRPr="009440DF">
          <w:rPr>
            <w:rFonts w:ascii="Cambria" w:hAnsi="Cambria"/>
            <w:lang w:eastAsia="fr-FR"/>
          </w:rPr>
          <w:t>Patrick Salaun</w:t>
        </w:r>
      </w:hyperlink>
      <w:r w:rsidRPr="009440DF">
        <w:rPr>
          <w:rFonts w:ascii="Cambria" w:hAnsi="Cambria"/>
          <w:lang w:eastAsia="fr-FR"/>
        </w:rPr>
        <w:t xml:space="preserve"> ;  Collection: </w:t>
      </w:r>
      <w:hyperlink r:id="rId46" w:history="1">
        <w:r w:rsidRPr="009440DF">
          <w:rPr>
            <w:rFonts w:ascii="Cambria" w:hAnsi="Cambria"/>
            <w:lang w:eastAsia="fr-FR"/>
          </w:rPr>
          <w:t>Technique et Ingénierie</w:t>
        </w:r>
      </w:hyperlink>
      <w:r w:rsidRPr="009440DF">
        <w:rPr>
          <w:rFonts w:ascii="Cambria" w:hAnsi="Cambria"/>
          <w:lang w:eastAsia="fr-FR"/>
        </w:rPr>
        <w:t xml:space="preserve">, </w:t>
      </w:r>
      <w:hyperlink r:id="rId47" w:history="1">
        <w:r w:rsidRPr="009440DF">
          <w:rPr>
            <w:rFonts w:ascii="Cambria" w:hAnsi="Cambria"/>
            <w:lang w:eastAsia="fr-FR"/>
          </w:rPr>
          <w:t>Dunod/L'Usine Nouvelle</w:t>
        </w:r>
      </w:hyperlink>
      <w:r w:rsidRPr="009440DF">
        <w:rPr>
          <w:rFonts w:ascii="Cambria" w:hAnsi="Cambria"/>
          <w:lang w:eastAsia="fr-FR"/>
        </w:rPr>
        <w:t>.</w:t>
      </w:r>
    </w:p>
    <w:p w:rsidR="0004720B" w:rsidRPr="009440DF" w:rsidRDefault="0004720B" w:rsidP="00200C73">
      <w:pPr>
        <w:pStyle w:val="Paragraphedeliste"/>
        <w:numPr>
          <w:ilvl w:val="0"/>
          <w:numId w:val="27"/>
        </w:numPr>
        <w:autoSpaceDE w:val="0"/>
        <w:autoSpaceDN w:val="0"/>
        <w:adjustRightInd w:val="0"/>
        <w:spacing w:after="200" w:line="276" w:lineRule="auto"/>
        <w:contextualSpacing w:val="0"/>
        <w:jc w:val="both"/>
        <w:rPr>
          <w:rFonts w:ascii="Cambria" w:hAnsi="Cambria"/>
          <w:lang w:eastAsia="fr-FR"/>
        </w:rPr>
      </w:pPr>
      <w:r w:rsidRPr="009440DF">
        <w:rPr>
          <w:rFonts w:ascii="Cambria" w:hAnsi="Cambria"/>
          <w:lang w:eastAsia="fr-FR"/>
        </w:rPr>
        <w:lastRenderedPageBreak/>
        <w:t>Les principes des mesures: pressions, débits, niveaux, températures ;  Michel Capot. Editions TECHNIP</w:t>
      </w:r>
    </w:p>
    <w:p w:rsidR="0004720B" w:rsidRPr="009440DF" w:rsidRDefault="0004720B" w:rsidP="00200C73">
      <w:pPr>
        <w:pStyle w:val="Paragraphedeliste"/>
        <w:numPr>
          <w:ilvl w:val="0"/>
          <w:numId w:val="27"/>
        </w:numPr>
        <w:autoSpaceDE w:val="0"/>
        <w:autoSpaceDN w:val="0"/>
        <w:adjustRightInd w:val="0"/>
        <w:spacing w:after="200" w:line="276" w:lineRule="auto"/>
        <w:contextualSpacing w:val="0"/>
        <w:rPr>
          <w:rFonts w:ascii="Cambria" w:hAnsi="Cambria"/>
          <w:lang w:eastAsia="fr-FR"/>
        </w:rPr>
      </w:pPr>
      <w:r w:rsidRPr="009440DF">
        <w:rPr>
          <w:rFonts w:ascii="Cambria" w:hAnsi="Cambria"/>
          <w:lang w:eastAsia="fr-FR"/>
        </w:rPr>
        <w:t>Cours d’automatique : asservissement, régulation, commande analogique – Maurice rivoire</w:t>
      </w:r>
    </w:p>
    <w:p w:rsidR="0004720B" w:rsidRPr="009224DB" w:rsidRDefault="0004720B" w:rsidP="0004720B">
      <w:pPr>
        <w:autoSpaceDE w:val="0"/>
        <w:autoSpaceDN w:val="0"/>
        <w:adjustRightInd w:val="0"/>
        <w:rPr>
          <w:rFonts w:ascii="Cambria" w:hAnsi="Cambria"/>
          <w:b/>
          <w:bCs/>
          <w:sz w:val="20"/>
          <w:szCs w:val="20"/>
          <w:lang w:eastAsia="fr-FR"/>
        </w:rPr>
      </w:pPr>
      <w:r w:rsidRPr="00C00E59">
        <w:rPr>
          <w:rFonts w:ascii="Cambria" w:hAnsi="Cambria"/>
          <w:lang w:eastAsia="fr-FR"/>
        </w:rPr>
        <w:br w:type="page"/>
      </w: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3.2.1</w:t>
      </w:r>
    </w:p>
    <w:p w:rsidR="0004720B" w:rsidRPr="00C00E59" w:rsidRDefault="00E62F2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M</w:t>
      </w:r>
      <w:r w:rsidR="0004720B" w:rsidRPr="00C00E59">
        <w:rPr>
          <w:rFonts w:ascii="Cambria" w:hAnsi="Cambria" w:cs="Calibri"/>
          <w:b/>
        </w:rPr>
        <w:t>atière 1 : pétrochimie 2</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 </w:t>
      </w:r>
    </w:p>
    <w:p w:rsidR="0004720B" w:rsidRPr="00A9556C" w:rsidRDefault="0004720B" w:rsidP="0004720B">
      <w:pPr>
        <w:jc w:val="both"/>
        <w:rPr>
          <w:rFonts w:ascii="Cambria" w:hAnsi="Cambria"/>
          <w:sz w:val="22"/>
          <w:szCs w:val="22"/>
        </w:rPr>
      </w:pPr>
      <w:r w:rsidRPr="00A9556C">
        <w:rPr>
          <w:rFonts w:ascii="Cambria" w:hAnsi="Cambria"/>
          <w:sz w:val="22"/>
          <w:szCs w:val="22"/>
        </w:rPr>
        <w:tab/>
        <w:t>Connaître les procédés technologiques pour la préparation des matières premières de la synthèse pétrochimique.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Chimie organique, thermodynamique, Pétrochimie 1</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501270" w:rsidRDefault="0004720B" w:rsidP="0004720B">
      <w:pPr>
        <w:ind w:firstLine="708"/>
        <w:rPr>
          <w:rFonts w:ascii="Cambria" w:hAnsi="Cambria"/>
          <w:sz w:val="22"/>
          <w:szCs w:val="22"/>
        </w:rPr>
      </w:pPr>
      <w:r w:rsidRPr="00501270">
        <w:rPr>
          <w:rFonts w:ascii="Cambria" w:hAnsi="Cambria"/>
          <w:bCs/>
          <w:sz w:val="22"/>
          <w:szCs w:val="22"/>
        </w:rPr>
        <w:t>Généralités sur la pétrochimie</w:t>
      </w:r>
      <w:r>
        <w:rPr>
          <w:rFonts w:ascii="Cambria" w:hAnsi="Cambria"/>
          <w:bCs/>
          <w:sz w:val="22"/>
          <w:szCs w:val="22"/>
        </w:rPr>
        <w:t> </w:t>
      </w:r>
      <w:r>
        <w:rPr>
          <w:rFonts w:ascii="Cambria" w:hAnsi="Cambria"/>
          <w:sz w:val="22"/>
          <w:szCs w:val="22"/>
        </w:rPr>
        <w:t>:</w:t>
      </w:r>
      <w:r w:rsidRPr="00501270">
        <w:rPr>
          <w:rFonts w:ascii="Cambria" w:hAnsi="Cambria"/>
          <w:sz w:val="22"/>
          <w:szCs w:val="22"/>
        </w:rPr>
        <w:t xml:space="preserve"> Importance des produits intermédiaires et finis dans l'industrie chimique ; Applications. </w:t>
      </w:r>
    </w:p>
    <w:p w:rsidR="0004720B" w:rsidRPr="00501270" w:rsidRDefault="0004720B" w:rsidP="0004720B">
      <w:pPr>
        <w:tabs>
          <w:tab w:val="center" w:pos="4535"/>
        </w:tabs>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501270" w:rsidRDefault="0004720B" w:rsidP="0004720B">
      <w:pPr>
        <w:tabs>
          <w:tab w:val="center" w:pos="4535"/>
        </w:tabs>
        <w:rPr>
          <w:rFonts w:ascii="Cambria" w:hAnsi="Cambria"/>
          <w:sz w:val="22"/>
          <w:szCs w:val="22"/>
        </w:rPr>
      </w:pPr>
      <w:r w:rsidRPr="00501270">
        <w:rPr>
          <w:rFonts w:ascii="Cambria" w:hAnsi="Cambria"/>
          <w:bCs/>
          <w:sz w:val="22"/>
          <w:szCs w:val="22"/>
        </w:rPr>
        <w:t>Obtention et traitement chimique de la matière première</w:t>
      </w:r>
      <w:r>
        <w:rPr>
          <w:rFonts w:ascii="Cambria" w:hAnsi="Cambria"/>
          <w:bCs/>
          <w:sz w:val="22"/>
          <w:szCs w:val="22"/>
        </w:rPr>
        <w:t> </w:t>
      </w:r>
      <w:r>
        <w:rPr>
          <w:rFonts w:ascii="Cambria" w:hAnsi="Cambria"/>
          <w:sz w:val="22"/>
          <w:szCs w:val="22"/>
        </w:rPr>
        <w:t xml:space="preserve">: </w:t>
      </w:r>
      <w:r w:rsidRPr="00501270">
        <w:rPr>
          <w:rFonts w:ascii="Cambria" w:hAnsi="Cambria"/>
          <w:sz w:val="22"/>
          <w:szCs w:val="22"/>
        </w:rPr>
        <w:t>Obt</w:t>
      </w:r>
      <w:r>
        <w:rPr>
          <w:rFonts w:ascii="Cambria" w:hAnsi="Cambria"/>
          <w:sz w:val="22"/>
          <w:szCs w:val="22"/>
        </w:rPr>
        <w:t>ention de la matière première ;</w:t>
      </w:r>
      <w:r w:rsidRPr="00501270">
        <w:rPr>
          <w:rFonts w:ascii="Cambria" w:hAnsi="Cambria"/>
          <w:sz w:val="22"/>
          <w:szCs w:val="22"/>
        </w:rPr>
        <w:t xml:space="preserve">                           </w:t>
      </w:r>
      <w:r>
        <w:rPr>
          <w:rFonts w:ascii="Cambria" w:hAnsi="Cambria"/>
          <w:sz w:val="22"/>
          <w:szCs w:val="22"/>
        </w:rPr>
        <w:t xml:space="preserve">    </w:t>
      </w:r>
      <w:r w:rsidRPr="00501270">
        <w:rPr>
          <w:rFonts w:ascii="Cambria" w:hAnsi="Cambria"/>
          <w:sz w:val="22"/>
          <w:szCs w:val="22"/>
        </w:rPr>
        <w:t>Production des semi-produits</w:t>
      </w:r>
      <w:r>
        <w:rPr>
          <w:rFonts w:ascii="Cambria" w:hAnsi="Cambria"/>
          <w:sz w:val="22"/>
          <w:szCs w:val="22"/>
        </w:rPr>
        <w:t xml:space="preserve"> ; </w:t>
      </w:r>
      <w:r w:rsidRPr="00501270">
        <w:rPr>
          <w:rFonts w:ascii="Cambria" w:hAnsi="Cambria"/>
          <w:sz w:val="22"/>
          <w:szCs w:val="22"/>
        </w:rPr>
        <w:t xml:space="preserve">Préparation de la matière première de la synthèse pétrochimique </w:t>
      </w:r>
    </w:p>
    <w:p w:rsidR="0004720B" w:rsidRPr="00501270"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5 </w:t>
      </w:r>
      <w:r w:rsidRPr="00601ACD">
        <w:rPr>
          <w:rFonts w:ascii="Cambria" w:hAnsi="Cambria" w:cs="Arial"/>
          <w:b/>
          <w:bCs/>
          <w:sz w:val="22"/>
          <w:szCs w:val="22"/>
        </w:rPr>
        <w:t>semaines)</w:t>
      </w:r>
    </w:p>
    <w:p w:rsidR="0004720B" w:rsidRPr="00501270" w:rsidRDefault="0004720B" w:rsidP="0004720B">
      <w:pPr>
        <w:rPr>
          <w:rFonts w:ascii="Cambria" w:hAnsi="Cambria"/>
          <w:sz w:val="22"/>
          <w:szCs w:val="22"/>
        </w:rPr>
      </w:pPr>
      <w:r>
        <w:rPr>
          <w:rFonts w:ascii="Cambria" w:hAnsi="Cambria"/>
          <w:bCs/>
          <w:sz w:val="22"/>
          <w:szCs w:val="22"/>
        </w:rPr>
        <w:t xml:space="preserve">Production du gaz de synthèse : </w:t>
      </w:r>
      <w:r w:rsidRPr="00501270">
        <w:rPr>
          <w:rFonts w:ascii="Cambria" w:hAnsi="Cambria"/>
          <w:sz w:val="22"/>
          <w:szCs w:val="22"/>
        </w:rPr>
        <w:t>Bref historique sur les procédés d’obtention du gaz de synthèse</w:t>
      </w:r>
      <w:r>
        <w:rPr>
          <w:rFonts w:ascii="Cambria" w:hAnsi="Cambria"/>
          <w:sz w:val="22"/>
          <w:szCs w:val="22"/>
        </w:rPr>
        <w:t xml:space="preserve"> ; </w:t>
      </w:r>
      <w:r w:rsidRPr="00501270">
        <w:rPr>
          <w:rFonts w:ascii="Cambria" w:hAnsi="Cambria"/>
          <w:sz w:val="22"/>
          <w:szCs w:val="22"/>
        </w:rPr>
        <w:t>Production du gaz de synthèse à l’aide du vapo-réformage</w:t>
      </w:r>
      <w:r>
        <w:rPr>
          <w:rFonts w:ascii="Cambria" w:hAnsi="Cambria"/>
          <w:sz w:val="22"/>
          <w:szCs w:val="22"/>
        </w:rPr>
        <w:t xml:space="preserve"> ; </w:t>
      </w:r>
      <w:r w:rsidRPr="00501270">
        <w:rPr>
          <w:rFonts w:ascii="Cambria" w:hAnsi="Cambria"/>
          <w:sz w:val="22"/>
          <w:szCs w:val="22"/>
        </w:rPr>
        <w:t>Production du gaz de synthèse à l’aide du reformage autothermique</w:t>
      </w:r>
      <w:r>
        <w:rPr>
          <w:rFonts w:ascii="Cambria" w:hAnsi="Cambria"/>
          <w:sz w:val="22"/>
          <w:szCs w:val="22"/>
        </w:rPr>
        <w:t xml:space="preserve"> ; </w:t>
      </w:r>
      <w:r w:rsidRPr="00501270">
        <w:rPr>
          <w:rFonts w:ascii="Cambria" w:hAnsi="Cambria"/>
          <w:sz w:val="22"/>
          <w:szCs w:val="22"/>
        </w:rPr>
        <w:t>Production du gaz de synthèse à l’aide de l’oxydation partielle</w:t>
      </w:r>
      <w:r>
        <w:rPr>
          <w:rFonts w:ascii="Cambria" w:hAnsi="Cambria"/>
          <w:sz w:val="22"/>
          <w:szCs w:val="22"/>
        </w:rPr>
        <w:t xml:space="preserve"> ; </w:t>
      </w:r>
      <w:r w:rsidRPr="00501270">
        <w:rPr>
          <w:rFonts w:ascii="Cambria" w:hAnsi="Cambria"/>
          <w:sz w:val="22"/>
          <w:szCs w:val="22"/>
        </w:rPr>
        <w:t>Autres technologie d’obtention du gaz de synthèse</w:t>
      </w:r>
      <w:r>
        <w:rPr>
          <w:rFonts w:ascii="Cambria" w:hAnsi="Cambria"/>
          <w:sz w:val="22"/>
          <w:szCs w:val="22"/>
        </w:rPr>
        <w:t>.</w:t>
      </w:r>
    </w:p>
    <w:p w:rsidR="0004720B" w:rsidRPr="00501270"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501270" w:rsidRDefault="0004720B" w:rsidP="0004720B">
      <w:pPr>
        <w:rPr>
          <w:rFonts w:ascii="Cambria" w:hAnsi="Cambria"/>
          <w:sz w:val="22"/>
          <w:szCs w:val="22"/>
        </w:rPr>
      </w:pPr>
      <w:r w:rsidRPr="00501270">
        <w:rPr>
          <w:rFonts w:ascii="Cambria" w:hAnsi="Cambria"/>
          <w:bCs/>
          <w:sz w:val="22"/>
          <w:szCs w:val="22"/>
        </w:rPr>
        <w:t>Production</w:t>
      </w:r>
      <w:r>
        <w:rPr>
          <w:rFonts w:ascii="Cambria" w:hAnsi="Cambria"/>
          <w:bCs/>
          <w:sz w:val="22"/>
          <w:szCs w:val="22"/>
        </w:rPr>
        <w:t xml:space="preserve"> de l'ammoniac : </w:t>
      </w:r>
      <w:r w:rsidRPr="00501270">
        <w:rPr>
          <w:rFonts w:ascii="Cambria" w:hAnsi="Cambria"/>
          <w:sz w:val="22"/>
          <w:szCs w:val="22"/>
        </w:rPr>
        <w:t>Importance</w:t>
      </w:r>
      <w:r>
        <w:rPr>
          <w:rFonts w:ascii="Cambria" w:hAnsi="Cambria"/>
          <w:sz w:val="22"/>
          <w:szCs w:val="22"/>
        </w:rPr>
        <w:t xml:space="preserve"> ; </w:t>
      </w:r>
      <w:r w:rsidRPr="00501270">
        <w:rPr>
          <w:rFonts w:ascii="Cambria" w:hAnsi="Cambria"/>
          <w:sz w:val="22"/>
          <w:szCs w:val="22"/>
        </w:rPr>
        <w:t>Procédé d'obtention (Procédé Haber)</w:t>
      </w:r>
      <w:r>
        <w:rPr>
          <w:rFonts w:ascii="Cambria" w:hAnsi="Cambria"/>
          <w:sz w:val="22"/>
          <w:szCs w:val="22"/>
        </w:rPr>
        <w:t xml:space="preserve"> ; </w:t>
      </w:r>
      <w:r w:rsidRPr="00501270">
        <w:rPr>
          <w:rFonts w:ascii="Cambria" w:hAnsi="Cambria"/>
          <w:sz w:val="22"/>
          <w:szCs w:val="22"/>
        </w:rPr>
        <w:t>Principe ; matières premières ; installation ; Cinétique du procédé ;</w:t>
      </w:r>
      <w:r>
        <w:rPr>
          <w:rFonts w:ascii="Cambria" w:hAnsi="Cambria"/>
          <w:sz w:val="22"/>
          <w:szCs w:val="22"/>
        </w:rPr>
        <w:t xml:space="preserve"> </w:t>
      </w:r>
      <w:r w:rsidRPr="00501270">
        <w:rPr>
          <w:rFonts w:ascii="Cambria" w:hAnsi="Cambria"/>
          <w:sz w:val="22"/>
          <w:szCs w:val="22"/>
        </w:rPr>
        <w:t>Consommation de matière première et d'énergie</w:t>
      </w:r>
      <w:r>
        <w:rPr>
          <w:rFonts w:ascii="Cambria" w:hAnsi="Cambria"/>
          <w:sz w:val="22"/>
          <w:szCs w:val="22"/>
        </w:rPr>
        <w:t>.</w:t>
      </w:r>
    </w:p>
    <w:p w:rsidR="0004720B" w:rsidRPr="00C00E59" w:rsidRDefault="0004720B" w:rsidP="0004720B">
      <w:pPr>
        <w:rPr>
          <w:rFonts w:ascii="Cambria" w:hAnsi="Cambria"/>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A9556C" w:rsidRDefault="0004720B" w:rsidP="0004720B">
      <w:pPr>
        <w:ind w:firstLine="708"/>
        <w:jc w:val="both"/>
        <w:rPr>
          <w:rFonts w:ascii="Cambria" w:hAnsi="Cambria"/>
          <w:b/>
          <w:sz w:val="22"/>
          <w:szCs w:val="22"/>
        </w:rPr>
      </w:pPr>
      <w:r w:rsidRPr="00A9556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774712" w:rsidRDefault="0004720B" w:rsidP="00200C73">
      <w:pPr>
        <w:numPr>
          <w:ilvl w:val="0"/>
          <w:numId w:val="28"/>
        </w:numPr>
        <w:rPr>
          <w:rFonts w:ascii="Cambria" w:hAnsi="Cambria"/>
          <w:sz w:val="22"/>
          <w:szCs w:val="22"/>
          <w:lang w:val="en-US" w:eastAsia="fr-FR"/>
        </w:rPr>
      </w:pPr>
      <w:r w:rsidRPr="00774712">
        <w:rPr>
          <w:rFonts w:ascii="Cambria" w:hAnsi="Cambria"/>
          <w:sz w:val="22"/>
          <w:szCs w:val="22"/>
          <w:lang w:val="en-US" w:eastAsia="fr-FR"/>
        </w:rPr>
        <w:t>The Chemistry and Technology of Petroleum ; J. G. Speight, 1999</w:t>
      </w:r>
    </w:p>
    <w:p w:rsidR="0004720B" w:rsidRPr="00774712" w:rsidRDefault="0004720B" w:rsidP="00200C73">
      <w:pPr>
        <w:numPr>
          <w:ilvl w:val="0"/>
          <w:numId w:val="28"/>
        </w:numPr>
        <w:rPr>
          <w:rFonts w:ascii="Cambria" w:hAnsi="Cambria"/>
          <w:sz w:val="22"/>
          <w:szCs w:val="22"/>
          <w:lang w:val="en-US" w:eastAsia="fr-FR"/>
        </w:rPr>
      </w:pPr>
      <w:r w:rsidRPr="00774712">
        <w:rPr>
          <w:rFonts w:ascii="Cambria" w:hAnsi="Cambria"/>
          <w:sz w:val="22"/>
          <w:szCs w:val="22"/>
          <w:lang w:val="en-US" w:eastAsia="fr-FR"/>
        </w:rPr>
        <w:t>Petroleum Chemistry and Refining; J. G. Speight, 1997</w:t>
      </w:r>
    </w:p>
    <w:p w:rsidR="0004720B" w:rsidRPr="00A9556C" w:rsidRDefault="0004720B" w:rsidP="00200C73">
      <w:pPr>
        <w:numPr>
          <w:ilvl w:val="0"/>
          <w:numId w:val="28"/>
        </w:numPr>
        <w:rPr>
          <w:rFonts w:ascii="Cambria" w:hAnsi="Cambria"/>
          <w:sz w:val="22"/>
          <w:szCs w:val="22"/>
          <w:lang w:eastAsia="fr-FR"/>
        </w:rPr>
      </w:pPr>
      <w:r w:rsidRPr="00A9556C">
        <w:rPr>
          <w:rFonts w:ascii="Cambria" w:hAnsi="Cambria"/>
          <w:sz w:val="22"/>
          <w:szCs w:val="22"/>
          <w:lang w:eastAsia="fr-FR"/>
        </w:rPr>
        <w:t>Chimie des hydrocarbures ; Gilles Lefebvre, 1987</w:t>
      </w:r>
    </w:p>
    <w:p w:rsidR="0004720B" w:rsidRPr="00A9556C" w:rsidRDefault="0004720B" w:rsidP="00200C73">
      <w:pPr>
        <w:numPr>
          <w:ilvl w:val="0"/>
          <w:numId w:val="28"/>
        </w:numPr>
        <w:rPr>
          <w:rFonts w:ascii="Cambria" w:hAnsi="Cambria"/>
          <w:sz w:val="22"/>
          <w:szCs w:val="22"/>
          <w:lang w:eastAsia="fr-FR"/>
        </w:rPr>
      </w:pPr>
      <w:r w:rsidRPr="00A9556C">
        <w:rPr>
          <w:rFonts w:ascii="Cambria" w:hAnsi="Cambria"/>
          <w:sz w:val="22"/>
          <w:szCs w:val="22"/>
          <w:lang w:eastAsia="fr-FR"/>
        </w:rPr>
        <w:t>Procédés de pétrochimie: caractéristiques techniques et économiques</w:t>
      </w:r>
    </w:p>
    <w:p w:rsidR="0004720B" w:rsidRPr="00A35083" w:rsidRDefault="0004720B" w:rsidP="00200C73">
      <w:pPr>
        <w:pStyle w:val="Paragraphedeliste"/>
        <w:numPr>
          <w:ilvl w:val="0"/>
          <w:numId w:val="28"/>
        </w:numPr>
        <w:spacing w:after="200" w:line="276" w:lineRule="auto"/>
        <w:contextualSpacing w:val="0"/>
        <w:rPr>
          <w:rFonts w:ascii="Cambria" w:hAnsi="Cambria"/>
          <w:lang w:eastAsia="fr-FR"/>
        </w:rPr>
      </w:pPr>
      <w:r w:rsidRPr="00501270">
        <w:rPr>
          <w:rFonts w:ascii="Cambria" w:hAnsi="Cambria"/>
          <w:lang w:eastAsia="fr-FR"/>
        </w:rPr>
        <w:t>Alain Chauvel, Pierre Leprince, L. Castex, 1985</w:t>
      </w:r>
    </w:p>
    <w:p w:rsidR="00A35083" w:rsidRDefault="00A35083" w:rsidP="00A35083">
      <w:pPr>
        <w:pStyle w:val="Paragraphedeliste"/>
        <w:spacing w:after="200" w:line="276" w:lineRule="auto"/>
        <w:ind w:left="1068"/>
        <w:contextualSpacing w:val="0"/>
        <w:rPr>
          <w:rFonts w:ascii="Cambria" w:hAnsi="Cambria"/>
          <w:b/>
        </w:rPr>
      </w:pPr>
    </w:p>
    <w:p w:rsidR="00A35083" w:rsidRDefault="00A35083" w:rsidP="00A35083">
      <w:pPr>
        <w:pStyle w:val="Paragraphedeliste"/>
        <w:spacing w:after="200" w:line="276" w:lineRule="auto"/>
        <w:ind w:left="1068"/>
        <w:contextualSpacing w:val="0"/>
        <w:rPr>
          <w:rFonts w:ascii="Cambria" w:hAnsi="Cambria"/>
          <w:lang w:eastAsia="fr-FR"/>
        </w:rPr>
      </w:pPr>
    </w:p>
    <w:p w:rsidR="00E95D9B" w:rsidRDefault="00E95D9B" w:rsidP="00A35083">
      <w:pPr>
        <w:pStyle w:val="Paragraphedeliste"/>
        <w:spacing w:after="200" w:line="276" w:lineRule="auto"/>
        <w:ind w:left="1068"/>
        <w:contextualSpacing w:val="0"/>
        <w:rPr>
          <w:rFonts w:ascii="Cambria" w:hAnsi="Cambria"/>
          <w:lang w:eastAsia="fr-FR"/>
        </w:rPr>
      </w:pPr>
    </w:p>
    <w:p w:rsidR="009C5D3A" w:rsidRPr="009C5D3A" w:rsidRDefault="009C5D3A" w:rsidP="00A35083">
      <w:pPr>
        <w:pStyle w:val="Paragraphedeliste"/>
        <w:spacing w:after="200" w:line="276" w:lineRule="auto"/>
        <w:ind w:left="1068"/>
        <w:contextualSpacing w:val="0"/>
        <w:rPr>
          <w:rFonts w:ascii="Cambria" w:hAnsi="Cambria"/>
          <w:lang w:eastAsia="fr-FR"/>
        </w:rPr>
      </w:pPr>
    </w:p>
    <w:p w:rsidR="0004720B" w:rsidRPr="00C00E59" w:rsidRDefault="0004720B" w:rsidP="0004720B">
      <w:pPr>
        <w:jc w:val="both"/>
        <w:rPr>
          <w:rFonts w:ascii="Cambria" w:hAnsi="Cambria"/>
          <w:b/>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3.2.1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Raffinage du pétrole</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Arial"/>
          <w:b/>
          <w:bCs/>
          <w:color w:val="000000"/>
          <w:sz w:val="22"/>
          <w:szCs w:val="22"/>
          <w:lang w:eastAsia="en-US"/>
        </w:rPr>
        <w:tab/>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Objectifs de l’enseignement </w:t>
      </w:r>
    </w:p>
    <w:p w:rsidR="0004720B" w:rsidRPr="00A9556C" w:rsidRDefault="0004720B" w:rsidP="0004720B">
      <w:pPr>
        <w:ind w:firstLine="708"/>
        <w:jc w:val="both"/>
        <w:rPr>
          <w:rFonts w:ascii="Cambria" w:hAnsi="Cambria"/>
          <w:i/>
          <w:sz w:val="22"/>
          <w:szCs w:val="22"/>
        </w:rPr>
      </w:pPr>
      <w:r w:rsidRPr="00A9556C">
        <w:rPr>
          <w:rFonts w:ascii="Cambria" w:hAnsi="Cambria"/>
          <w:sz w:val="22"/>
          <w:szCs w:val="22"/>
          <w:lang w:bidi="ar-DZ"/>
        </w:rPr>
        <w:t>Donner un aperçu sur les propriétés physico-chimiques  d’un pétrole brut ainsi que sur les différents procédés de transformation utilisés dans l’industrie du raffinage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Chimie organique, thermodynamique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8F0EC2" w:rsidRDefault="0004720B" w:rsidP="0004720B">
      <w:pPr>
        <w:ind w:firstLine="708"/>
        <w:rPr>
          <w:rFonts w:ascii="Cambria" w:hAnsi="Cambria"/>
          <w:bCs/>
          <w:sz w:val="22"/>
          <w:szCs w:val="22"/>
        </w:rPr>
      </w:pPr>
      <w:r w:rsidRPr="008F0EC2">
        <w:rPr>
          <w:rFonts w:ascii="Cambria" w:hAnsi="Cambria"/>
          <w:bCs/>
          <w:sz w:val="22"/>
          <w:szCs w:val="22"/>
        </w:rPr>
        <w:t>Introduction</w:t>
      </w:r>
      <w:r>
        <w:rPr>
          <w:rFonts w:ascii="Cambria" w:hAnsi="Cambria"/>
          <w:bCs/>
          <w:sz w:val="22"/>
          <w:szCs w:val="22"/>
        </w:rPr>
        <w:t xml:space="preserve"> : </w:t>
      </w:r>
      <w:r w:rsidRPr="008F0EC2">
        <w:rPr>
          <w:rFonts w:ascii="Cambria" w:hAnsi="Cambria"/>
          <w:sz w:val="22"/>
          <w:szCs w:val="22"/>
        </w:rPr>
        <w:t>Caractéristiques du pétr</w:t>
      </w:r>
      <w:r>
        <w:rPr>
          <w:rFonts w:ascii="Cambria" w:hAnsi="Cambria"/>
          <w:sz w:val="22"/>
          <w:szCs w:val="22"/>
        </w:rPr>
        <w:t xml:space="preserve">ole et des produits pétroliers ; </w:t>
      </w:r>
      <w:r w:rsidRPr="008F0EC2">
        <w:rPr>
          <w:rFonts w:ascii="Cambria" w:hAnsi="Cambria"/>
          <w:sz w:val="22"/>
          <w:szCs w:val="22"/>
        </w:rPr>
        <w:t>Composition chimique du pétrole</w:t>
      </w:r>
      <w:r>
        <w:rPr>
          <w:rFonts w:ascii="Cambria" w:hAnsi="Cambria"/>
          <w:sz w:val="22"/>
          <w:szCs w:val="22"/>
        </w:rPr>
        <w:t>.</w:t>
      </w:r>
    </w:p>
    <w:p w:rsidR="0004720B" w:rsidRPr="008F0EC2"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8F0EC2" w:rsidRDefault="0004720B" w:rsidP="0004720B">
      <w:pPr>
        <w:ind w:firstLine="708"/>
        <w:rPr>
          <w:rFonts w:ascii="Cambria" w:hAnsi="Cambria"/>
          <w:sz w:val="22"/>
          <w:szCs w:val="22"/>
        </w:rPr>
      </w:pPr>
      <w:r w:rsidRPr="008F0EC2">
        <w:rPr>
          <w:rFonts w:ascii="Cambria" w:hAnsi="Cambria"/>
          <w:bCs/>
          <w:sz w:val="22"/>
          <w:szCs w:val="22"/>
        </w:rPr>
        <w:t>Proprié</w:t>
      </w:r>
      <w:r>
        <w:rPr>
          <w:rFonts w:ascii="Cambria" w:hAnsi="Cambria"/>
          <w:bCs/>
          <w:sz w:val="22"/>
          <w:szCs w:val="22"/>
        </w:rPr>
        <w:t xml:space="preserve">tés des fractions pétrolières : </w:t>
      </w:r>
      <w:r>
        <w:rPr>
          <w:rFonts w:ascii="Cambria" w:hAnsi="Cambria"/>
          <w:sz w:val="22"/>
          <w:szCs w:val="22"/>
        </w:rPr>
        <w:t xml:space="preserve">Propriétés physiques ; </w:t>
      </w:r>
      <w:r w:rsidRPr="008F0EC2">
        <w:rPr>
          <w:rFonts w:ascii="Cambria" w:hAnsi="Cambria"/>
          <w:sz w:val="22"/>
          <w:szCs w:val="22"/>
        </w:rPr>
        <w:t>Propriétés thermiques.</w:t>
      </w:r>
    </w:p>
    <w:p w:rsidR="0004720B" w:rsidRPr="008F0EC2"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8F0EC2" w:rsidRDefault="0004720B" w:rsidP="0004720B">
      <w:pPr>
        <w:ind w:firstLine="708"/>
        <w:rPr>
          <w:rFonts w:ascii="Cambria" w:hAnsi="Cambria"/>
          <w:sz w:val="22"/>
          <w:szCs w:val="22"/>
        </w:rPr>
      </w:pPr>
      <w:r w:rsidRPr="008F0EC2">
        <w:rPr>
          <w:rFonts w:ascii="Cambria" w:hAnsi="Cambria"/>
          <w:bCs/>
          <w:sz w:val="22"/>
          <w:szCs w:val="22"/>
        </w:rPr>
        <w:t>Classification et caractéristiques des produits pétroliers commerciaux</w:t>
      </w:r>
      <w:r>
        <w:rPr>
          <w:rFonts w:ascii="Cambria" w:hAnsi="Cambria"/>
          <w:bCs/>
          <w:sz w:val="22"/>
          <w:szCs w:val="22"/>
        </w:rPr>
        <w:t xml:space="preserve"> : </w:t>
      </w:r>
      <w:r w:rsidRPr="008F0EC2">
        <w:rPr>
          <w:rFonts w:ascii="Cambria" w:hAnsi="Cambria"/>
          <w:sz w:val="22"/>
          <w:szCs w:val="22"/>
        </w:rPr>
        <w:t>Produits finis, semi-finis, sous-prod</w:t>
      </w:r>
      <w:r>
        <w:rPr>
          <w:rFonts w:ascii="Cambria" w:hAnsi="Cambria"/>
          <w:sz w:val="22"/>
          <w:szCs w:val="22"/>
        </w:rPr>
        <w:t xml:space="preserve">uits ; </w:t>
      </w:r>
      <w:r w:rsidRPr="008F0EC2">
        <w:rPr>
          <w:rFonts w:ascii="Cambria" w:hAnsi="Cambria"/>
          <w:sz w:val="22"/>
          <w:szCs w:val="22"/>
        </w:rPr>
        <w:t>Gaz, essence commerciale, Kérosène, carburant diesel, fuel-oils, les huiles de base et leurs additifs, les bitumes.</w:t>
      </w:r>
    </w:p>
    <w:p w:rsidR="0004720B" w:rsidRPr="008F0EC2"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w:t>
      </w:r>
      <w:r>
        <w:rPr>
          <w:rFonts w:ascii="Cambria" w:hAnsi="Cambria" w:cs="Arial"/>
          <w:b/>
          <w:sz w:val="22"/>
          <w:szCs w:val="22"/>
        </w:rPr>
        <w:t>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Default="0004720B" w:rsidP="0004720B">
      <w:pPr>
        <w:ind w:firstLine="708"/>
        <w:rPr>
          <w:rFonts w:ascii="Cambria" w:hAnsi="Cambria"/>
          <w:bCs/>
          <w:sz w:val="22"/>
          <w:szCs w:val="22"/>
        </w:rPr>
      </w:pPr>
      <w:r w:rsidRPr="008F0EC2">
        <w:rPr>
          <w:rFonts w:ascii="Cambria" w:hAnsi="Cambria"/>
          <w:bCs/>
          <w:sz w:val="22"/>
          <w:szCs w:val="22"/>
        </w:rPr>
        <w:t>Distillation</w:t>
      </w:r>
      <w:r>
        <w:rPr>
          <w:rFonts w:ascii="Cambria" w:hAnsi="Cambria"/>
          <w:bCs/>
          <w:sz w:val="22"/>
          <w:szCs w:val="22"/>
        </w:rPr>
        <w:t> : </w:t>
      </w:r>
      <w:r w:rsidRPr="008F0EC2">
        <w:rPr>
          <w:rFonts w:ascii="Cambria" w:hAnsi="Cambria"/>
          <w:sz w:val="22"/>
          <w:szCs w:val="22"/>
        </w:rPr>
        <w:t>Atmosphérique et sous vide du pétrole brut.</w:t>
      </w:r>
      <w:r w:rsidRPr="008F0EC2">
        <w:rPr>
          <w:rFonts w:ascii="Cambria" w:hAnsi="Cambria"/>
          <w:bCs/>
          <w:sz w:val="22"/>
          <w:szCs w:val="22"/>
        </w:rPr>
        <w:t xml:space="preserve">                                                   </w:t>
      </w:r>
      <w:r>
        <w:rPr>
          <w:rFonts w:ascii="Cambria" w:hAnsi="Cambria"/>
          <w:bCs/>
          <w:sz w:val="22"/>
          <w:szCs w:val="22"/>
        </w:rPr>
        <w:t xml:space="preserve">                          </w:t>
      </w:r>
    </w:p>
    <w:p w:rsidR="0004720B" w:rsidRPr="00C00E59" w:rsidRDefault="0004720B" w:rsidP="0004720B">
      <w:pPr>
        <w:ind w:firstLine="708"/>
        <w:rPr>
          <w:rFonts w:ascii="Cambria" w:hAnsi="Cambria"/>
          <w:b/>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A9556C" w:rsidRDefault="0004720B" w:rsidP="0004720B">
      <w:pPr>
        <w:ind w:firstLine="708"/>
        <w:jc w:val="both"/>
        <w:rPr>
          <w:rFonts w:ascii="Cambria" w:hAnsi="Cambria"/>
          <w:b/>
          <w:sz w:val="22"/>
          <w:szCs w:val="22"/>
        </w:rPr>
      </w:pPr>
      <w:r w:rsidRPr="00A9556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8F0EC2" w:rsidRDefault="0004720B" w:rsidP="00200C73">
      <w:pPr>
        <w:pStyle w:val="Paragraphedeliste"/>
        <w:numPr>
          <w:ilvl w:val="0"/>
          <w:numId w:val="29"/>
        </w:numPr>
        <w:autoSpaceDE w:val="0"/>
        <w:autoSpaceDN w:val="0"/>
        <w:spacing w:after="200"/>
        <w:contextualSpacing w:val="0"/>
        <w:rPr>
          <w:rFonts w:ascii="Cambria" w:hAnsi="Cambria"/>
          <w:bCs/>
        </w:rPr>
      </w:pPr>
      <w:r w:rsidRPr="008F0EC2">
        <w:rPr>
          <w:rFonts w:ascii="Cambria" w:hAnsi="Cambria"/>
          <w:bCs/>
        </w:rPr>
        <w:t>Le craquage catalytique des coupes lourdes ; Daniel Decroocq, 1978</w:t>
      </w:r>
    </w:p>
    <w:p w:rsidR="0004720B" w:rsidRPr="008F0EC2" w:rsidRDefault="0004720B" w:rsidP="00200C73">
      <w:pPr>
        <w:pStyle w:val="Paragraphedeliste"/>
        <w:numPr>
          <w:ilvl w:val="0"/>
          <w:numId w:val="29"/>
        </w:numPr>
        <w:autoSpaceDE w:val="0"/>
        <w:autoSpaceDN w:val="0"/>
        <w:spacing w:after="200"/>
        <w:contextualSpacing w:val="0"/>
        <w:rPr>
          <w:rFonts w:ascii="Cambria" w:hAnsi="Cambria"/>
          <w:bCs/>
        </w:rPr>
      </w:pPr>
      <w:r w:rsidRPr="008F0EC2">
        <w:rPr>
          <w:rFonts w:ascii="Cambria" w:hAnsi="Cambria"/>
          <w:bCs/>
        </w:rPr>
        <w:t>Le raffinage du pétrole ; Jean pierre Wauquier, 1999</w:t>
      </w:r>
    </w:p>
    <w:p w:rsidR="0004720B" w:rsidRPr="008F0EC2" w:rsidRDefault="0004720B" w:rsidP="00200C73">
      <w:pPr>
        <w:pStyle w:val="Paragraphedeliste"/>
        <w:numPr>
          <w:ilvl w:val="0"/>
          <w:numId w:val="29"/>
        </w:numPr>
        <w:autoSpaceDE w:val="0"/>
        <w:autoSpaceDN w:val="0"/>
        <w:spacing w:after="200"/>
        <w:contextualSpacing w:val="0"/>
        <w:rPr>
          <w:rFonts w:ascii="Cambria" w:hAnsi="Cambria"/>
          <w:bCs/>
          <w:lang w:val="en-US"/>
        </w:rPr>
      </w:pPr>
      <w:r w:rsidRPr="008F0EC2">
        <w:rPr>
          <w:rFonts w:ascii="Cambria" w:hAnsi="Cambria"/>
          <w:bCs/>
          <w:lang w:val="en-US"/>
        </w:rPr>
        <w:t>Petroleum Chemistry and Refining;  J. G. Speight, 1997</w:t>
      </w:r>
    </w:p>
    <w:p w:rsidR="0004720B" w:rsidRPr="00A35083" w:rsidRDefault="0004720B" w:rsidP="00200C73">
      <w:pPr>
        <w:pStyle w:val="Paragraphedeliste"/>
        <w:numPr>
          <w:ilvl w:val="0"/>
          <w:numId w:val="29"/>
        </w:numPr>
        <w:autoSpaceDE w:val="0"/>
        <w:autoSpaceDN w:val="0"/>
        <w:spacing w:after="200"/>
        <w:contextualSpacing w:val="0"/>
        <w:rPr>
          <w:rFonts w:ascii="Cambria" w:hAnsi="Cambria"/>
          <w:lang w:eastAsia="fr-FR"/>
        </w:rPr>
      </w:pPr>
      <w:r w:rsidRPr="008F0EC2">
        <w:rPr>
          <w:rFonts w:ascii="Cambria" w:hAnsi="Cambria"/>
          <w:bCs/>
        </w:rPr>
        <w:t>Chimie</w:t>
      </w:r>
      <w:r w:rsidRPr="008F0EC2">
        <w:rPr>
          <w:rFonts w:ascii="Cambria" w:hAnsi="Cambria"/>
          <w:lang w:eastAsia="fr-FR"/>
        </w:rPr>
        <w:t xml:space="preserve"> des hydrocarbures ; Gilles Lefebvre, 1987</w:t>
      </w:r>
    </w:p>
    <w:p w:rsidR="0004720B" w:rsidRPr="00C00E59" w:rsidRDefault="0004720B" w:rsidP="0004720B">
      <w:pPr>
        <w:rPr>
          <w:rFonts w:ascii="Cambria" w:hAnsi="Cambria"/>
          <w:b/>
        </w:rPr>
      </w:pPr>
    </w:p>
    <w:p w:rsidR="0004720B" w:rsidRPr="00C00E59" w:rsidRDefault="0004720B" w:rsidP="0004720B">
      <w:pPr>
        <w:rPr>
          <w:rFonts w:ascii="Cambria" w:hAnsi="Cambria"/>
          <w:b/>
        </w:rPr>
      </w:pPr>
    </w:p>
    <w:p w:rsidR="0004720B" w:rsidRDefault="0004720B" w:rsidP="0004720B">
      <w:pPr>
        <w:jc w:val="both"/>
        <w:rPr>
          <w:rFonts w:ascii="Cambria" w:hAnsi="Cambria"/>
          <w:b/>
        </w:rPr>
      </w:pPr>
    </w:p>
    <w:p w:rsidR="00A35083" w:rsidRDefault="00A35083" w:rsidP="0004720B">
      <w:pPr>
        <w:jc w:val="both"/>
        <w:rPr>
          <w:rFonts w:ascii="Cambria" w:hAnsi="Cambria"/>
          <w:b/>
        </w:rPr>
      </w:pPr>
    </w:p>
    <w:p w:rsidR="00A35083" w:rsidRDefault="00A35083" w:rsidP="0004720B">
      <w:pPr>
        <w:jc w:val="both"/>
        <w:rPr>
          <w:rFonts w:ascii="Cambria" w:hAnsi="Cambria"/>
          <w:b/>
        </w:rPr>
      </w:pPr>
    </w:p>
    <w:p w:rsidR="00A35083" w:rsidRDefault="00A35083" w:rsidP="0004720B">
      <w:pPr>
        <w:jc w:val="both"/>
        <w:rPr>
          <w:rFonts w:ascii="Cambria" w:hAnsi="Cambria"/>
          <w:b/>
        </w:rPr>
      </w:pPr>
    </w:p>
    <w:p w:rsidR="009C5D3A" w:rsidRDefault="009C5D3A" w:rsidP="0004720B">
      <w:pPr>
        <w:jc w:val="both"/>
        <w:rPr>
          <w:rFonts w:ascii="Cambria" w:hAnsi="Cambria"/>
          <w:b/>
        </w:rPr>
      </w:pPr>
    </w:p>
    <w:p w:rsidR="009C5D3A" w:rsidRPr="00C00E59" w:rsidRDefault="009C5D3A" w:rsidP="0004720B">
      <w:pPr>
        <w:jc w:val="both"/>
        <w:rPr>
          <w:rFonts w:ascii="Cambria" w:hAnsi="Cambria"/>
          <w:b/>
        </w:rPr>
      </w:pPr>
    </w:p>
    <w:p w:rsidR="0004720B" w:rsidRPr="00C00E59" w:rsidRDefault="0004720B" w:rsidP="0004720B">
      <w:pPr>
        <w:jc w:val="both"/>
        <w:rPr>
          <w:rFonts w:ascii="Cambria" w:hAnsi="Cambria"/>
          <w:b/>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3.2.1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3 : Carburants et Biocarburants</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 xml:space="preserve">45h00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Objectifs de l’enseignement</w:t>
      </w:r>
    </w:p>
    <w:p w:rsidR="0004720B" w:rsidRPr="00A9556C" w:rsidRDefault="0004720B" w:rsidP="0004720B">
      <w:pPr>
        <w:jc w:val="lowKashida"/>
        <w:rPr>
          <w:rFonts w:ascii="Cambria" w:hAnsi="Cambria"/>
          <w:bCs/>
          <w:sz w:val="22"/>
          <w:szCs w:val="22"/>
        </w:rPr>
      </w:pPr>
      <w:r w:rsidRPr="00A9556C">
        <w:rPr>
          <w:rFonts w:ascii="Cambria" w:hAnsi="Cambria"/>
          <w:bCs/>
          <w:sz w:val="22"/>
          <w:szCs w:val="22"/>
        </w:rPr>
        <w:tab/>
        <w:t xml:space="preserve">Acquérir  les notions de bases sur la formulation et les caractéristiques des carburants et biocarburants. </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jc w:val="both"/>
        <w:rPr>
          <w:rFonts w:ascii="Cambria" w:hAnsi="Cambria"/>
          <w:bCs/>
          <w:sz w:val="22"/>
          <w:szCs w:val="22"/>
        </w:rPr>
      </w:pPr>
      <w:r w:rsidRPr="00A9556C">
        <w:rPr>
          <w:rFonts w:ascii="Cambria" w:hAnsi="Cambria"/>
          <w:bCs/>
          <w:sz w:val="22"/>
          <w:szCs w:val="22"/>
        </w:rPr>
        <w:tab/>
        <w:t xml:space="preserve">Notions de base sur les carburants, chimie organique </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sidRPr="00601ACD">
        <w:rPr>
          <w:rFonts w:ascii="Cambria" w:hAnsi="Cambria" w:cs="Arial"/>
          <w:b/>
          <w:sz w:val="22"/>
          <w:szCs w:val="22"/>
        </w:rPr>
        <w:t xml:space="preserve">Chapitre 1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7E621D" w:rsidRDefault="0004720B" w:rsidP="0004720B">
      <w:pPr>
        <w:ind w:firstLine="708"/>
        <w:rPr>
          <w:rFonts w:ascii="Cambria" w:hAnsi="Cambria"/>
          <w:bCs/>
          <w:sz w:val="22"/>
          <w:szCs w:val="22"/>
        </w:rPr>
      </w:pPr>
      <w:r w:rsidRPr="007E621D">
        <w:rPr>
          <w:rFonts w:ascii="Cambria" w:hAnsi="Cambria"/>
          <w:bCs/>
          <w:sz w:val="22"/>
          <w:szCs w:val="22"/>
        </w:rPr>
        <w:t>Essences</w:t>
      </w:r>
      <w:r>
        <w:rPr>
          <w:rFonts w:ascii="Cambria" w:hAnsi="Cambria"/>
          <w:bCs/>
          <w:sz w:val="22"/>
          <w:szCs w:val="22"/>
        </w:rPr>
        <w:t xml:space="preserve"> : </w:t>
      </w:r>
      <w:r w:rsidRPr="007E621D">
        <w:rPr>
          <w:rFonts w:ascii="Cambria" w:hAnsi="Cambria"/>
          <w:color w:val="000000"/>
          <w:sz w:val="22"/>
          <w:szCs w:val="22"/>
        </w:rPr>
        <w:t xml:space="preserve">Différents types d’essences ; Procédés d’obtention et de formulation ; Propriétés recherchées pour les essences ; Évolution du marché des essences ; Pollution par les gaz </w:t>
      </w:r>
      <w:r>
        <w:rPr>
          <w:rFonts w:ascii="Cambria" w:hAnsi="Cambria"/>
          <w:color w:val="000000"/>
          <w:sz w:val="22"/>
          <w:szCs w:val="22"/>
        </w:rPr>
        <w:t>d</w:t>
      </w:r>
      <w:r w:rsidRPr="007E621D">
        <w:rPr>
          <w:rFonts w:ascii="Cambria" w:hAnsi="Cambria"/>
          <w:color w:val="000000"/>
          <w:sz w:val="22"/>
          <w:szCs w:val="22"/>
        </w:rPr>
        <w:t>’échappement du moteur à essence : particules, HAP, NOx ; Reformulation des essences.</w:t>
      </w:r>
    </w:p>
    <w:p w:rsidR="0004720B" w:rsidRPr="007E621D" w:rsidRDefault="0004720B" w:rsidP="0004720B">
      <w:pPr>
        <w:autoSpaceDE w:val="0"/>
        <w:autoSpaceDN w:val="0"/>
        <w:adjustRightInd w:val="0"/>
        <w:rPr>
          <w:rFonts w:ascii="Cambria" w:hAnsi="Cambria"/>
          <w:color w:val="000000"/>
          <w:sz w:val="22"/>
          <w:szCs w:val="22"/>
        </w:rPr>
      </w:pPr>
      <w:r w:rsidRPr="007E621D">
        <w:rPr>
          <w:rFonts w:ascii="Cambria" w:hAnsi="Cambria"/>
          <w:color w:val="000000"/>
          <w:sz w:val="22"/>
          <w:szCs w:val="22"/>
        </w:rPr>
        <w:t xml:space="preserve"> </w:t>
      </w:r>
      <w:r w:rsidRPr="007E621D">
        <w:rPr>
          <w:rFonts w:ascii="Cambria" w:hAnsi="Cambria"/>
          <w:color w:val="000000"/>
          <w:sz w:val="22"/>
          <w:szCs w:val="22"/>
        </w:rPr>
        <w:tab/>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7E621D" w:rsidRDefault="0004720B" w:rsidP="0004720B">
      <w:pPr>
        <w:autoSpaceDE w:val="0"/>
        <w:autoSpaceDN w:val="0"/>
        <w:adjustRightInd w:val="0"/>
        <w:ind w:firstLine="708"/>
        <w:rPr>
          <w:rFonts w:ascii="Cambria" w:hAnsi="Cambria"/>
          <w:sz w:val="22"/>
          <w:szCs w:val="22"/>
        </w:rPr>
      </w:pPr>
      <w:r w:rsidRPr="007E621D">
        <w:rPr>
          <w:rFonts w:ascii="Cambria" w:hAnsi="Cambria"/>
          <w:bCs/>
          <w:sz w:val="22"/>
          <w:szCs w:val="22"/>
        </w:rPr>
        <w:t>Gazole</w:t>
      </w:r>
      <w:r>
        <w:rPr>
          <w:rFonts w:ascii="Cambria" w:hAnsi="Cambria"/>
          <w:bCs/>
          <w:sz w:val="22"/>
          <w:szCs w:val="22"/>
        </w:rPr>
        <w:t xml:space="preserve"> : </w:t>
      </w:r>
      <w:r w:rsidRPr="007E621D">
        <w:rPr>
          <w:rFonts w:ascii="Cambria" w:hAnsi="Cambria"/>
          <w:color w:val="000000"/>
          <w:sz w:val="22"/>
          <w:szCs w:val="22"/>
        </w:rPr>
        <w:t>Procédés d’obtention et formulation du gazole ; Évolution du marché, problèmes posés par le développement important de la motorisation Diesel ; Principe du moteur alternatif à allumage par compression ; Propriétés recherchées pour le gazole moteur ; Pollution par les gaz d’échappement du moteur Diesel : particules, HAP, NOx.</w:t>
      </w:r>
    </w:p>
    <w:p w:rsidR="0004720B" w:rsidRPr="007E621D"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7E621D" w:rsidRDefault="0004720B" w:rsidP="0004720B">
      <w:pPr>
        <w:ind w:firstLine="708"/>
        <w:rPr>
          <w:rFonts w:ascii="Cambria" w:hAnsi="Cambria"/>
          <w:color w:val="000000"/>
          <w:sz w:val="22"/>
          <w:szCs w:val="22"/>
        </w:rPr>
      </w:pPr>
      <w:r>
        <w:rPr>
          <w:rFonts w:ascii="Cambria" w:hAnsi="Cambria"/>
          <w:bCs/>
          <w:sz w:val="22"/>
          <w:szCs w:val="22"/>
        </w:rPr>
        <w:t xml:space="preserve">Carburants alternatifs : </w:t>
      </w:r>
      <w:r w:rsidRPr="007E621D">
        <w:rPr>
          <w:rFonts w:ascii="Cambria" w:hAnsi="Cambria"/>
          <w:color w:val="000000"/>
          <w:sz w:val="22"/>
          <w:szCs w:val="22"/>
        </w:rPr>
        <w:t>Carbu</w:t>
      </w:r>
      <w:r>
        <w:rPr>
          <w:rFonts w:ascii="Cambria" w:hAnsi="Cambria"/>
          <w:color w:val="000000"/>
          <w:sz w:val="22"/>
          <w:szCs w:val="22"/>
        </w:rPr>
        <w:t xml:space="preserve">rant gazeux : GPL-C, GNV et DME ; </w:t>
      </w:r>
      <w:r w:rsidRPr="007E621D">
        <w:rPr>
          <w:rFonts w:ascii="Cambria" w:hAnsi="Cambria"/>
          <w:color w:val="000000"/>
          <w:sz w:val="22"/>
          <w:szCs w:val="22"/>
        </w:rPr>
        <w:t>Carburants liquides : éthers, GTL, CTL, autres bases.</w:t>
      </w:r>
    </w:p>
    <w:p w:rsidR="0004720B" w:rsidRPr="007E621D"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7E621D" w:rsidRDefault="0004720B" w:rsidP="0004720B">
      <w:pPr>
        <w:ind w:firstLine="708"/>
        <w:rPr>
          <w:rFonts w:ascii="Cambria" w:hAnsi="Cambria"/>
          <w:sz w:val="22"/>
          <w:szCs w:val="22"/>
        </w:rPr>
      </w:pPr>
      <w:r>
        <w:rPr>
          <w:rFonts w:ascii="Cambria" w:hAnsi="Cambria"/>
          <w:bCs/>
          <w:sz w:val="22"/>
          <w:szCs w:val="22"/>
        </w:rPr>
        <w:t xml:space="preserve">Biocarburants : </w:t>
      </w:r>
      <w:r w:rsidRPr="007E621D">
        <w:rPr>
          <w:rFonts w:ascii="Cambria" w:hAnsi="Cambria"/>
          <w:color w:val="000000"/>
          <w:sz w:val="22"/>
          <w:szCs w:val="22"/>
        </w:rPr>
        <w:t>Aspects environnementaux</w:t>
      </w:r>
      <w:r>
        <w:rPr>
          <w:rFonts w:ascii="Cambria" w:hAnsi="Cambria"/>
          <w:color w:val="000000"/>
          <w:sz w:val="22"/>
          <w:szCs w:val="22"/>
        </w:rPr>
        <w:t xml:space="preserve"> ; Types de biocarburants ; </w:t>
      </w:r>
      <w:r w:rsidRPr="007E621D">
        <w:rPr>
          <w:rFonts w:ascii="Cambria" w:hAnsi="Cambria"/>
          <w:color w:val="000000"/>
          <w:sz w:val="22"/>
          <w:szCs w:val="22"/>
        </w:rPr>
        <w:t>Utilisation de déchets ou coproduits</w:t>
      </w:r>
      <w:r>
        <w:rPr>
          <w:rFonts w:ascii="Cambria" w:hAnsi="Cambria"/>
          <w:color w:val="000000"/>
          <w:sz w:val="22"/>
          <w:szCs w:val="22"/>
        </w:rPr>
        <w:t xml:space="preserve"> ; </w:t>
      </w:r>
      <w:r w:rsidRPr="007E621D">
        <w:rPr>
          <w:rFonts w:ascii="Cambria" w:hAnsi="Cambria"/>
          <w:sz w:val="22"/>
          <w:szCs w:val="22"/>
        </w:rPr>
        <w:t>Pour les carburants oléagineux ; Pour le biogaz ; Pour le charbon de bois</w:t>
      </w:r>
    </w:p>
    <w:p w:rsidR="0004720B" w:rsidRPr="00C00E59" w:rsidRDefault="0004720B" w:rsidP="0004720B">
      <w:pPr>
        <w:jc w:val="both"/>
        <w:rPr>
          <w:rFonts w:ascii="Cambria" w:hAnsi="Cambria"/>
          <w:b/>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A9556C" w:rsidRDefault="0004720B" w:rsidP="0004720B">
      <w:pPr>
        <w:ind w:firstLine="708"/>
        <w:jc w:val="both"/>
        <w:rPr>
          <w:rFonts w:ascii="Cambria" w:hAnsi="Cambria"/>
          <w:b/>
          <w:sz w:val="22"/>
          <w:szCs w:val="22"/>
        </w:rPr>
      </w:pPr>
      <w:r w:rsidRPr="00A9556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7E621D" w:rsidRDefault="0004720B" w:rsidP="00200C73">
      <w:pPr>
        <w:pStyle w:val="Paragraphedeliste"/>
        <w:numPr>
          <w:ilvl w:val="0"/>
          <w:numId w:val="30"/>
        </w:numPr>
        <w:spacing w:after="200"/>
        <w:contextualSpacing w:val="0"/>
        <w:rPr>
          <w:rFonts w:ascii="Cambria" w:hAnsi="Cambria"/>
          <w:b/>
          <w:bCs/>
          <w:iCs/>
        </w:rPr>
      </w:pPr>
      <w:r w:rsidRPr="007E621D">
        <w:rPr>
          <w:rFonts w:ascii="Cambria" w:hAnsi="Cambria"/>
          <w:lang w:eastAsia="fr-FR"/>
        </w:rPr>
        <w:t>Carburants et moteurs: technologies, énergie, environnement, Jean-Claude Guibet, Emmanuelle Faure, 1997</w:t>
      </w:r>
    </w:p>
    <w:p w:rsidR="0004720B" w:rsidRPr="007E621D" w:rsidRDefault="0004720B" w:rsidP="00200C73">
      <w:pPr>
        <w:pStyle w:val="Paragraphedeliste"/>
        <w:numPr>
          <w:ilvl w:val="0"/>
          <w:numId w:val="30"/>
        </w:numPr>
        <w:spacing w:after="200"/>
        <w:contextualSpacing w:val="0"/>
        <w:rPr>
          <w:rFonts w:ascii="Cambria" w:hAnsi="Cambria"/>
          <w:b/>
          <w:bCs/>
          <w:iCs/>
        </w:rPr>
      </w:pPr>
      <w:r w:rsidRPr="007E621D">
        <w:rPr>
          <w:rFonts w:ascii="Cambria" w:hAnsi="Cambria"/>
          <w:lang w:eastAsia="fr-FR"/>
        </w:rPr>
        <w:t>Le raffinage du pétrole ; Jean-Pierre Wauquier, Pierre Leprince, Pierre Trambouze, Jean-Pierre Favennec, 1994</w:t>
      </w:r>
    </w:p>
    <w:p w:rsidR="0004720B" w:rsidRPr="007E621D" w:rsidRDefault="0004720B" w:rsidP="00200C73">
      <w:pPr>
        <w:pStyle w:val="Paragraphedeliste"/>
        <w:numPr>
          <w:ilvl w:val="0"/>
          <w:numId w:val="30"/>
        </w:numPr>
        <w:spacing w:after="200"/>
        <w:contextualSpacing w:val="0"/>
        <w:rPr>
          <w:rFonts w:ascii="Cambria" w:hAnsi="Cambria"/>
          <w:lang w:eastAsia="fr-FR"/>
        </w:rPr>
      </w:pPr>
      <w:r w:rsidRPr="007E621D">
        <w:rPr>
          <w:rFonts w:ascii="Cambria" w:hAnsi="Cambria"/>
          <w:lang w:eastAsia="fr-FR"/>
        </w:rPr>
        <w:t>Biocarburants, les temps changent: Effet d'annonce ou réelle avancée ; Helga-Jane Scarwell, 2007</w:t>
      </w:r>
    </w:p>
    <w:p w:rsidR="0004720B" w:rsidRPr="009C5D3A" w:rsidRDefault="0004720B" w:rsidP="00200C73">
      <w:pPr>
        <w:pStyle w:val="Paragraphedeliste"/>
        <w:numPr>
          <w:ilvl w:val="0"/>
          <w:numId w:val="30"/>
        </w:numPr>
        <w:spacing w:after="200"/>
        <w:contextualSpacing w:val="0"/>
        <w:rPr>
          <w:rFonts w:ascii="Cambria" w:hAnsi="Cambria"/>
          <w:lang w:eastAsia="fr-FR"/>
        </w:rPr>
      </w:pPr>
      <w:r w:rsidRPr="007E621D">
        <w:rPr>
          <w:rFonts w:ascii="Cambria" w:hAnsi="Cambria"/>
          <w:lang w:eastAsia="fr-FR"/>
        </w:rPr>
        <w:t>Les biocarburants: Etat des lieux, perspectives et enjeux du développement, Daniel Ballerini, Nathalie Alazard-Toux, 2006</w:t>
      </w:r>
    </w:p>
    <w:p w:rsidR="009C5D3A" w:rsidRPr="007E621D" w:rsidRDefault="009C5D3A" w:rsidP="009C5D3A">
      <w:pPr>
        <w:pStyle w:val="Paragraphedeliste"/>
        <w:spacing w:after="200"/>
        <w:contextualSpacing w:val="0"/>
        <w:rPr>
          <w:rFonts w:ascii="Cambria" w:hAnsi="Cambria"/>
          <w:lang w:eastAsia="fr-FR"/>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3.2.2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1 : Chimie des polymères</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 xml:space="preserve">45h00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r w:rsidRPr="00A20019">
        <w:rPr>
          <w:rFonts w:ascii="Cambria" w:hAnsi="Cambria" w:cs="Calibri"/>
          <w:b/>
          <w:sz w:val="22"/>
          <w:szCs w:val="22"/>
        </w:rPr>
        <w:t>1h30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tabs>
          <w:tab w:val="right" w:pos="582"/>
          <w:tab w:val="right" w:pos="747"/>
          <w:tab w:val="right" w:pos="1692"/>
        </w:tabs>
        <w:ind w:left="1152" w:hanging="1152"/>
        <w:jc w:val="lowKashida"/>
        <w:rPr>
          <w:rFonts w:ascii="Cambria" w:hAnsi="Cambria"/>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Objectifs de l’enseignement</w:t>
      </w:r>
    </w:p>
    <w:p w:rsidR="0004720B" w:rsidRPr="00A9556C" w:rsidRDefault="0004720B" w:rsidP="0004720B">
      <w:pPr>
        <w:ind w:firstLine="708"/>
        <w:jc w:val="both"/>
        <w:rPr>
          <w:rFonts w:ascii="Cambria" w:hAnsi="Cambria"/>
          <w:b/>
          <w:sz w:val="22"/>
          <w:szCs w:val="22"/>
        </w:rPr>
      </w:pPr>
      <w:r w:rsidRPr="00A9556C">
        <w:rPr>
          <w:rFonts w:ascii="Cambria" w:hAnsi="Cambria"/>
          <w:sz w:val="22"/>
          <w:szCs w:val="22"/>
        </w:rPr>
        <w:t>Acquérir les notions fondamentales sur les polymères : propriétés et fabrication.</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A9556C" w:rsidRDefault="0004720B" w:rsidP="0004720B">
      <w:pPr>
        <w:ind w:firstLine="708"/>
        <w:jc w:val="both"/>
        <w:rPr>
          <w:rFonts w:ascii="Cambria" w:hAnsi="Cambria"/>
          <w:bCs/>
          <w:sz w:val="22"/>
          <w:szCs w:val="22"/>
        </w:rPr>
      </w:pPr>
      <w:r w:rsidRPr="00A9556C">
        <w:rPr>
          <w:rFonts w:ascii="Cambria" w:hAnsi="Cambria"/>
          <w:bCs/>
          <w:sz w:val="22"/>
          <w:szCs w:val="22"/>
        </w:rPr>
        <w:t>Chimie organique, chimie physique, pétrochimie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1</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0C01E8" w:rsidRDefault="0004720B" w:rsidP="0004720B">
      <w:pPr>
        <w:ind w:firstLine="708"/>
        <w:rPr>
          <w:rFonts w:ascii="Cambria" w:hAnsi="Cambria"/>
          <w:sz w:val="22"/>
          <w:szCs w:val="22"/>
        </w:rPr>
      </w:pPr>
      <w:r w:rsidRPr="000C01E8">
        <w:rPr>
          <w:rFonts w:ascii="Cambria" w:hAnsi="Cambria"/>
          <w:bCs/>
          <w:color w:val="000000"/>
          <w:sz w:val="22"/>
          <w:szCs w:val="22"/>
        </w:rPr>
        <w:t>Nature et types des polymères</w:t>
      </w:r>
      <w:r>
        <w:rPr>
          <w:rFonts w:ascii="Cambria" w:hAnsi="Cambria"/>
          <w:bCs/>
          <w:color w:val="000000"/>
          <w:sz w:val="22"/>
          <w:szCs w:val="22"/>
        </w:rPr>
        <w:t xml:space="preserve"> : </w:t>
      </w:r>
      <w:r w:rsidRPr="000C01E8">
        <w:rPr>
          <w:rFonts w:ascii="Cambria" w:hAnsi="Cambria"/>
          <w:sz w:val="22"/>
          <w:szCs w:val="22"/>
        </w:rPr>
        <w:t>Constitution des polymères ; Différentes catégories de polymères ; Les différents types de plastiques ; Principaux plastiques : polyéthylènes, polypropylènes, polystyrènes et polychlorure de vinyle.</w:t>
      </w:r>
    </w:p>
    <w:p w:rsidR="0004720B" w:rsidRPr="000C01E8" w:rsidRDefault="0004720B" w:rsidP="0004720B">
      <w:pPr>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ind w:firstLine="708"/>
        <w:rPr>
          <w:rFonts w:ascii="Cambria" w:hAnsi="Cambria"/>
          <w:sz w:val="22"/>
          <w:szCs w:val="22"/>
        </w:rPr>
      </w:pPr>
      <w:r w:rsidRPr="000C01E8">
        <w:rPr>
          <w:rFonts w:ascii="Cambria" w:hAnsi="Cambria"/>
          <w:bCs/>
          <w:sz w:val="22"/>
          <w:szCs w:val="22"/>
        </w:rPr>
        <w:t>Réactions de Polymérisation</w:t>
      </w:r>
      <w:r>
        <w:rPr>
          <w:rFonts w:ascii="Cambria" w:hAnsi="Cambria"/>
          <w:bCs/>
          <w:sz w:val="22"/>
          <w:szCs w:val="22"/>
        </w:rPr>
        <w:t xml:space="preserve"> : </w:t>
      </w:r>
      <w:r w:rsidRPr="000C01E8">
        <w:rPr>
          <w:rFonts w:ascii="Cambria" w:hAnsi="Cambria"/>
          <w:sz w:val="22"/>
          <w:szCs w:val="22"/>
        </w:rPr>
        <w:t>Polyaddition ; Polycondensation ; Copolymérisation ; Principales Ca</w:t>
      </w:r>
      <w:r>
        <w:rPr>
          <w:rFonts w:ascii="Cambria" w:hAnsi="Cambria"/>
          <w:sz w:val="22"/>
          <w:szCs w:val="22"/>
        </w:rPr>
        <w:t>ractéristiques des réactions.</w:t>
      </w:r>
    </w:p>
    <w:p w:rsidR="0004720B" w:rsidRPr="000C01E8"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ind w:firstLine="708"/>
        <w:rPr>
          <w:rFonts w:ascii="Cambria" w:hAnsi="Cambria"/>
          <w:sz w:val="22"/>
          <w:szCs w:val="22"/>
        </w:rPr>
      </w:pPr>
      <w:r>
        <w:rPr>
          <w:rFonts w:ascii="Cambria" w:hAnsi="Cambria"/>
          <w:bCs/>
          <w:sz w:val="22"/>
          <w:szCs w:val="22"/>
        </w:rPr>
        <w:t xml:space="preserve">Caractérisation des polymères : </w:t>
      </w:r>
      <w:r w:rsidRPr="000C01E8">
        <w:rPr>
          <w:rFonts w:ascii="Cambria" w:hAnsi="Cambria"/>
          <w:sz w:val="22"/>
          <w:szCs w:val="22"/>
        </w:rPr>
        <w:t>Principaux essais utilisés pour caractériser les polymères : indice de fluidité ou melt index, indice de viscosité etc. ; Signification des essais ; Relations avec la structure du polymère ; Conséquences sur la technique de transformation du polymère (extrusion-injection, etc.).</w:t>
      </w:r>
    </w:p>
    <w:p w:rsidR="0004720B" w:rsidRPr="000C01E8"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ind w:firstLine="708"/>
        <w:rPr>
          <w:rFonts w:ascii="Cambria" w:hAnsi="Cambria"/>
          <w:sz w:val="22"/>
          <w:szCs w:val="22"/>
        </w:rPr>
      </w:pPr>
      <w:r w:rsidRPr="000C01E8">
        <w:rPr>
          <w:rFonts w:ascii="Cambria" w:hAnsi="Cambria"/>
          <w:bCs/>
          <w:sz w:val="22"/>
          <w:szCs w:val="22"/>
        </w:rPr>
        <w:t>Mise en œuvre d’une polymérisation</w:t>
      </w:r>
      <w:r>
        <w:rPr>
          <w:rFonts w:ascii="Cambria" w:hAnsi="Cambria"/>
          <w:bCs/>
          <w:sz w:val="22"/>
          <w:szCs w:val="22"/>
        </w:rPr>
        <w:t> :</w:t>
      </w:r>
      <w:r w:rsidRPr="000C01E8">
        <w:rPr>
          <w:rFonts w:ascii="Cambria" w:hAnsi="Cambria"/>
          <w:bCs/>
          <w:sz w:val="22"/>
          <w:szCs w:val="22"/>
        </w:rPr>
        <w:t xml:space="preserve"> principaux procédés d’obtention des gran</w:t>
      </w:r>
      <w:r>
        <w:rPr>
          <w:rFonts w:ascii="Cambria" w:hAnsi="Cambria"/>
          <w:bCs/>
          <w:sz w:val="22"/>
          <w:szCs w:val="22"/>
        </w:rPr>
        <w:t xml:space="preserve">ds thermoplastiques ; </w:t>
      </w:r>
      <w:r w:rsidRPr="000C01E8">
        <w:rPr>
          <w:rFonts w:ascii="Cambria" w:hAnsi="Cambria"/>
          <w:sz w:val="22"/>
          <w:szCs w:val="22"/>
        </w:rPr>
        <w:t>Avantages et inconvénients des différentes techniques ;  Conséquences sur la mise en œuvre des procédés ; Application aux principaux procédés</w:t>
      </w:r>
      <w:r w:rsidRPr="000C01E8">
        <w:rPr>
          <w:rFonts w:ascii="Cambria" w:hAnsi="Cambria"/>
          <w:bCs/>
          <w:sz w:val="22"/>
          <w:szCs w:val="22"/>
        </w:rPr>
        <w:t xml:space="preserve"> </w:t>
      </w:r>
      <w:r w:rsidRPr="000C01E8">
        <w:rPr>
          <w:rFonts w:ascii="Cambria" w:hAnsi="Cambria"/>
          <w:sz w:val="22"/>
          <w:szCs w:val="22"/>
        </w:rPr>
        <w:t>utilisés à la fabrication des grands thermoplastiques : polyéthylènes (PE), polypropylène (PP), polystyrène (PS), polychlorure de vinyle (PVC).</w:t>
      </w:r>
    </w:p>
    <w:p w:rsidR="0004720B" w:rsidRPr="000C01E8" w:rsidRDefault="0004720B" w:rsidP="0004720B">
      <w:pPr>
        <w:jc w:val="both"/>
        <w:rPr>
          <w:rFonts w:ascii="Cambria" w:hAnsi="Cambria"/>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A9556C" w:rsidRDefault="0004720B" w:rsidP="0004720B">
      <w:pPr>
        <w:ind w:firstLine="708"/>
        <w:jc w:val="both"/>
        <w:rPr>
          <w:rFonts w:ascii="Cambria" w:hAnsi="Cambria"/>
          <w:b/>
          <w:sz w:val="22"/>
          <w:szCs w:val="22"/>
        </w:rPr>
      </w:pPr>
      <w:r w:rsidRPr="00A9556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0C01E8" w:rsidRDefault="0004720B" w:rsidP="00200C73">
      <w:pPr>
        <w:pStyle w:val="Paragraphedeliste"/>
        <w:numPr>
          <w:ilvl w:val="0"/>
          <w:numId w:val="31"/>
        </w:numPr>
        <w:spacing w:after="200"/>
        <w:contextualSpacing w:val="0"/>
        <w:jc w:val="both"/>
        <w:rPr>
          <w:rFonts w:ascii="Cambria" w:hAnsi="Cambria"/>
          <w:b/>
          <w:bCs/>
          <w:iCs/>
        </w:rPr>
      </w:pPr>
      <w:r w:rsidRPr="000C01E8">
        <w:rPr>
          <w:rFonts w:ascii="Cambria" w:hAnsi="Cambria"/>
          <w:lang w:eastAsia="fr-FR"/>
        </w:rPr>
        <w:t>Physique des polymères, Patrick Combette, Patrick Combette, Isabelle Ernoul, 2005</w:t>
      </w:r>
    </w:p>
    <w:p w:rsidR="0004720B" w:rsidRPr="000C01E8" w:rsidRDefault="0004720B" w:rsidP="00200C73">
      <w:pPr>
        <w:pStyle w:val="Paragraphedeliste"/>
        <w:numPr>
          <w:ilvl w:val="0"/>
          <w:numId w:val="31"/>
        </w:numPr>
        <w:spacing w:after="200"/>
        <w:contextualSpacing w:val="0"/>
        <w:jc w:val="both"/>
        <w:rPr>
          <w:rFonts w:ascii="Cambria" w:hAnsi="Cambria"/>
          <w:b/>
          <w:bCs/>
          <w:iCs/>
        </w:rPr>
      </w:pPr>
      <w:r w:rsidRPr="000C01E8">
        <w:rPr>
          <w:rFonts w:ascii="Cambria" w:hAnsi="Cambria"/>
          <w:lang w:eastAsia="fr-FR"/>
        </w:rPr>
        <w:t>Chimie des polymères : synthèses, réactions, dégradations ; Jean Pierre Mercier, Ernest Maréchal, 1993</w:t>
      </w:r>
    </w:p>
    <w:p w:rsidR="0004720B" w:rsidRPr="000C01E8" w:rsidRDefault="0004720B" w:rsidP="00200C73">
      <w:pPr>
        <w:pStyle w:val="Paragraphedeliste"/>
        <w:numPr>
          <w:ilvl w:val="0"/>
          <w:numId w:val="31"/>
        </w:numPr>
        <w:spacing w:after="200"/>
        <w:contextualSpacing w:val="0"/>
        <w:jc w:val="both"/>
        <w:rPr>
          <w:rFonts w:ascii="Cambria" w:hAnsi="Cambria"/>
          <w:lang w:eastAsia="fr-FR"/>
        </w:rPr>
      </w:pPr>
      <w:r w:rsidRPr="000C01E8">
        <w:rPr>
          <w:rFonts w:ascii="Cambria" w:hAnsi="Cambria"/>
          <w:lang w:eastAsia="fr-FR"/>
        </w:rPr>
        <w:t>Matériaux polymères: propriétés mécaniques et physiques ; Hans-Henning Kausch-Blecken von Schmeling, 2003</w:t>
      </w:r>
    </w:p>
    <w:p w:rsidR="0004720B" w:rsidRPr="00C00E59" w:rsidRDefault="0004720B" w:rsidP="00E62F2B">
      <w:pPr>
        <w:rPr>
          <w:rFonts w:ascii="Cambria" w:hAnsi="Cambria"/>
          <w:b/>
        </w:rPr>
      </w:pPr>
      <w:r>
        <w:rPr>
          <w:rFonts w:ascii="Cambria" w:hAnsi="Cambria"/>
          <w:b/>
        </w:rPr>
        <w:br w:type="page"/>
      </w: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UEF 3.2.2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Production des huiles de base</w:t>
      </w:r>
    </w:p>
    <w:p w:rsidR="0004720B" w:rsidRPr="00A2001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TD: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Objectifs de l’enseignement :</w:t>
      </w:r>
    </w:p>
    <w:p w:rsidR="0004720B" w:rsidRPr="00F072FC" w:rsidRDefault="0004720B" w:rsidP="0004720B">
      <w:pPr>
        <w:jc w:val="both"/>
        <w:rPr>
          <w:rFonts w:ascii="Cambria" w:hAnsi="Cambria"/>
          <w:b/>
          <w:sz w:val="22"/>
          <w:szCs w:val="22"/>
        </w:rPr>
      </w:pPr>
      <w:r w:rsidRPr="00F072FC">
        <w:rPr>
          <w:rFonts w:ascii="Cambria" w:hAnsi="Cambria"/>
          <w:bCs/>
          <w:sz w:val="22"/>
          <w:szCs w:val="22"/>
        </w:rPr>
        <w:tab/>
        <w:t>Le contenu du module permet aux étudiants de connaître :</w:t>
      </w:r>
      <w:r>
        <w:rPr>
          <w:rFonts w:ascii="Cambria" w:hAnsi="Cambria"/>
          <w:bCs/>
          <w:sz w:val="22"/>
          <w:szCs w:val="22"/>
        </w:rPr>
        <w:t xml:space="preserve"> </w:t>
      </w:r>
      <w:r w:rsidRPr="00F072FC">
        <w:rPr>
          <w:rFonts w:ascii="Cambria" w:hAnsi="Cambria"/>
          <w:sz w:val="22"/>
          <w:szCs w:val="22"/>
          <w:lang w:eastAsia="fr-FR"/>
        </w:rPr>
        <w:t>les caractéristiques des différentes catégories d'huiles de base en liaison avec leur     composition et avec leurs conditions d'utilisation</w:t>
      </w:r>
      <w:r>
        <w:rPr>
          <w:rFonts w:ascii="Cambria" w:hAnsi="Cambria"/>
          <w:sz w:val="22"/>
          <w:szCs w:val="22"/>
          <w:lang w:eastAsia="fr-FR"/>
        </w:rPr>
        <w:t xml:space="preserve"> ; </w:t>
      </w:r>
      <w:r w:rsidRPr="00F072FC">
        <w:rPr>
          <w:rFonts w:ascii="Cambria" w:hAnsi="Cambria"/>
          <w:sz w:val="22"/>
          <w:szCs w:val="22"/>
          <w:lang w:eastAsia="fr-FR"/>
        </w:rPr>
        <w:t>les différents schémas de fabrication des huiles de base, des paraffines et des cires</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F072FC" w:rsidRDefault="0004720B" w:rsidP="0004720B">
      <w:pPr>
        <w:ind w:firstLine="708"/>
        <w:jc w:val="both"/>
        <w:rPr>
          <w:rFonts w:ascii="Cambria" w:hAnsi="Cambria"/>
          <w:bCs/>
          <w:sz w:val="22"/>
          <w:szCs w:val="22"/>
        </w:rPr>
      </w:pPr>
      <w:r w:rsidRPr="00F072FC">
        <w:rPr>
          <w:rFonts w:ascii="Cambria" w:hAnsi="Cambria"/>
          <w:bCs/>
          <w:sz w:val="22"/>
          <w:szCs w:val="22"/>
        </w:rPr>
        <w:t>Chimie organique, pétrochimie, raffinage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1</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autoSpaceDE w:val="0"/>
        <w:autoSpaceDN w:val="0"/>
        <w:adjustRightInd w:val="0"/>
        <w:ind w:firstLine="708"/>
        <w:rPr>
          <w:rFonts w:ascii="Cambria" w:hAnsi="Cambria"/>
          <w:sz w:val="22"/>
          <w:szCs w:val="22"/>
        </w:rPr>
      </w:pPr>
      <w:r w:rsidRPr="000C01E8">
        <w:rPr>
          <w:rFonts w:ascii="Cambria" w:hAnsi="Cambria"/>
          <w:bCs/>
          <w:sz w:val="22"/>
          <w:szCs w:val="22"/>
        </w:rPr>
        <w:t>P</w:t>
      </w:r>
      <w:r>
        <w:rPr>
          <w:rFonts w:ascii="Cambria" w:hAnsi="Cambria"/>
          <w:bCs/>
          <w:sz w:val="22"/>
          <w:szCs w:val="22"/>
        </w:rPr>
        <w:t xml:space="preserve">rincipaux types d’huiles de base : </w:t>
      </w:r>
      <w:r w:rsidRPr="000C01E8">
        <w:rPr>
          <w:rFonts w:ascii="Cambria" w:hAnsi="Cambria"/>
          <w:sz w:val="22"/>
          <w:szCs w:val="22"/>
        </w:rPr>
        <w:t xml:space="preserve">Principales propriétés recherchées des huiles de base ; Huiles de synthèse ; Huiles moteur ; Huiles de procédés </w:t>
      </w:r>
    </w:p>
    <w:p w:rsidR="0004720B" w:rsidRPr="000C01E8"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autoSpaceDE w:val="0"/>
        <w:autoSpaceDN w:val="0"/>
        <w:adjustRightInd w:val="0"/>
        <w:ind w:firstLine="708"/>
        <w:rPr>
          <w:rFonts w:ascii="Cambria" w:hAnsi="Cambria"/>
          <w:sz w:val="22"/>
          <w:szCs w:val="22"/>
        </w:rPr>
      </w:pPr>
      <w:r>
        <w:rPr>
          <w:rFonts w:ascii="Cambria" w:hAnsi="Cambria"/>
          <w:bCs/>
          <w:sz w:val="22"/>
          <w:szCs w:val="22"/>
        </w:rPr>
        <w:t xml:space="preserve">Désasphaltage : </w:t>
      </w:r>
      <w:r w:rsidRPr="000C01E8">
        <w:rPr>
          <w:rFonts w:ascii="Cambria" w:hAnsi="Cambria"/>
          <w:sz w:val="22"/>
          <w:szCs w:val="22"/>
        </w:rPr>
        <w:t>Place et rôle de l'unité de désasphaltage ; Composition et structure du résidu sous vide, peptisation des asphaltènes et stabilité ; Principe de la déstabilisation en présence de solvant</w:t>
      </w:r>
    </w:p>
    <w:p w:rsidR="0004720B" w:rsidRPr="000C01E8" w:rsidRDefault="0004720B" w:rsidP="0004720B">
      <w:pPr>
        <w:autoSpaceDE w:val="0"/>
        <w:autoSpaceDN w:val="0"/>
        <w:adjustRightInd w:val="0"/>
        <w:rPr>
          <w:rFonts w:ascii="Cambria" w:hAnsi="Cambria"/>
          <w:bCs/>
          <w:color w:val="000000"/>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0C01E8" w:rsidRDefault="0004720B" w:rsidP="0004720B">
      <w:pPr>
        <w:autoSpaceDE w:val="0"/>
        <w:autoSpaceDN w:val="0"/>
        <w:adjustRightInd w:val="0"/>
        <w:ind w:firstLine="708"/>
        <w:rPr>
          <w:rFonts w:ascii="Cambria" w:hAnsi="Cambria"/>
          <w:sz w:val="22"/>
          <w:szCs w:val="22"/>
        </w:rPr>
      </w:pPr>
      <w:r w:rsidRPr="000C01E8">
        <w:rPr>
          <w:rFonts w:ascii="Cambria" w:hAnsi="Cambria"/>
          <w:bCs/>
          <w:color w:val="000000"/>
          <w:sz w:val="22"/>
          <w:szCs w:val="22"/>
        </w:rPr>
        <w:t>Extraction des aromatiques</w:t>
      </w:r>
      <w:r>
        <w:rPr>
          <w:rFonts w:ascii="Cambria" w:hAnsi="Cambria"/>
          <w:bCs/>
          <w:color w:val="000000"/>
          <w:sz w:val="22"/>
          <w:szCs w:val="22"/>
        </w:rPr>
        <w:t xml:space="preserve"> : </w:t>
      </w:r>
      <w:r w:rsidRPr="000C01E8">
        <w:rPr>
          <w:rFonts w:ascii="Cambria" w:hAnsi="Cambria"/>
          <w:sz w:val="22"/>
          <w:szCs w:val="22"/>
        </w:rPr>
        <w:t>Place de l’extraction dans la chaîne de fabrication ; Chaîne classique de fabrication des huiles de base ; Applications : détermination d’indices de viscosité et de grades SAE.</w:t>
      </w:r>
    </w:p>
    <w:p w:rsidR="0004720B" w:rsidRPr="000C01E8"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0C01E8" w:rsidRDefault="0004720B" w:rsidP="0004720B">
      <w:pPr>
        <w:autoSpaceDE w:val="0"/>
        <w:autoSpaceDN w:val="0"/>
        <w:adjustRightInd w:val="0"/>
        <w:ind w:firstLine="708"/>
        <w:rPr>
          <w:rFonts w:ascii="Cambria" w:hAnsi="Cambria"/>
          <w:color w:val="000000"/>
          <w:sz w:val="22"/>
          <w:szCs w:val="22"/>
        </w:rPr>
      </w:pPr>
      <w:r w:rsidRPr="000C01E8">
        <w:rPr>
          <w:rFonts w:ascii="Cambria" w:hAnsi="Cambria"/>
          <w:bCs/>
          <w:sz w:val="22"/>
          <w:szCs w:val="22"/>
        </w:rPr>
        <w:t>Déparaffinage</w:t>
      </w:r>
      <w:r>
        <w:rPr>
          <w:rFonts w:ascii="Cambria" w:hAnsi="Cambria"/>
          <w:bCs/>
          <w:sz w:val="22"/>
          <w:szCs w:val="22"/>
        </w:rPr>
        <w:t xml:space="preserve"> : </w:t>
      </w:r>
      <w:r w:rsidRPr="000C01E8">
        <w:rPr>
          <w:rFonts w:ascii="Cambria" w:hAnsi="Cambria"/>
          <w:sz w:val="22"/>
          <w:szCs w:val="22"/>
        </w:rPr>
        <w:t xml:space="preserve">Rôle du déparaffinage dans les chaînes de fabrication ; </w:t>
      </w:r>
      <w:r w:rsidRPr="000C01E8">
        <w:rPr>
          <w:rFonts w:ascii="Cambria" w:hAnsi="Cambria"/>
          <w:color w:val="000000"/>
          <w:sz w:val="22"/>
          <w:szCs w:val="22"/>
        </w:rPr>
        <w:t>Propriétés à froid des bases d’huiles ;</w:t>
      </w:r>
      <w:r w:rsidRPr="000C01E8">
        <w:rPr>
          <w:rFonts w:ascii="Cambria" w:hAnsi="Cambria"/>
          <w:sz w:val="22"/>
          <w:szCs w:val="22"/>
        </w:rPr>
        <w:t xml:space="preserve"> </w:t>
      </w:r>
      <w:r w:rsidRPr="000C01E8">
        <w:rPr>
          <w:rFonts w:ascii="Cambria" w:hAnsi="Cambria"/>
          <w:color w:val="000000"/>
          <w:sz w:val="22"/>
          <w:szCs w:val="22"/>
        </w:rPr>
        <w:t>Conséquences du déparaffinage sur les autres caractéristiques des huiles de base ;</w:t>
      </w:r>
      <w:r w:rsidRPr="000C01E8">
        <w:rPr>
          <w:rFonts w:ascii="Cambria" w:hAnsi="Cambria"/>
          <w:sz w:val="22"/>
          <w:szCs w:val="22"/>
        </w:rPr>
        <w:t xml:space="preserve"> </w:t>
      </w:r>
      <w:r w:rsidRPr="000C01E8">
        <w:rPr>
          <w:rFonts w:ascii="Cambria" w:hAnsi="Cambria"/>
          <w:color w:val="000000"/>
          <w:sz w:val="22"/>
          <w:szCs w:val="22"/>
        </w:rPr>
        <w:t>Propriétés des paraffines et des cires ;</w:t>
      </w:r>
      <w:r w:rsidRPr="000C01E8">
        <w:rPr>
          <w:rFonts w:ascii="Cambria" w:hAnsi="Cambria"/>
          <w:sz w:val="22"/>
          <w:szCs w:val="22"/>
        </w:rPr>
        <w:t xml:space="preserve"> </w:t>
      </w:r>
      <w:r w:rsidRPr="000C01E8">
        <w:rPr>
          <w:rFonts w:ascii="Cambria" w:hAnsi="Cambria"/>
          <w:color w:val="000000"/>
          <w:sz w:val="22"/>
          <w:szCs w:val="22"/>
        </w:rPr>
        <w:t>Chaîne de fabrication des huiles de base.</w:t>
      </w:r>
    </w:p>
    <w:p w:rsidR="0004720B" w:rsidRPr="00C00E59" w:rsidRDefault="0004720B" w:rsidP="0004720B">
      <w:pPr>
        <w:jc w:val="both"/>
        <w:rPr>
          <w:rFonts w:ascii="Cambria" w:hAnsi="Cambria"/>
          <w:b/>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F072FC" w:rsidRDefault="0004720B" w:rsidP="0004720B">
      <w:pPr>
        <w:ind w:firstLine="708"/>
        <w:jc w:val="both"/>
        <w:rPr>
          <w:rFonts w:ascii="Cambria" w:hAnsi="Cambria"/>
          <w:b/>
          <w:sz w:val="22"/>
          <w:szCs w:val="22"/>
        </w:rPr>
      </w:pPr>
      <w:r w:rsidRPr="00F072F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091BE1" w:rsidRDefault="0004720B" w:rsidP="00200C73">
      <w:pPr>
        <w:pStyle w:val="Paragraphedeliste"/>
        <w:numPr>
          <w:ilvl w:val="0"/>
          <w:numId w:val="32"/>
        </w:numPr>
        <w:spacing w:after="200" w:line="276" w:lineRule="auto"/>
        <w:contextualSpacing w:val="0"/>
        <w:jc w:val="both"/>
        <w:rPr>
          <w:rFonts w:ascii="Cambria" w:hAnsi="Cambria"/>
          <w:b/>
          <w:bCs/>
          <w:iCs/>
        </w:rPr>
      </w:pPr>
      <w:r w:rsidRPr="00091BE1">
        <w:rPr>
          <w:rFonts w:ascii="Cambria" w:hAnsi="Cambria"/>
          <w:b/>
          <w:bCs/>
          <w:iCs/>
        </w:rPr>
        <w:t>-</w:t>
      </w:r>
      <w:r w:rsidRPr="00091BE1">
        <w:rPr>
          <w:rFonts w:ascii="Cambria" w:hAnsi="Cambria"/>
          <w:lang w:eastAsia="fr-FR"/>
        </w:rPr>
        <w:t xml:space="preserve">Méthodes rapides d'analyse des huiles usagées ; </w:t>
      </w:r>
      <w:r w:rsidRPr="00091BE1">
        <w:rPr>
          <w:rFonts w:ascii="Cambria" w:hAnsi="Cambria"/>
        </w:rPr>
        <w:t>Institut Français du Pétrole, 1971</w:t>
      </w:r>
    </w:p>
    <w:p w:rsidR="0004720B" w:rsidRPr="00091BE1" w:rsidRDefault="0004720B" w:rsidP="00200C73">
      <w:pPr>
        <w:pStyle w:val="Paragraphedeliste"/>
        <w:numPr>
          <w:ilvl w:val="0"/>
          <w:numId w:val="32"/>
        </w:numPr>
        <w:spacing w:after="200" w:line="276" w:lineRule="auto"/>
        <w:contextualSpacing w:val="0"/>
        <w:jc w:val="both"/>
        <w:rPr>
          <w:rFonts w:ascii="Cambria" w:hAnsi="Cambria"/>
          <w:b/>
          <w:bCs/>
          <w:iCs/>
        </w:rPr>
      </w:pPr>
      <w:r w:rsidRPr="00091BE1">
        <w:rPr>
          <w:rFonts w:ascii="Cambria" w:hAnsi="Cambria"/>
          <w:b/>
          <w:bCs/>
          <w:iCs/>
        </w:rPr>
        <w:t>-</w:t>
      </w:r>
      <w:r w:rsidRPr="00091BE1">
        <w:rPr>
          <w:rFonts w:ascii="Cambria" w:hAnsi="Cambria"/>
          <w:iCs/>
        </w:rPr>
        <w:t>Les Huiles</w:t>
      </w:r>
      <w:r w:rsidRPr="00091BE1">
        <w:rPr>
          <w:rFonts w:ascii="Cambria" w:hAnsi="Cambria"/>
          <w:lang w:eastAsia="fr-FR"/>
        </w:rPr>
        <w:t xml:space="preserve"> usagées: reraffinage et valorisation énergétique ; François Audibert, 2002</w:t>
      </w:r>
    </w:p>
    <w:p w:rsidR="0004720B" w:rsidRPr="00091BE1" w:rsidRDefault="0004720B" w:rsidP="00200C73">
      <w:pPr>
        <w:pStyle w:val="Paragraphedeliste"/>
        <w:numPr>
          <w:ilvl w:val="0"/>
          <w:numId w:val="32"/>
        </w:numPr>
        <w:spacing w:after="200" w:line="276" w:lineRule="auto"/>
        <w:contextualSpacing w:val="0"/>
        <w:jc w:val="both"/>
        <w:rPr>
          <w:rFonts w:ascii="Cambria" w:hAnsi="Cambria"/>
          <w:b/>
          <w:bCs/>
          <w:iCs/>
        </w:rPr>
      </w:pPr>
      <w:r w:rsidRPr="00091BE1">
        <w:rPr>
          <w:rFonts w:ascii="Cambria" w:hAnsi="Cambria"/>
          <w:b/>
          <w:bCs/>
          <w:iCs/>
        </w:rPr>
        <w:t>-</w:t>
      </w:r>
      <w:r w:rsidRPr="00091BE1">
        <w:rPr>
          <w:rFonts w:ascii="Cambria" w:hAnsi="Cambria"/>
          <w:lang w:eastAsia="fr-FR"/>
        </w:rPr>
        <w:t>L’industrie du raffinage du pétrole: leçons sommaires ; X. Normand, A. Treil, 1985</w:t>
      </w:r>
    </w:p>
    <w:p w:rsidR="0004720B" w:rsidRPr="00C00E59" w:rsidRDefault="0004720B" w:rsidP="0004720B">
      <w:pPr>
        <w:ind w:left="360"/>
        <w:rPr>
          <w:rFonts w:ascii="Cambria" w:hAnsi="Cambria"/>
          <w:lang w:eastAsia="fr-FR"/>
        </w:rPr>
      </w:pPr>
    </w:p>
    <w:p w:rsidR="0004720B" w:rsidRPr="00C00E59" w:rsidRDefault="0004720B" w:rsidP="0004720B">
      <w:pPr>
        <w:rPr>
          <w:rFonts w:ascii="Cambria" w:hAnsi="Cambria"/>
        </w:rPr>
      </w:pPr>
    </w:p>
    <w:p w:rsidR="0004720B" w:rsidRDefault="0004720B" w:rsidP="0004720B">
      <w:pPr>
        <w:jc w:val="both"/>
        <w:rPr>
          <w:rFonts w:ascii="Cambria" w:hAnsi="Cambria"/>
          <w:b/>
        </w:rPr>
      </w:pPr>
    </w:p>
    <w:p w:rsidR="00E62F2B" w:rsidRDefault="00E62F2B" w:rsidP="0004720B">
      <w:pPr>
        <w:jc w:val="both"/>
        <w:rPr>
          <w:rFonts w:ascii="Cambria" w:hAnsi="Cambria"/>
          <w:b/>
        </w:rPr>
      </w:pPr>
    </w:p>
    <w:p w:rsidR="00E95D9B" w:rsidRPr="00C00E59" w:rsidRDefault="00E95D9B" w:rsidP="0004720B">
      <w:pPr>
        <w:jc w:val="both"/>
        <w:rPr>
          <w:rFonts w:ascii="Cambria" w:hAnsi="Cambria"/>
          <w:b/>
        </w:rPr>
      </w:pPr>
    </w:p>
    <w:p w:rsidR="0004720B" w:rsidRPr="00C00E59" w:rsidRDefault="0004720B" w:rsidP="0004720B">
      <w:pPr>
        <w:jc w:val="both"/>
        <w:rPr>
          <w:rFonts w:ascii="Cambria" w:hAnsi="Cambria"/>
          <w:b/>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1 : Projet de fin de cycle</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45h00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TP: </w:t>
      </w:r>
      <w:r w:rsidRPr="00A20019">
        <w:rPr>
          <w:rFonts w:ascii="Cambria" w:hAnsi="Cambria" w:cs="Calibri"/>
          <w:b/>
          <w:sz w:val="22"/>
          <w:szCs w:val="22"/>
        </w:rPr>
        <w:t>3h00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4</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jc w:val="both"/>
        <w:rPr>
          <w:rFonts w:ascii="Cambria" w:hAnsi="Cambria"/>
          <w:b/>
        </w:rPr>
      </w:pPr>
    </w:p>
    <w:p w:rsidR="0004720B" w:rsidRPr="00E76DCA" w:rsidRDefault="0004720B" w:rsidP="0004720B">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r w:rsidRPr="00E76DCA">
        <w:rPr>
          <w:rFonts w:ascii="Cambria" w:hAnsi="Cambria" w:cs="Calibri"/>
          <w:u w:val="thick" w:color="F79646"/>
        </w:rPr>
        <w:t xml:space="preserve"> </w:t>
      </w:r>
    </w:p>
    <w:p w:rsidR="0004720B" w:rsidRDefault="0004720B" w:rsidP="00A35083">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E62F2B" w:rsidRPr="009A4DC8" w:rsidRDefault="00E62F2B" w:rsidP="00A35083">
      <w:pPr>
        <w:pStyle w:val="Normal-Domaine"/>
        <w:rPr>
          <w:rFonts w:ascii="Cambria" w:hAnsi="Cambria"/>
        </w:rPr>
      </w:pPr>
    </w:p>
    <w:p w:rsidR="0004720B" w:rsidRPr="00E76DCA" w:rsidRDefault="0004720B" w:rsidP="0004720B">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04720B" w:rsidRDefault="0004720B" w:rsidP="00A35083">
      <w:pPr>
        <w:pStyle w:val="Normal-Domaine"/>
        <w:rPr>
          <w:rFonts w:ascii="Cambria" w:hAnsi="Cambria"/>
          <w:color w:val="000000"/>
        </w:rPr>
      </w:pPr>
      <w:r w:rsidRPr="009A4DC8">
        <w:rPr>
          <w:rFonts w:ascii="Cambria" w:hAnsi="Cambria"/>
          <w:color w:val="000000"/>
        </w:rPr>
        <w:t>Tout le programme de la Licence.</w:t>
      </w:r>
    </w:p>
    <w:p w:rsidR="00E62F2B" w:rsidRPr="00A35083" w:rsidRDefault="00E62F2B" w:rsidP="00A35083">
      <w:pPr>
        <w:pStyle w:val="Normal-Domaine"/>
        <w:rPr>
          <w:rFonts w:ascii="Cambria" w:hAnsi="Cambria"/>
          <w:color w:val="000000"/>
        </w:rPr>
      </w:pPr>
    </w:p>
    <w:p w:rsidR="0004720B" w:rsidRPr="008A139F" w:rsidRDefault="0004720B" w:rsidP="0004720B">
      <w:pPr>
        <w:spacing w:line="276" w:lineRule="auto"/>
        <w:jc w:val="both"/>
        <w:rPr>
          <w:rFonts w:ascii="Cambria" w:hAnsi="Cambria" w:cs="Calibri"/>
          <w:b/>
          <w:sz w:val="22"/>
          <w:szCs w:val="22"/>
          <w:u w:val="thick" w:color="F79646"/>
        </w:rPr>
      </w:pPr>
      <w:r w:rsidRPr="008A139F">
        <w:rPr>
          <w:rFonts w:ascii="Cambria" w:hAnsi="Cambria" w:cs="Calibri"/>
          <w:b/>
          <w:sz w:val="22"/>
          <w:szCs w:val="22"/>
          <w:u w:val="thick" w:color="F79646"/>
        </w:rPr>
        <w:t>Contenu de la matière : </w:t>
      </w:r>
    </w:p>
    <w:p w:rsidR="0004720B" w:rsidRPr="008A139F" w:rsidRDefault="0004720B" w:rsidP="0004720B">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04720B" w:rsidRPr="008A139F" w:rsidRDefault="0004720B" w:rsidP="0004720B">
      <w:pPr>
        <w:pStyle w:val="Tiret-Domaine"/>
        <w:numPr>
          <w:ilvl w:val="0"/>
          <w:numId w:val="0"/>
        </w:numPr>
        <w:rPr>
          <w:rFonts w:ascii="Cambria" w:hAnsi="Cambria"/>
        </w:rPr>
      </w:pPr>
    </w:p>
    <w:p w:rsidR="0004720B" w:rsidRPr="008A139F" w:rsidRDefault="0004720B" w:rsidP="0004720B">
      <w:pPr>
        <w:pStyle w:val="Tiret-Domaine"/>
        <w:numPr>
          <w:ilvl w:val="0"/>
          <w:numId w:val="0"/>
        </w:numPr>
        <w:rPr>
          <w:rFonts w:ascii="Cambria" w:hAnsi="Cambria"/>
          <w:b/>
          <w:bCs/>
          <w:color w:val="000000"/>
        </w:rPr>
      </w:pPr>
      <w:r w:rsidRPr="008A139F">
        <w:rPr>
          <w:rFonts w:ascii="Cambria" w:hAnsi="Cambria"/>
          <w:b/>
          <w:bCs/>
          <w:color w:val="000000"/>
        </w:rPr>
        <w:t>Remarque :</w:t>
      </w:r>
    </w:p>
    <w:p w:rsidR="0004720B" w:rsidRPr="008A139F" w:rsidRDefault="0004720B" w:rsidP="0004720B">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Cambria" w:eastAsia="Calibri" w:hAnsi="Cambria" w:cs="Calibri"/>
        </w:rPr>
        <w:t xml:space="preserve">Méthodologie de la rédaction’’ </w:t>
      </w:r>
      <w:r w:rsidRPr="008A139F">
        <w:rPr>
          <w:rFonts w:ascii="Cambria" w:hAnsi="Cambria"/>
        </w:rPr>
        <w:t>et ‘’</w:t>
      </w:r>
      <w:r w:rsidRPr="008A139F">
        <w:rPr>
          <w:rFonts w:ascii="Cambria" w:eastAsia="Calibri" w:hAnsi="Cambria" w:cs="Calibri"/>
        </w:rPr>
        <w:t xml:space="preserve"> Métho</w:t>
      </w:r>
      <w:r>
        <w:rPr>
          <w:rFonts w:ascii="Cambria" w:eastAsia="Calibri" w:hAnsi="Cambria" w:cs="Calibri"/>
        </w:rPr>
        <w:t>-</w:t>
      </w:r>
      <w:r w:rsidRPr="008A139F">
        <w:rPr>
          <w:rFonts w:ascii="Cambria" w:eastAsia="Calibri" w:hAnsi="Cambria" w:cs="Calibri"/>
        </w:rPr>
        <w:t>dologie de la présentation’’</w:t>
      </w:r>
      <w:r w:rsidRPr="008A139F">
        <w:rPr>
          <w:rFonts w:ascii="Cambria" w:hAnsi="Cambria"/>
        </w:rPr>
        <w:t xml:space="preserve"> abordées durant les deux premiers semestres du socle commun.</w:t>
      </w:r>
    </w:p>
    <w:p w:rsidR="0004720B" w:rsidRPr="008A139F" w:rsidRDefault="0004720B" w:rsidP="0004720B">
      <w:pPr>
        <w:pStyle w:val="Tiret-Domaine"/>
        <w:numPr>
          <w:ilvl w:val="0"/>
          <w:numId w:val="0"/>
        </w:numPr>
        <w:rPr>
          <w:rFonts w:ascii="Cambria" w:hAnsi="Cambria"/>
        </w:rPr>
      </w:pPr>
    </w:p>
    <w:p w:rsidR="0004720B" w:rsidRPr="008A139F" w:rsidRDefault="0004720B" w:rsidP="0004720B">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04720B" w:rsidRPr="008A139F" w:rsidRDefault="0004720B" w:rsidP="00200C73">
      <w:pPr>
        <w:pStyle w:val="Tiret-Domaine"/>
        <w:numPr>
          <w:ilvl w:val="0"/>
          <w:numId w:val="10"/>
        </w:numPr>
        <w:rPr>
          <w:rFonts w:ascii="Cambria" w:hAnsi="Cambria"/>
        </w:rPr>
      </w:pPr>
      <w:r w:rsidRPr="008A139F">
        <w:rPr>
          <w:rFonts w:ascii="Cambria" w:hAnsi="Cambria"/>
        </w:rPr>
        <w:t>La présentation détaillée du thème d'étude en insistant sur son intérêt dans son environnement socio-économique.</w:t>
      </w:r>
    </w:p>
    <w:p w:rsidR="0004720B" w:rsidRPr="008A139F" w:rsidRDefault="0004720B" w:rsidP="00200C73">
      <w:pPr>
        <w:pStyle w:val="Tiret-Domaine"/>
        <w:numPr>
          <w:ilvl w:val="0"/>
          <w:numId w:val="10"/>
        </w:numPr>
        <w:rPr>
          <w:rFonts w:ascii="Cambria" w:hAnsi="Cambria"/>
        </w:rPr>
      </w:pPr>
      <w:r w:rsidRPr="008A139F">
        <w:rPr>
          <w:rFonts w:ascii="Cambria" w:hAnsi="Cambria"/>
        </w:rPr>
        <w:t>Les moyens mis en œuvre : outils méthodologiques, références bibliographiques, contacts avec des professionnels, etc.</w:t>
      </w:r>
    </w:p>
    <w:p w:rsidR="0004720B" w:rsidRPr="008A139F" w:rsidRDefault="0004720B" w:rsidP="00200C73">
      <w:pPr>
        <w:pStyle w:val="Tiret-Domaine"/>
        <w:numPr>
          <w:ilvl w:val="0"/>
          <w:numId w:val="10"/>
        </w:numPr>
        <w:rPr>
          <w:rFonts w:ascii="Cambria" w:hAnsi="Cambria"/>
        </w:rPr>
      </w:pPr>
      <w:r w:rsidRPr="008A139F">
        <w:rPr>
          <w:rFonts w:ascii="Cambria" w:hAnsi="Cambria"/>
        </w:rPr>
        <w:t xml:space="preserve">L'analyse des résultats obtenus et leur comparaison avec les objectifs initiaux. </w:t>
      </w:r>
    </w:p>
    <w:p w:rsidR="0004720B" w:rsidRPr="008A139F" w:rsidRDefault="0004720B" w:rsidP="00200C73">
      <w:pPr>
        <w:pStyle w:val="Tiret-Domaine"/>
        <w:numPr>
          <w:ilvl w:val="0"/>
          <w:numId w:val="10"/>
        </w:numPr>
        <w:rPr>
          <w:rFonts w:ascii="Cambria" w:hAnsi="Cambria"/>
        </w:rPr>
      </w:pPr>
      <w:r w:rsidRPr="008A139F">
        <w:rPr>
          <w:rFonts w:ascii="Cambria" w:hAnsi="Cambria"/>
        </w:rPr>
        <w:t xml:space="preserve">La critique des écarts constatés et présentation éventuelle d’autres détails additionnels. </w:t>
      </w:r>
    </w:p>
    <w:p w:rsidR="0004720B" w:rsidRPr="008A139F" w:rsidRDefault="0004720B" w:rsidP="00200C73">
      <w:pPr>
        <w:pStyle w:val="Tiret-Domaine"/>
        <w:numPr>
          <w:ilvl w:val="0"/>
          <w:numId w:val="10"/>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04720B" w:rsidRPr="008A139F" w:rsidRDefault="0004720B" w:rsidP="0004720B">
      <w:pPr>
        <w:pStyle w:val="Tiret-Domaine"/>
        <w:numPr>
          <w:ilvl w:val="0"/>
          <w:numId w:val="0"/>
        </w:numPr>
        <w:ind w:left="567" w:hanging="207"/>
        <w:rPr>
          <w:rFonts w:ascii="Cambria" w:hAnsi="Cambria"/>
        </w:rPr>
      </w:pPr>
    </w:p>
    <w:p w:rsidR="0004720B" w:rsidRPr="008A139F" w:rsidRDefault="0004720B" w:rsidP="0004720B">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04720B" w:rsidRPr="008A139F" w:rsidRDefault="0004720B" w:rsidP="0004720B">
      <w:pPr>
        <w:spacing w:line="276" w:lineRule="auto"/>
        <w:jc w:val="both"/>
        <w:rPr>
          <w:rFonts w:ascii="Cambria" w:hAnsi="Cambria" w:cs="Arial"/>
          <w:b/>
          <w:sz w:val="22"/>
          <w:szCs w:val="22"/>
          <w:u w:val="thick" w:color="F79646"/>
        </w:rPr>
      </w:pPr>
    </w:p>
    <w:p w:rsidR="00A35083" w:rsidRPr="008A139F" w:rsidRDefault="0004720B" w:rsidP="00A35083">
      <w:pPr>
        <w:pStyle w:val="Normal-Domaine"/>
        <w:rPr>
          <w:rFonts w:ascii="Cambria" w:hAnsi="Cambria"/>
          <w:color w:val="000000"/>
        </w:rPr>
      </w:pPr>
      <w:r w:rsidRPr="008A139F">
        <w:rPr>
          <w:rFonts w:ascii="Cambria" w:hAnsi="Cambria" w:cs="Arial"/>
          <w:b/>
          <w:u w:val="thick" w:color="F79646"/>
        </w:rPr>
        <w:t>Mode d’évaluation :</w:t>
      </w:r>
      <w:r w:rsidRPr="008A139F">
        <w:rPr>
          <w:rFonts w:ascii="Cambria" w:hAnsi="Cambria" w:cs="Arial"/>
          <w:b/>
        </w:rPr>
        <w:t xml:space="preserve"> Contrôle</w:t>
      </w:r>
      <w:r w:rsidRPr="008A139F">
        <w:rPr>
          <w:rFonts w:ascii="Cambria" w:hAnsi="Cambria"/>
          <w:color w:val="000000"/>
        </w:rPr>
        <w:t xml:space="preserve"> continu : 100%</w:t>
      </w:r>
    </w:p>
    <w:p w:rsidR="0004720B" w:rsidRPr="008A139F" w:rsidRDefault="0004720B" w:rsidP="0004720B">
      <w:pPr>
        <w:spacing w:line="276" w:lineRule="auto"/>
        <w:jc w:val="both"/>
        <w:rPr>
          <w:rFonts w:ascii="Cambria" w:hAnsi="Cambria" w:cs="Arial"/>
          <w:b/>
          <w:sz w:val="22"/>
          <w:szCs w:val="22"/>
        </w:rPr>
      </w:pPr>
    </w:p>
    <w:p w:rsidR="0004720B" w:rsidRDefault="0004720B" w:rsidP="0004720B">
      <w:pPr>
        <w:spacing w:line="276" w:lineRule="auto"/>
        <w:jc w:val="both"/>
        <w:rPr>
          <w:rFonts w:ascii="Cambria" w:hAnsi="Cambria" w:cs="Arial"/>
          <w:iCs/>
          <w:sz w:val="22"/>
          <w:szCs w:val="22"/>
          <w:u w:val="thick" w:color="F79646"/>
        </w:rPr>
      </w:pPr>
      <w:r w:rsidRPr="008A139F">
        <w:rPr>
          <w:rFonts w:ascii="Cambria" w:hAnsi="Cambria" w:cs="Arial"/>
          <w:b/>
          <w:sz w:val="22"/>
          <w:szCs w:val="22"/>
          <w:u w:val="thick" w:color="F79646"/>
        </w:rPr>
        <w:t>Références bibliographiques</w:t>
      </w:r>
      <w:r w:rsidRPr="008A139F">
        <w:rPr>
          <w:rFonts w:ascii="Cambria" w:hAnsi="Cambria" w:cs="Arial"/>
          <w:sz w:val="22"/>
          <w:szCs w:val="22"/>
          <w:u w:val="thick" w:color="F79646"/>
        </w:rPr>
        <w:t xml:space="preserve"> </w:t>
      </w:r>
      <w:r w:rsidRPr="008A139F">
        <w:rPr>
          <w:rFonts w:ascii="Cambria" w:hAnsi="Cambria" w:cs="Arial"/>
          <w:iCs/>
          <w:sz w:val="22"/>
          <w:szCs w:val="22"/>
          <w:u w:val="thick" w:color="F79646"/>
        </w:rPr>
        <w:t>:</w:t>
      </w:r>
    </w:p>
    <w:p w:rsidR="009C5D3A" w:rsidRDefault="009C5D3A" w:rsidP="0004720B">
      <w:pPr>
        <w:spacing w:line="276" w:lineRule="auto"/>
        <w:jc w:val="both"/>
        <w:rPr>
          <w:rFonts w:ascii="Cambria" w:hAnsi="Cambria" w:cs="Arial"/>
          <w:iCs/>
          <w:sz w:val="22"/>
          <w:szCs w:val="22"/>
          <w:u w:val="thick" w:color="F79646"/>
        </w:rPr>
      </w:pPr>
    </w:p>
    <w:p w:rsidR="009C5D3A" w:rsidRDefault="009C5D3A" w:rsidP="0004720B">
      <w:pPr>
        <w:spacing w:line="276" w:lineRule="auto"/>
        <w:jc w:val="both"/>
        <w:rPr>
          <w:rFonts w:ascii="Cambria" w:hAnsi="Cambria" w:cs="Arial"/>
          <w:iCs/>
          <w:sz w:val="22"/>
          <w:szCs w:val="22"/>
          <w:u w:val="thick" w:color="F79646"/>
        </w:rPr>
      </w:pPr>
    </w:p>
    <w:p w:rsidR="009C5D3A" w:rsidRDefault="009C5D3A" w:rsidP="0004720B">
      <w:pPr>
        <w:spacing w:line="276" w:lineRule="auto"/>
        <w:jc w:val="both"/>
        <w:rPr>
          <w:rFonts w:ascii="Cambria" w:hAnsi="Cambria" w:cs="Arial"/>
          <w:iCs/>
          <w:sz w:val="22"/>
          <w:szCs w:val="22"/>
          <w:u w:val="thick" w:color="F79646"/>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w:t>
      </w:r>
      <w:r w:rsidR="005D7962">
        <w:rPr>
          <w:rFonts w:ascii="Cambria" w:hAnsi="Cambria" w:cs="Calibri"/>
          <w:b/>
        </w:rPr>
        <w:t>M</w:t>
      </w:r>
      <w:r w:rsidRPr="00C00E59">
        <w:rPr>
          <w:rFonts w:ascii="Cambria" w:hAnsi="Cambria" w:cs="Calibri"/>
          <w:b/>
        </w:rPr>
        <w:t xml:space="preserve"> 3.2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Intitulé de la matière 2 : TP de Pétrochimie et Raffinage</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37h30</w:t>
      </w:r>
      <w:r w:rsidR="00E62F2B">
        <w:rPr>
          <w:rFonts w:ascii="Cambria" w:hAnsi="Cambria" w:cs="Arial"/>
          <w:b/>
          <w:bCs/>
          <w:color w:val="000000"/>
          <w:sz w:val="22"/>
          <w:szCs w:val="22"/>
          <w:lang w:eastAsia="en-US"/>
        </w:rPr>
        <w:t xml:space="preserve">  </w:t>
      </w:r>
      <w:r w:rsidR="00E62F2B">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 xml:space="preserve">TP: </w:t>
      </w:r>
      <w:r w:rsidRPr="00A20019">
        <w:rPr>
          <w:rFonts w:ascii="Cambria" w:hAnsi="Cambria" w:cs="Calibri"/>
          <w:b/>
          <w:sz w:val="22"/>
          <w:szCs w:val="22"/>
        </w:rPr>
        <w:t>2h30</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3</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2</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F072FC" w:rsidRDefault="0004720B" w:rsidP="0004720B">
      <w:pPr>
        <w:tabs>
          <w:tab w:val="left" w:pos="142"/>
        </w:tabs>
        <w:autoSpaceDE w:val="0"/>
        <w:autoSpaceDN w:val="0"/>
        <w:adjustRightInd w:val="0"/>
        <w:rPr>
          <w:rFonts w:ascii="Cambria" w:hAnsi="Cambria"/>
          <w:sz w:val="22"/>
          <w:szCs w:val="22"/>
        </w:rPr>
      </w:pPr>
      <w:r w:rsidRPr="00F072FC">
        <w:rPr>
          <w:rFonts w:ascii="Cambria" w:hAnsi="Cambria"/>
          <w:sz w:val="22"/>
          <w:szCs w:val="22"/>
        </w:rPr>
        <w:tab/>
        <w:t xml:space="preserve"> </w:t>
      </w:r>
      <w:r w:rsidRPr="00F072FC">
        <w:rPr>
          <w:rFonts w:ascii="Cambria" w:hAnsi="Cambria"/>
          <w:sz w:val="22"/>
          <w:szCs w:val="22"/>
        </w:rPr>
        <w:tab/>
        <w:t>Observation des phénomènes physiques étudiés lors des cours magistraux ; Valider et présenter correctement les résultats obtenus ;Formuler et communiquer des conclusions.</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F072FC" w:rsidRDefault="0004720B" w:rsidP="0004720B">
      <w:pPr>
        <w:ind w:left="360"/>
        <w:rPr>
          <w:rFonts w:ascii="Cambria" w:hAnsi="Cambria"/>
          <w:color w:val="000000"/>
          <w:sz w:val="22"/>
          <w:szCs w:val="22"/>
        </w:rPr>
      </w:pPr>
      <w:r w:rsidRPr="00F072FC">
        <w:rPr>
          <w:rFonts w:ascii="Cambria" w:hAnsi="Cambria"/>
          <w:color w:val="000000"/>
          <w:sz w:val="22"/>
          <w:szCs w:val="22"/>
        </w:rPr>
        <w:t>Chimie organique, Chimie des solutions</w:t>
      </w:r>
      <w:r>
        <w:rPr>
          <w:rFonts w:ascii="Cambria" w:hAnsi="Cambria"/>
          <w:color w:val="000000"/>
          <w:sz w:val="22"/>
          <w:szCs w:val="22"/>
        </w:rPr>
        <w:t xml:space="preserve"> ; </w:t>
      </w:r>
      <w:r w:rsidRPr="00F072FC">
        <w:rPr>
          <w:rFonts w:ascii="Cambria" w:hAnsi="Cambria"/>
          <w:color w:val="000000"/>
          <w:sz w:val="22"/>
          <w:szCs w:val="22"/>
        </w:rPr>
        <w:t>Etre informé des consignes de sécurité dans un laboratoire et être disposé à travailler en groupe.</w:t>
      </w:r>
    </w:p>
    <w:p w:rsidR="0004720B" w:rsidRPr="00F072FC" w:rsidRDefault="0004720B" w:rsidP="0004720B">
      <w:pPr>
        <w:autoSpaceDE w:val="0"/>
        <w:autoSpaceDN w:val="0"/>
        <w:adjustRightInd w:val="0"/>
        <w:rPr>
          <w:rFonts w:ascii="Cambria" w:hAnsi="Cambria"/>
          <w:b/>
          <w:bCs/>
          <w:sz w:val="22"/>
          <w:szCs w:val="22"/>
          <w:lang w:eastAsia="fr-FR"/>
        </w:rPr>
      </w:pPr>
    </w:p>
    <w:p w:rsidR="0004720B" w:rsidRPr="00F072FC" w:rsidRDefault="0004720B" w:rsidP="0004720B">
      <w:pPr>
        <w:autoSpaceDE w:val="0"/>
        <w:autoSpaceDN w:val="0"/>
        <w:adjustRightInd w:val="0"/>
        <w:jc w:val="lowKashida"/>
        <w:rPr>
          <w:rFonts w:ascii="Cambria" w:hAnsi="Cambria"/>
          <w:i/>
          <w:iCs/>
          <w:sz w:val="22"/>
          <w:szCs w:val="22"/>
          <w:lang w:eastAsia="fr-FR"/>
        </w:rPr>
      </w:pPr>
      <w:r w:rsidRPr="00F072FC">
        <w:rPr>
          <w:rFonts w:ascii="Cambria" w:hAnsi="Cambria"/>
          <w:b/>
          <w:bCs/>
          <w:sz w:val="22"/>
          <w:szCs w:val="22"/>
          <w:lang w:eastAsia="fr-FR"/>
        </w:rPr>
        <w:t xml:space="preserve">NB : </w:t>
      </w:r>
      <w:r w:rsidRPr="00F072FC">
        <w:rPr>
          <w:rFonts w:ascii="Cambria" w:hAnsi="Cambria"/>
          <w:i/>
          <w:iCs/>
          <w:sz w:val="22"/>
          <w:szCs w:val="22"/>
          <w:lang w:eastAsia="fr-FR"/>
        </w:rPr>
        <w:t xml:space="preserve">Liste à titre indicatif, s’adapter selon moyens, nombre de TP à réaliser = Six (8) : </w:t>
      </w:r>
    </w:p>
    <w:p w:rsidR="0004720B" w:rsidRPr="00F072FC" w:rsidRDefault="0004720B" w:rsidP="0004720B">
      <w:pPr>
        <w:autoSpaceDE w:val="0"/>
        <w:autoSpaceDN w:val="0"/>
        <w:adjustRightInd w:val="0"/>
        <w:jc w:val="lowKashida"/>
        <w:rPr>
          <w:rFonts w:ascii="Cambria" w:hAnsi="Cambria"/>
          <w:b/>
          <w:bCs/>
          <w:sz w:val="22"/>
          <w:szCs w:val="22"/>
          <w:lang w:eastAsia="fr-FR"/>
        </w:rPr>
      </w:pPr>
      <w:r w:rsidRPr="00F072FC">
        <w:rPr>
          <w:rFonts w:ascii="Cambria" w:hAnsi="Cambria"/>
          <w:i/>
          <w:iCs/>
          <w:sz w:val="22"/>
          <w:szCs w:val="22"/>
          <w:lang w:eastAsia="fr-FR"/>
        </w:rPr>
        <w:t>4 pétrochimie, 4 raffinage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F072FC" w:rsidRDefault="0004720B" w:rsidP="0004720B">
      <w:pPr>
        <w:jc w:val="both"/>
        <w:rPr>
          <w:rFonts w:ascii="Cambria" w:hAnsi="Cambria"/>
          <w:b/>
          <w:sz w:val="22"/>
          <w:szCs w:val="22"/>
          <w:u w:val="single"/>
        </w:rPr>
      </w:pPr>
      <w:r w:rsidRPr="00F072FC">
        <w:rPr>
          <w:rFonts w:ascii="Cambria" w:hAnsi="Cambria"/>
          <w:b/>
          <w:sz w:val="22"/>
          <w:szCs w:val="22"/>
          <w:u w:val="single"/>
        </w:rPr>
        <w:t>TP Pétrochimie</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Alkylation de benzène.</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Déshydrogénation des paraffines. </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Isomérisation catalytique. </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Oxydation des paraffines.</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Oxyethylation.</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Sulfonation. </w:t>
      </w:r>
    </w:p>
    <w:p w:rsidR="0004720B" w:rsidRPr="00F072FC" w:rsidRDefault="0004720B" w:rsidP="0004720B">
      <w:pPr>
        <w:rPr>
          <w:rFonts w:ascii="Cambria" w:hAnsi="Cambria"/>
          <w:b/>
          <w:bCs/>
          <w:sz w:val="22"/>
          <w:szCs w:val="22"/>
          <w:u w:val="single"/>
        </w:rPr>
      </w:pPr>
    </w:p>
    <w:p w:rsidR="0004720B" w:rsidRPr="00F072FC" w:rsidRDefault="0004720B" w:rsidP="0004720B">
      <w:pPr>
        <w:rPr>
          <w:rFonts w:ascii="Cambria" w:hAnsi="Cambria"/>
          <w:b/>
          <w:bCs/>
          <w:sz w:val="22"/>
          <w:szCs w:val="22"/>
          <w:u w:val="single"/>
        </w:rPr>
      </w:pPr>
      <w:r w:rsidRPr="00F072FC">
        <w:rPr>
          <w:rFonts w:ascii="Cambria" w:hAnsi="Cambria"/>
          <w:b/>
          <w:bCs/>
          <w:sz w:val="22"/>
          <w:szCs w:val="22"/>
          <w:u w:val="single"/>
        </w:rPr>
        <w:t>TP  Raffinage</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Analyse de l'essence. </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Analyse du Kérosène. </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Analyse </w:t>
      </w:r>
      <w:r w:rsidRPr="00F072FC">
        <w:t>du GAZ-OIL.</w:t>
      </w:r>
      <w:r w:rsidRPr="00F072FC">
        <w:rPr>
          <w:rFonts w:ascii="Cambria" w:hAnsi="Cambria"/>
        </w:rPr>
        <w:t xml:space="preserve"> </w:t>
      </w:r>
    </w:p>
    <w:p w:rsidR="0004720B" w:rsidRPr="00F072FC" w:rsidRDefault="0004720B" w:rsidP="00200C73">
      <w:pPr>
        <w:pStyle w:val="Paragraphedeliste"/>
        <w:numPr>
          <w:ilvl w:val="0"/>
          <w:numId w:val="15"/>
        </w:numPr>
        <w:ind w:left="714" w:hanging="357"/>
        <w:contextualSpacing w:val="0"/>
        <w:rPr>
          <w:rFonts w:ascii="Cambria" w:hAnsi="Cambria"/>
        </w:rPr>
      </w:pPr>
      <w:r w:rsidRPr="00F072FC">
        <w:rPr>
          <w:rFonts w:ascii="Cambria" w:hAnsi="Cambria"/>
        </w:rPr>
        <w:t xml:space="preserve">Analyse d’une huile  de lubrification  </w:t>
      </w:r>
    </w:p>
    <w:p w:rsidR="0004720B" w:rsidRPr="00C00E59" w:rsidRDefault="0004720B" w:rsidP="0004720B">
      <w:pPr>
        <w:jc w:val="both"/>
        <w:rPr>
          <w:rFonts w:ascii="Cambria" w:hAnsi="Cambria"/>
          <w:b/>
        </w:rPr>
      </w:pPr>
    </w:p>
    <w:p w:rsidR="0004720B" w:rsidRDefault="0004720B" w:rsidP="0004720B">
      <w:pPr>
        <w:spacing w:line="276" w:lineRule="auto"/>
        <w:jc w:val="both"/>
        <w:rPr>
          <w:rFonts w:ascii="Cambria" w:hAnsi="Cambria"/>
        </w:rPr>
      </w:pPr>
      <w:r w:rsidRPr="00C00E59">
        <w:rPr>
          <w:rFonts w:ascii="Cambria" w:hAnsi="Cambria" w:cs="Calibri"/>
          <w:b/>
          <w:u w:val="thick" w:color="F79646"/>
        </w:rPr>
        <w:t>Mode d’évaluation :</w:t>
      </w:r>
      <w:r w:rsidRPr="00C00E59">
        <w:rPr>
          <w:rFonts w:ascii="Cambria" w:hAnsi="Cambria"/>
          <w:b/>
        </w:rPr>
        <w:t xml:space="preserve"> </w:t>
      </w:r>
    </w:p>
    <w:p w:rsidR="0004720B" w:rsidRPr="00F072FC" w:rsidRDefault="0004720B" w:rsidP="0004720B">
      <w:pPr>
        <w:ind w:firstLine="708"/>
        <w:jc w:val="both"/>
        <w:rPr>
          <w:rFonts w:ascii="Cambria" w:hAnsi="Cambria"/>
          <w:sz w:val="22"/>
          <w:szCs w:val="22"/>
        </w:rPr>
      </w:pPr>
      <w:r w:rsidRPr="00F072FC">
        <w:rPr>
          <w:rFonts w:ascii="Cambria" w:hAnsi="Cambria"/>
          <w:sz w:val="22"/>
          <w:szCs w:val="22"/>
        </w:rPr>
        <w:t>Contrôle continu : 100%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F072FC" w:rsidRDefault="0004720B" w:rsidP="00200C73">
      <w:pPr>
        <w:pStyle w:val="Paragraphedeliste"/>
        <w:numPr>
          <w:ilvl w:val="0"/>
          <w:numId w:val="16"/>
        </w:numPr>
        <w:autoSpaceDE w:val="0"/>
        <w:autoSpaceDN w:val="0"/>
        <w:contextualSpacing w:val="0"/>
        <w:rPr>
          <w:rFonts w:ascii="Cambria" w:hAnsi="Cambria"/>
          <w:bCs/>
        </w:rPr>
      </w:pPr>
      <w:r w:rsidRPr="00F072FC">
        <w:rPr>
          <w:rFonts w:ascii="Cambria" w:hAnsi="Cambria"/>
          <w:bCs/>
        </w:rPr>
        <w:t>Le craquage catalytique des coupes lourdes ;  Daniel Decroocq, 1978</w:t>
      </w:r>
    </w:p>
    <w:p w:rsidR="0004720B" w:rsidRPr="00F072FC" w:rsidRDefault="0004720B" w:rsidP="00200C73">
      <w:pPr>
        <w:pStyle w:val="Paragraphedeliste"/>
        <w:numPr>
          <w:ilvl w:val="0"/>
          <w:numId w:val="16"/>
        </w:numPr>
        <w:autoSpaceDE w:val="0"/>
        <w:autoSpaceDN w:val="0"/>
        <w:contextualSpacing w:val="0"/>
        <w:rPr>
          <w:rFonts w:ascii="Cambria" w:hAnsi="Cambria"/>
          <w:bCs/>
        </w:rPr>
      </w:pPr>
      <w:r w:rsidRPr="00F072FC">
        <w:rPr>
          <w:rFonts w:ascii="Cambria" w:hAnsi="Cambria"/>
          <w:bCs/>
        </w:rPr>
        <w:t>Le raffinage du pétrole ; Jean pierre Wauquier, 1999</w:t>
      </w:r>
    </w:p>
    <w:p w:rsidR="0004720B" w:rsidRPr="00774712" w:rsidRDefault="0004720B" w:rsidP="00200C73">
      <w:pPr>
        <w:pStyle w:val="Paragraphedeliste"/>
        <w:numPr>
          <w:ilvl w:val="0"/>
          <w:numId w:val="16"/>
        </w:numPr>
        <w:autoSpaceDE w:val="0"/>
        <w:autoSpaceDN w:val="0"/>
        <w:contextualSpacing w:val="0"/>
        <w:rPr>
          <w:rFonts w:ascii="Cambria" w:hAnsi="Cambria"/>
          <w:bCs/>
          <w:lang w:val="en-US"/>
        </w:rPr>
      </w:pPr>
      <w:r w:rsidRPr="00774712">
        <w:rPr>
          <w:rFonts w:ascii="Cambria" w:hAnsi="Cambria"/>
          <w:bCs/>
          <w:lang w:val="en-US"/>
        </w:rPr>
        <w:t>Petroleum Chemistry and Refining;  J. G. Speight, 1997</w:t>
      </w:r>
    </w:p>
    <w:p w:rsidR="0004720B" w:rsidRPr="00F072FC" w:rsidRDefault="0004720B" w:rsidP="00200C73">
      <w:pPr>
        <w:pStyle w:val="Paragraphedeliste"/>
        <w:numPr>
          <w:ilvl w:val="0"/>
          <w:numId w:val="16"/>
        </w:numPr>
        <w:autoSpaceDE w:val="0"/>
        <w:autoSpaceDN w:val="0"/>
        <w:contextualSpacing w:val="0"/>
        <w:rPr>
          <w:rFonts w:ascii="Cambria" w:hAnsi="Cambria"/>
          <w:lang w:eastAsia="fr-FR"/>
        </w:rPr>
      </w:pPr>
      <w:r w:rsidRPr="00F072FC">
        <w:rPr>
          <w:rFonts w:ascii="Cambria" w:hAnsi="Cambria"/>
          <w:bCs/>
        </w:rPr>
        <w:t>Chi</w:t>
      </w:r>
      <w:r w:rsidRPr="00F072FC">
        <w:rPr>
          <w:rFonts w:ascii="Cambria" w:hAnsi="Cambria"/>
          <w:lang w:eastAsia="fr-FR"/>
        </w:rPr>
        <w:t>mie des hydrocarbures ; Gilles Lefebvre, 1987</w:t>
      </w: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Default="0004720B" w:rsidP="0004720B">
      <w:pPr>
        <w:rPr>
          <w:rFonts w:ascii="Cambria" w:hAnsi="Cambria"/>
        </w:rPr>
      </w:pPr>
    </w:p>
    <w:p w:rsidR="0004720B" w:rsidRDefault="0004720B" w:rsidP="0004720B">
      <w:pPr>
        <w:rPr>
          <w:rFonts w:ascii="Cambria" w:hAnsi="Cambria"/>
        </w:rPr>
      </w:pPr>
    </w:p>
    <w:p w:rsidR="0004720B" w:rsidRDefault="0004720B" w:rsidP="0004720B">
      <w:pPr>
        <w:rPr>
          <w:rFonts w:ascii="Cambria" w:hAnsi="Cambria"/>
        </w:rPr>
      </w:pPr>
    </w:p>
    <w:p w:rsidR="009C5D3A" w:rsidRDefault="009C5D3A" w:rsidP="0004720B">
      <w:pPr>
        <w:rPr>
          <w:rFonts w:ascii="Cambria" w:hAnsi="Cambria"/>
        </w:rPr>
      </w:pPr>
    </w:p>
    <w:p w:rsidR="009C5D3A" w:rsidRPr="00C00E59" w:rsidRDefault="009C5D3A" w:rsidP="0004720B">
      <w:pPr>
        <w:rPr>
          <w:rFonts w:ascii="Cambria" w:hAnsi="Cambria"/>
        </w:rPr>
      </w:pPr>
    </w:p>
    <w:p w:rsidR="0004720B" w:rsidRDefault="0004720B" w:rsidP="0004720B">
      <w:pPr>
        <w:rPr>
          <w:rFonts w:ascii="Cambria" w:hAnsi="Cambria"/>
        </w:rPr>
      </w:pPr>
    </w:p>
    <w:p w:rsidR="0004720B" w:rsidRDefault="0004720B" w:rsidP="0004720B">
      <w:pPr>
        <w:rPr>
          <w:rFonts w:ascii="Cambria" w:hAnsi="Cambria"/>
        </w:rPr>
      </w:pPr>
    </w:p>
    <w:p w:rsidR="0004720B" w:rsidRDefault="0004720B" w:rsidP="0004720B">
      <w:pPr>
        <w:rPr>
          <w:rFonts w:ascii="Cambria" w:hAnsi="Cambria"/>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UEM 3.2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3 : Méthodes d’analyse des produits pétroliers</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lowKashida"/>
        <w:rPr>
          <w:rFonts w:ascii="Cambria" w:hAnsi="Cambria"/>
          <w:b/>
          <w:bCs/>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Objectifs de l’enseignement</w:t>
      </w:r>
    </w:p>
    <w:p w:rsidR="0004720B" w:rsidRPr="00F072FC" w:rsidRDefault="0004720B" w:rsidP="00200C73">
      <w:pPr>
        <w:numPr>
          <w:ilvl w:val="0"/>
          <w:numId w:val="14"/>
        </w:numPr>
        <w:autoSpaceDE w:val="0"/>
        <w:autoSpaceDN w:val="0"/>
        <w:jc w:val="both"/>
        <w:rPr>
          <w:rFonts w:ascii="Cambria" w:hAnsi="Cambria"/>
          <w:iCs/>
          <w:sz w:val="22"/>
          <w:szCs w:val="22"/>
        </w:rPr>
      </w:pPr>
      <w:r w:rsidRPr="00F072FC">
        <w:rPr>
          <w:rFonts w:ascii="Cambria" w:hAnsi="Cambria"/>
          <w:iCs/>
          <w:sz w:val="22"/>
          <w:szCs w:val="22"/>
        </w:rPr>
        <w:t>Apprendre les techniques d’analyse des produits pétroliers</w:t>
      </w:r>
    </w:p>
    <w:p w:rsidR="0004720B" w:rsidRPr="00F072FC" w:rsidRDefault="0004720B" w:rsidP="00200C73">
      <w:pPr>
        <w:numPr>
          <w:ilvl w:val="0"/>
          <w:numId w:val="14"/>
        </w:numPr>
        <w:autoSpaceDE w:val="0"/>
        <w:autoSpaceDN w:val="0"/>
        <w:jc w:val="both"/>
        <w:rPr>
          <w:rFonts w:ascii="Cambria" w:hAnsi="Cambria"/>
          <w:iCs/>
          <w:sz w:val="22"/>
          <w:szCs w:val="22"/>
        </w:rPr>
      </w:pPr>
      <w:r w:rsidRPr="00F072FC">
        <w:rPr>
          <w:rFonts w:ascii="Cambria" w:hAnsi="Cambria"/>
          <w:iCs/>
          <w:sz w:val="22"/>
          <w:szCs w:val="22"/>
        </w:rPr>
        <w:t>Etre capable d’utiliser des appareils d’analyse du pétrole.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F072FC" w:rsidRDefault="0004720B" w:rsidP="0004720B">
      <w:pPr>
        <w:jc w:val="both"/>
        <w:rPr>
          <w:rFonts w:ascii="Cambria" w:hAnsi="Cambria"/>
          <w:bCs/>
          <w:sz w:val="22"/>
          <w:szCs w:val="22"/>
        </w:rPr>
      </w:pPr>
      <w:r w:rsidRPr="00F072FC">
        <w:rPr>
          <w:rFonts w:ascii="Cambria" w:hAnsi="Cambria"/>
          <w:bCs/>
          <w:sz w:val="22"/>
          <w:szCs w:val="22"/>
        </w:rPr>
        <w:tab/>
        <w:t>Chimie analytique, chimie organique</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1</w:t>
      </w:r>
      <w:r w:rsidRPr="00601ACD">
        <w:rPr>
          <w:rFonts w:ascii="Cambria" w:hAnsi="Cambria" w:cs="Arial"/>
          <w:b/>
          <w:sz w:val="22"/>
          <w:szCs w:val="22"/>
        </w:rPr>
        <w:t xml:space="preserve">: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1 </w:t>
      </w:r>
      <w:r w:rsidRPr="00601ACD">
        <w:rPr>
          <w:rFonts w:ascii="Cambria" w:hAnsi="Cambria" w:cs="Arial"/>
          <w:b/>
          <w:bCs/>
          <w:sz w:val="22"/>
          <w:szCs w:val="22"/>
        </w:rPr>
        <w:t>semaines)</w:t>
      </w:r>
    </w:p>
    <w:p w:rsidR="0004720B" w:rsidRPr="00A113C2" w:rsidRDefault="0004720B" w:rsidP="0004720B">
      <w:pPr>
        <w:ind w:firstLine="708"/>
        <w:rPr>
          <w:rFonts w:ascii="Cambria" w:hAnsi="Cambria"/>
          <w:bCs/>
          <w:sz w:val="22"/>
          <w:szCs w:val="22"/>
          <w:lang w:bidi="ar-DZ"/>
        </w:rPr>
      </w:pPr>
      <w:r w:rsidRPr="00A113C2">
        <w:rPr>
          <w:rFonts w:ascii="Cambria" w:hAnsi="Cambria"/>
          <w:bCs/>
          <w:sz w:val="22"/>
          <w:szCs w:val="22"/>
          <w:lang w:bidi="ar-DZ"/>
        </w:rPr>
        <w:t xml:space="preserve">Généralités sur les méthodes d’analyse </w:t>
      </w:r>
    </w:p>
    <w:p w:rsidR="0004720B" w:rsidRDefault="0004720B" w:rsidP="0004720B">
      <w:pPr>
        <w:rPr>
          <w:rFonts w:ascii="Cambria" w:hAnsi="Cambria"/>
          <w:bCs/>
          <w:sz w:val="22"/>
          <w:szCs w:val="22"/>
          <w:lang w:bidi="ar-DZ"/>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113C2" w:rsidRDefault="0004720B" w:rsidP="0004720B">
      <w:pPr>
        <w:ind w:firstLine="708"/>
        <w:rPr>
          <w:sz w:val="22"/>
          <w:szCs w:val="22"/>
          <w:rtl/>
          <w:lang w:bidi="ar-DZ"/>
        </w:rPr>
      </w:pPr>
      <w:r w:rsidRPr="00A113C2">
        <w:rPr>
          <w:rFonts w:ascii="Cambria" w:hAnsi="Cambria"/>
          <w:bCs/>
          <w:sz w:val="22"/>
          <w:szCs w:val="22"/>
          <w:lang w:bidi="ar-DZ"/>
        </w:rPr>
        <w:t xml:space="preserve">Méthodes </w:t>
      </w:r>
      <w:r w:rsidRPr="00A113C2">
        <w:rPr>
          <w:rFonts w:ascii="Cambria" w:hAnsi="Cambria"/>
          <w:sz w:val="22"/>
          <w:szCs w:val="22"/>
          <w:lang w:bidi="ar-DZ"/>
        </w:rPr>
        <w:t xml:space="preserve"> c</w:t>
      </w:r>
      <w:r w:rsidRPr="00A113C2">
        <w:rPr>
          <w:rFonts w:ascii="Cambria" w:hAnsi="Cambria"/>
          <w:bCs/>
          <w:sz w:val="22"/>
          <w:szCs w:val="22"/>
          <w:lang w:bidi="ar-DZ"/>
        </w:rPr>
        <w:t>hromatographique</w:t>
      </w:r>
      <w:r>
        <w:rPr>
          <w:rFonts w:ascii="Cambria" w:hAnsi="Cambria"/>
          <w:bCs/>
          <w:sz w:val="22"/>
          <w:szCs w:val="22"/>
          <w:lang w:bidi="ar-DZ"/>
        </w:rPr>
        <w:t xml:space="preserve">s : </w:t>
      </w:r>
      <w:r w:rsidRPr="00A113C2">
        <w:rPr>
          <w:rFonts w:ascii="Cambria" w:hAnsi="Cambria"/>
          <w:sz w:val="22"/>
          <w:szCs w:val="22"/>
          <w:lang w:bidi="ar-DZ"/>
        </w:rPr>
        <w:t>Sur couches minces (CCM) ; Chromatographie sur colonne, Chromatographie liquide (HPLC) ; en phase gaz (CPG)</w:t>
      </w:r>
      <w:r>
        <w:rPr>
          <w:rFonts w:ascii="Cambria" w:hAnsi="Cambria"/>
          <w:sz w:val="22"/>
          <w:szCs w:val="22"/>
          <w:lang w:bidi="ar-DZ"/>
        </w:rPr>
        <w:t>.</w:t>
      </w:r>
    </w:p>
    <w:p w:rsidR="0004720B" w:rsidRPr="00A113C2" w:rsidRDefault="0004720B" w:rsidP="0004720B">
      <w:pPr>
        <w:rPr>
          <w:rFonts w:ascii="Cambria" w:hAnsi="Cambria"/>
          <w:bCs/>
          <w:sz w:val="22"/>
          <w:szCs w:val="22"/>
          <w:lang w:bidi="ar-DZ"/>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A113C2" w:rsidRDefault="0004720B" w:rsidP="0004720B">
      <w:pPr>
        <w:ind w:firstLine="708"/>
        <w:rPr>
          <w:rFonts w:ascii="Cambria" w:hAnsi="Cambria"/>
          <w:sz w:val="22"/>
          <w:szCs w:val="22"/>
          <w:lang w:bidi="ar-DZ"/>
        </w:rPr>
      </w:pPr>
      <w:r w:rsidRPr="00A113C2">
        <w:rPr>
          <w:rFonts w:ascii="Cambria" w:hAnsi="Cambria"/>
          <w:bCs/>
          <w:sz w:val="22"/>
          <w:szCs w:val="22"/>
          <w:lang w:bidi="ar-DZ"/>
        </w:rPr>
        <w:t>Méthodes spectrales</w:t>
      </w:r>
      <w:r>
        <w:rPr>
          <w:rFonts w:ascii="Cambria" w:hAnsi="Cambria"/>
          <w:bCs/>
          <w:sz w:val="22"/>
          <w:szCs w:val="22"/>
          <w:lang w:bidi="ar-DZ"/>
        </w:rPr>
        <w:t xml:space="preserve"> : </w:t>
      </w:r>
      <w:r w:rsidRPr="00A113C2">
        <w:rPr>
          <w:rFonts w:ascii="Cambria" w:hAnsi="Cambria"/>
          <w:sz w:val="22"/>
          <w:szCs w:val="22"/>
          <w:lang w:bidi="ar-DZ"/>
        </w:rPr>
        <w:tab/>
        <w:t xml:space="preserve">Interaction rayonnement - matière : UV-Vis ; IR </w:t>
      </w:r>
    </w:p>
    <w:p w:rsidR="0004720B" w:rsidRPr="00A113C2" w:rsidRDefault="0004720B" w:rsidP="0004720B">
      <w:pPr>
        <w:rPr>
          <w:rFonts w:ascii="Cambria" w:hAnsi="Cambria"/>
          <w:sz w:val="22"/>
          <w:szCs w:val="22"/>
          <w:lang w:bidi="ar-DZ"/>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113C2" w:rsidRDefault="0004720B" w:rsidP="0004720B">
      <w:pPr>
        <w:ind w:firstLine="708"/>
        <w:rPr>
          <w:rFonts w:ascii="Cambria" w:hAnsi="Cambria"/>
          <w:color w:val="000000"/>
          <w:sz w:val="22"/>
          <w:szCs w:val="22"/>
        </w:rPr>
      </w:pPr>
      <w:r w:rsidRPr="00A113C2">
        <w:rPr>
          <w:rFonts w:ascii="Cambria" w:hAnsi="Cambria"/>
          <w:bCs/>
          <w:color w:val="000000"/>
          <w:sz w:val="22"/>
          <w:szCs w:val="22"/>
        </w:rPr>
        <w:t>Tests normalisés</w:t>
      </w:r>
      <w:r>
        <w:rPr>
          <w:rFonts w:ascii="Cambria" w:hAnsi="Cambria"/>
          <w:bCs/>
          <w:color w:val="000000"/>
          <w:sz w:val="22"/>
          <w:szCs w:val="22"/>
        </w:rPr>
        <w:t xml:space="preserve"> : </w:t>
      </w:r>
      <w:r w:rsidRPr="00A113C2">
        <w:rPr>
          <w:rFonts w:ascii="Cambria" w:hAnsi="Cambria"/>
          <w:color w:val="000000"/>
          <w:sz w:val="22"/>
          <w:szCs w:val="22"/>
        </w:rPr>
        <w:t>Normes : principe, élaboration, domaine d'application, évolution</w:t>
      </w:r>
      <w:r>
        <w:rPr>
          <w:rFonts w:ascii="Cambria" w:hAnsi="Cambria"/>
          <w:color w:val="000000"/>
          <w:sz w:val="22"/>
          <w:szCs w:val="22"/>
        </w:rPr>
        <w:t xml:space="preserve"> ; </w:t>
      </w:r>
      <w:r w:rsidRPr="00A113C2">
        <w:rPr>
          <w:rFonts w:ascii="Cambria" w:hAnsi="Cambria"/>
          <w:color w:val="000000"/>
          <w:sz w:val="22"/>
          <w:szCs w:val="22"/>
        </w:rPr>
        <w:t>Classement des principales normes : volatilité, caractéristiques de combustion, pompabilité, tenue au froid, écoulement, stabilité au stockage, corrosion, pollution.</w:t>
      </w:r>
    </w:p>
    <w:p w:rsidR="0004720B" w:rsidRPr="00A113C2"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113C2" w:rsidRDefault="0004720B" w:rsidP="0004720B">
      <w:pPr>
        <w:autoSpaceDE w:val="0"/>
        <w:autoSpaceDN w:val="0"/>
        <w:adjustRightInd w:val="0"/>
        <w:ind w:firstLine="708"/>
        <w:rPr>
          <w:rFonts w:ascii="Cambria" w:hAnsi="Cambria"/>
          <w:color w:val="000000"/>
          <w:sz w:val="22"/>
          <w:szCs w:val="22"/>
        </w:rPr>
      </w:pPr>
      <w:r w:rsidRPr="00A113C2">
        <w:rPr>
          <w:rFonts w:ascii="Cambria" w:hAnsi="Cambria"/>
          <w:bCs/>
          <w:sz w:val="22"/>
          <w:szCs w:val="22"/>
        </w:rPr>
        <w:t>Analyse par classe de produits</w:t>
      </w:r>
      <w:r>
        <w:rPr>
          <w:rFonts w:ascii="Cambria" w:hAnsi="Cambria"/>
          <w:bCs/>
          <w:sz w:val="22"/>
          <w:szCs w:val="22"/>
        </w:rPr>
        <w:t xml:space="preserve"> : </w:t>
      </w:r>
      <w:r w:rsidRPr="00A113C2">
        <w:rPr>
          <w:rFonts w:ascii="Cambria" w:hAnsi="Cambria"/>
          <w:color w:val="000000"/>
          <w:sz w:val="22"/>
          <w:szCs w:val="22"/>
        </w:rPr>
        <w:t>Gaz, coupes essences, coupes kérosène – gazole, distillats sous vide, résidus</w:t>
      </w:r>
    </w:p>
    <w:p w:rsidR="0004720B" w:rsidRPr="00A113C2"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6</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A113C2" w:rsidRDefault="0004720B" w:rsidP="0004720B">
      <w:pPr>
        <w:autoSpaceDE w:val="0"/>
        <w:autoSpaceDN w:val="0"/>
        <w:adjustRightInd w:val="0"/>
        <w:ind w:firstLine="708"/>
        <w:rPr>
          <w:rFonts w:ascii="Cambria" w:hAnsi="Cambria"/>
          <w:sz w:val="22"/>
          <w:szCs w:val="22"/>
        </w:rPr>
      </w:pPr>
      <w:r w:rsidRPr="00A113C2">
        <w:rPr>
          <w:rFonts w:ascii="Cambria" w:hAnsi="Cambria"/>
          <w:bCs/>
          <w:sz w:val="22"/>
          <w:szCs w:val="22"/>
        </w:rPr>
        <w:t>Méthode</w:t>
      </w:r>
      <w:r>
        <w:rPr>
          <w:rFonts w:ascii="Cambria" w:hAnsi="Cambria"/>
          <w:bCs/>
          <w:sz w:val="22"/>
          <w:szCs w:val="22"/>
        </w:rPr>
        <w:t xml:space="preserve">s de mesure par indice d’octane : </w:t>
      </w:r>
      <w:r w:rsidRPr="00A113C2">
        <w:rPr>
          <w:rFonts w:ascii="Cambria" w:hAnsi="Cambria"/>
          <w:sz w:val="22"/>
          <w:szCs w:val="22"/>
        </w:rPr>
        <w:t>Description des méthodes de mesure des indices d'octane ; Méthode par variation du rapport volumétrique ; Standardisation du moteur CFR</w:t>
      </w:r>
    </w:p>
    <w:p w:rsidR="0004720B" w:rsidRPr="00C00E59" w:rsidRDefault="0004720B" w:rsidP="0004720B">
      <w:pPr>
        <w:jc w:val="both"/>
        <w:rPr>
          <w:rFonts w:ascii="Cambria" w:hAnsi="Cambria"/>
          <w:b/>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F072FC" w:rsidRDefault="0004720B" w:rsidP="0004720B">
      <w:pPr>
        <w:ind w:firstLine="708"/>
        <w:jc w:val="both"/>
        <w:rPr>
          <w:rFonts w:ascii="Cambria" w:hAnsi="Cambria"/>
          <w:b/>
          <w:sz w:val="22"/>
          <w:szCs w:val="22"/>
        </w:rPr>
      </w:pPr>
      <w:r w:rsidRPr="00F072F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 :</w:t>
      </w:r>
    </w:p>
    <w:p w:rsidR="0004720B" w:rsidRPr="00F072FC" w:rsidRDefault="0004720B" w:rsidP="00200C73">
      <w:pPr>
        <w:pStyle w:val="Paragraphedeliste"/>
        <w:numPr>
          <w:ilvl w:val="0"/>
          <w:numId w:val="15"/>
        </w:numPr>
        <w:contextualSpacing w:val="0"/>
        <w:jc w:val="both"/>
        <w:rPr>
          <w:rFonts w:ascii="Cambria" w:hAnsi="Cambria"/>
          <w:b/>
          <w:bCs/>
          <w:iCs/>
        </w:rPr>
      </w:pPr>
      <w:r w:rsidRPr="00F072FC">
        <w:rPr>
          <w:rFonts w:ascii="Cambria" w:hAnsi="Cambria"/>
          <w:lang w:eastAsia="fr-FR"/>
        </w:rPr>
        <w:t xml:space="preserve">Principes d'analyse instrumentale ;  A. Skoog, F. James Holler, Timothy A. Nieman, Claudine Buess-Herman, Freddy, 2003 </w:t>
      </w:r>
    </w:p>
    <w:p w:rsidR="0004720B" w:rsidRPr="00F072FC" w:rsidRDefault="0004720B" w:rsidP="00200C73">
      <w:pPr>
        <w:pStyle w:val="Paragraphedeliste"/>
        <w:numPr>
          <w:ilvl w:val="0"/>
          <w:numId w:val="15"/>
        </w:numPr>
        <w:contextualSpacing w:val="0"/>
        <w:rPr>
          <w:rFonts w:ascii="Cambria" w:hAnsi="Cambria"/>
        </w:rPr>
      </w:pPr>
      <w:r w:rsidRPr="00F072FC">
        <w:rPr>
          <w:rFonts w:ascii="Cambria" w:hAnsi="Cambria"/>
          <w:lang w:eastAsia="fr-FR"/>
        </w:rPr>
        <w:t xml:space="preserve"> Méthodes rapides d'analyse des huiles usagées ; </w:t>
      </w:r>
      <w:r w:rsidRPr="00F072FC">
        <w:rPr>
          <w:rFonts w:ascii="Cambria" w:hAnsi="Cambria"/>
        </w:rPr>
        <w:t>Institut Français du Pétrole, 1971</w:t>
      </w:r>
    </w:p>
    <w:p w:rsidR="0004720B" w:rsidRPr="00C00E59" w:rsidRDefault="0004720B" w:rsidP="0004720B">
      <w:pPr>
        <w:pStyle w:val="Paragraphedeliste"/>
        <w:jc w:val="both"/>
        <w:rPr>
          <w:rFonts w:ascii="Cambria" w:hAnsi="Cambria"/>
          <w:b/>
          <w:bCs/>
          <w:iCs/>
        </w:rPr>
      </w:pPr>
    </w:p>
    <w:p w:rsidR="0004720B" w:rsidRPr="00C00E59" w:rsidRDefault="0004720B" w:rsidP="0004720B">
      <w:pPr>
        <w:rPr>
          <w:rFonts w:ascii="Cambria" w:hAnsi="Cambria"/>
        </w:rPr>
      </w:pPr>
    </w:p>
    <w:p w:rsidR="0004720B" w:rsidRDefault="0004720B" w:rsidP="0004720B">
      <w:pPr>
        <w:rPr>
          <w:rFonts w:ascii="Cambria" w:hAnsi="Cambria"/>
        </w:rPr>
      </w:pPr>
    </w:p>
    <w:p w:rsidR="009C5D3A" w:rsidRDefault="009C5D3A" w:rsidP="0004720B">
      <w:pPr>
        <w:rPr>
          <w:rFonts w:ascii="Cambria" w:hAnsi="Cambria"/>
        </w:rPr>
      </w:pPr>
    </w:p>
    <w:p w:rsidR="009C5D3A" w:rsidRPr="00C00E59" w:rsidRDefault="009C5D3A" w:rsidP="0004720B">
      <w:pPr>
        <w:rPr>
          <w:rFonts w:ascii="Cambria" w:hAnsi="Cambria"/>
        </w:rPr>
      </w:pPr>
    </w:p>
    <w:p w:rsidR="0004720B" w:rsidRPr="00785191"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C00E59">
        <w:rPr>
          <w:rFonts w:ascii="Cambria" w:hAnsi="Cambria" w:cs="Calibri"/>
          <w:b/>
        </w:rPr>
        <w:lastRenderedPageBreak/>
        <w:t>Semestre </w:t>
      </w:r>
      <w:r w:rsidRPr="00C00E59">
        <w:rPr>
          <w:rFonts w:ascii="Cambria" w:hAnsi="Cambria" w:cs="Calibri"/>
          <w:b/>
          <w:iCs/>
        </w:rPr>
        <w:t>:</w:t>
      </w:r>
      <w:r w:rsidRPr="00C00E59">
        <w:rPr>
          <w:rFonts w:ascii="Cambria" w:hAnsi="Cambria" w:cs="Calibri"/>
          <w:b/>
          <w:i/>
        </w:rPr>
        <w:t xml:space="preserve"> </w:t>
      </w:r>
      <w:r>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UED 3.2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1 : Technologie du gaz</w:t>
      </w:r>
    </w:p>
    <w:p w:rsidR="0004720B" w:rsidRPr="00A2001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sz w:val="22"/>
          <w:szCs w:val="22"/>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t xml:space="preserve"> </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Objectifs de l’enseignement</w:t>
      </w:r>
    </w:p>
    <w:p w:rsidR="0004720B" w:rsidRPr="00F072FC" w:rsidRDefault="0004720B" w:rsidP="0004720B">
      <w:pPr>
        <w:ind w:firstLine="709"/>
        <w:jc w:val="both"/>
        <w:rPr>
          <w:rFonts w:ascii="Cambria" w:hAnsi="Cambria"/>
          <w:sz w:val="22"/>
          <w:szCs w:val="22"/>
        </w:rPr>
      </w:pPr>
      <w:r w:rsidRPr="00F072FC">
        <w:rPr>
          <w:rFonts w:ascii="Cambria" w:hAnsi="Cambria"/>
          <w:sz w:val="22"/>
          <w:szCs w:val="22"/>
        </w:rPr>
        <w:t>Acquérir  un aperçu général sur les gaz industriels, leurs méthodes d'obtention, de séparation et de purification.</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w:t>
      </w:r>
    </w:p>
    <w:p w:rsidR="0004720B" w:rsidRPr="00F072FC" w:rsidRDefault="0004720B" w:rsidP="0004720B">
      <w:pPr>
        <w:jc w:val="both"/>
        <w:rPr>
          <w:rFonts w:ascii="Cambria" w:hAnsi="Cambria"/>
          <w:bCs/>
          <w:sz w:val="22"/>
          <w:szCs w:val="22"/>
        </w:rPr>
      </w:pPr>
      <w:r w:rsidRPr="00F072FC">
        <w:rPr>
          <w:rFonts w:ascii="Cambria" w:hAnsi="Cambria"/>
          <w:bCs/>
          <w:sz w:val="22"/>
          <w:szCs w:val="22"/>
        </w:rPr>
        <w:tab/>
        <w:t>Thermodynamique, phénomènes de transfert</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1</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4 </w:t>
      </w:r>
      <w:r w:rsidRPr="00601ACD">
        <w:rPr>
          <w:rFonts w:ascii="Cambria" w:hAnsi="Cambria" w:cs="Arial"/>
          <w:b/>
          <w:bCs/>
          <w:sz w:val="22"/>
          <w:szCs w:val="22"/>
        </w:rPr>
        <w:t>semaines)</w:t>
      </w:r>
    </w:p>
    <w:p w:rsidR="0004720B" w:rsidRPr="00BE2AD2" w:rsidRDefault="0004720B" w:rsidP="0004720B">
      <w:pPr>
        <w:ind w:firstLine="708"/>
        <w:jc w:val="both"/>
        <w:rPr>
          <w:rFonts w:ascii="Cambria" w:hAnsi="Cambria"/>
          <w:sz w:val="22"/>
          <w:szCs w:val="22"/>
        </w:rPr>
      </w:pPr>
      <w:r w:rsidRPr="00BE2AD2">
        <w:rPr>
          <w:rFonts w:ascii="Cambria" w:hAnsi="Cambria"/>
          <w:sz w:val="22"/>
          <w:szCs w:val="22"/>
        </w:rPr>
        <w:t>Application des concepts thermodynamiques dans l'industrie des gaz</w:t>
      </w:r>
      <w:r>
        <w:rPr>
          <w:rFonts w:ascii="Cambria" w:hAnsi="Cambria"/>
          <w:sz w:val="22"/>
          <w:szCs w:val="22"/>
        </w:rPr>
        <w:t xml:space="preserve"> : </w:t>
      </w:r>
      <w:r w:rsidRPr="00BE2AD2">
        <w:rPr>
          <w:rFonts w:ascii="Cambria" w:hAnsi="Cambria"/>
          <w:sz w:val="22"/>
          <w:szCs w:val="22"/>
        </w:rPr>
        <w:t xml:space="preserve">Systèmes de liquéfaction ; Echangeurs de chaleurs ; Machines à expansion ; Cycles de liquéfaction ; Cycle de Linde Cycle (Expansion libre à travers une valve) ; Cycle de Claude ; Cycle de Kapitsa ; Cycle Cascade                                                                                                </w:t>
      </w:r>
    </w:p>
    <w:p w:rsidR="0004720B" w:rsidRPr="00BE2AD2" w:rsidRDefault="0004720B" w:rsidP="0004720B">
      <w:pPr>
        <w:jc w:val="both"/>
        <w:rPr>
          <w:rFonts w:ascii="Cambria" w:hAnsi="Cambria"/>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BE2AD2" w:rsidRDefault="0004720B" w:rsidP="0004720B">
      <w:pPr>
        <w:ind w:firstLine="708"/>
        <w:jc w:val="both"/>
        <w:rPr>
          <w:rFonts w:ascii="Cambria" w:hAnsi="Cambria"/>
          <w:sz w:val="22"/>
          <w:szCs w:val="22"/>
        </w:rPr>
      </w:pPr>
      <w:r w:rsidRPr="00BE2AD2">
        <w:rPr>
          <w:rFonts w:ascii="Cambria" w:hAnsi="Cambria"/>
          <w:sz w:val="22"/>
          <w:szCs w:val="22"/>
        </w:rPr>
        <w:t>Technologie de s</w:t>
      </w:r>
      <w:r>
        <w:rPr>
          <w:rFonts w:ascii="Cambria" w:hAnsi="Cambria"/>
          <w:sz w:val="22"/>
          <w:szCs w:val="22"/>
        </w:rPr>
        <w:t xml:space="preserve">éparation de l'air : </w:t>
      </w:r>
      <w:r w:rsidRPr="00BE2AD2">
        <w:rPr>
          <w:rFonts w:ascii="Cambria" w:hAnsi="Cambria"/>
          <w:sz w:val="22"/>
          <w:szCs w:val="22"/>
        </w:rPr>
        <w:t>Présentation et introduction ; Considérations théoriques et pratiques du fractionnement ; Contrôle des opérations ; Récupération du produit ; Reflux optimal ; Equipement de distillation</w:t>
      </w:r>
    </w:p>
    <w:p w:rsidR="0004720B" w:rsidRPr="00BE2AD2" w:rsidRDefault="0004720B" w:rsidP="0004720B">
      <w:pPr>
        <w:jc w:val="both"/>
        <w:rPr>
          <w:rFonts w:ascii="Cambria" w:hAnsi="Cambria"/>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2 </w:t>
      </w:r>
      <w:r w:rsidRPr="00601ACD">
        <w:rPr>
          <w:rFonts w:ascii="Cambria" w:hAnsi="Cambria" w:cs="Arial"/>
          <w:b/>
          <w:bCs/>
          <w:sz w:val="22"/>
          <w:szCs w:val="22"/>
        </w:rPr>
        <w:t>semaines)</w:t>
      </w:r>
    </w:p>
    <w:p w:rsidR="0004720B" w:rsidRPr="00BE2AD2" w:rsidRDefault="0004720B" w:rsidP="0004720B">
      <w:pPr>
        <w:ind w:firstLine="708"/>
        <w:jc w:val="both"/>
        <w:rPr>
          <w:rFonts w:ascii="Cambria" w:hAnsi="Cambria"/>
          <w:sz w:val="22"/>
          <w:szCs w:val="22"/>
        </w:rPr>
      </w:pPr>
      <w:r w:rsidRPr="00BE2AD2">
        <w:rPr>
          <w:rFonts w:ascii="Cambria" w:hAnsi="Cambria"/>
          <w:sz w:val="22"/>
          <w:szCs w:val="22"/>
        </w:rPr>
        <w:t>Gaz nobles</w:t>
      </w:r>
      <w:r>
        <w:rPr>
          <w:rFonts w:ascii="Cambria" w:hAnsi="Cambria"/>
          <w:sz w:val="22"/>
          <w:szCs w:val="22"/>
        </w:rPr>
        <w:t xml:space="preserve"> (rares) : </w:t>
      </w:r>
      <w:r w:rsidRPr="00BE2AD2">
        <w:rPr>
          <w:rFonts w:ascii="Cambria" w:hAnsi="Cambria"/>
          <w:sz w:val="22"/>
          <w:szCs w:val="22"/>
        </w:rPr>
        <w:t>L'hélium ; Le néon ; L'argon ;  Krypton et Xénon</w:t>
      </w:r>
    </w:p>
    <w:p w:rsidR="0004720B" w:rsidRPr="00BE2AD2" w:rsidRDefault="0004720B" w:rsidP="0004720B">
      <w:pPr>
        <w:jc w:val="both"/>
        <w:rPr>
          <w:rFonts w:ascii="Cambria" w:hAnsi="Cambria"/>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4</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BE2AD2" w:rsidRDefault="0004720B" w:rsidP="0004720B">
      <w:pPr>
        <w:ind w:firstLine="708"/>
        <w:jc w:val="both"/>
        <w:rPr>
          <w:rFonts w:ascii="Cambria" w:hAnsi="Cambria"/>
          <w:sz w:val="22"/>
          <w:szCs w:val="22"/>
        </w:rPr>
      </w:pPr>
      <w:r w:rsidRPr="00BE2AD2">
        <w:rPr>
          <w:rFonts w:ascii="Cambria" w:hAnsi="Cambria"/>
          <w:sz w:val="22"/>
          <w:szCs w:val="22"/>
        </w:rPr>
        <w:t>Stockage e</w:t>
      </w:r>
      <w:r>
        <w:rPr>
          <w:rFonts w:ascii="Cambria" w:hAnsi="Cambria"/>
          <w:sz w:val="22"/>
          <w:szCs w:val="22"/>
        </w:rPr>
        <w:t xml:space="preserve">t transport des gaz industriels : </w:t>
      </w:r>
      <w:r w:rsidRPr="00BE2AD2">
        <w:rPr>
          <w:rFonts w:ascii="Cambria" w:hAnsi="Cambria"/>
          <w:sz w:val="22"/>
          <w:szCs w:val="22"/>
        </w:rPr>
        <w:t>Stockage ; Transport routier ; Transport par canalisation</w:t>
      </w:r>
      <w:r>
        <w:rPr>
          <w:rFonts w:ascii="Cambria" w:hAnsi="Cambria"/>
          <w:sz w:val="22"/>
          <w:szCs w:val="22"/>
        </w:rPr>
        <w:t>.</w:t>
      </w:r>
    </w:p>
    <w:p w:rsidR="0004720B" w:rsidRPr="00BE2AD2" w:rsidRDefault="0004720B" w:rsidP="0004720B">
      <w:pPr>
        <w:jc w:val="both"/>
        <w:rPr>
          <w:rFonts w:ascii="Cambria" w:hAnsi="Cambria"/>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5</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BE2AD2" w:rsidRDefault="0004720B" w:rsidP="0004720B">
      <w:pPr>
        <w:jc w:val="both"/>
        <w:rPr>
          <w:rFonts w:ascii="Cambria" w:hAnsi="Cambria"/>
          <w:sz w:val="22"/>
          <w:szCs w:val="22"/>
        </w:rPr>
      </w:pPr>
      <w:r w:rsidRPr="00BE2AD2">
        <w:rPr>
          <w:rFonts w:ascii="Cambria" w:hAnsi="Cambria"/>
          <w:sz w:val="22"/>
          <w:szCs w:val="22"/>
        </w:rPr>
        <w:t>Applications des gaz industriels</w:t>
      </w:r>
      <w:r>
        <w:rPr>
          <w:rFonts w:ascii="Cambria" w:hAnsi="Cambria"/>
          <w:sz w:val="22"/>
          <w:szCs w:val="22"/>
        </w:rPr>
        <w:t> :</w:t>
      </w:r>
      <w:r w:rsidRPr="00BE2AD2">
        <w:rPr>
          <w:rFonts w:ascii="Cambria" w:hAnsi="Cambria"/>
          <w:sz w:val="22"/>
          <w:szCs w:val="22"/>
        </w:rPr>
        <w:t xml:space="preserve"> Applications : de l’oxygène, de l’hydrogène, de l’hélium,  du néon,  de l’argon, du krypton et du xénon</w:t>
      </w:r>
      <w:r>
        <w:rPr>
          <w:rFonts w:ascii="Cambria" w:hAnsi="Cambria"/>
          <w:sz w:val="22"/>
          <w:szCs w:val="22"/>
        </w:rPr>
        <w:t>.</w:t>
      </w:r>
    </w:p>
    <w:p w:rsidR="0004720B" w:rsidRPr="00C00E59" w:rsidRDefault="0004720B" w:rsidP="0004720B">
      <w:pPr>
        <w:jc w:val="both"/>
        <w:rPr>
          <w:rFonts w:ascii="Cambria" w:hAnsi="Cambria"/>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F072FC" w:rsidRDefault="0004720B" w:rsidP="0004720B">
      <w:pPr>
        <w:ind w:firstLine="708"/>
        <w:jc w:val="both"/>
        <w:rPr>
          <w:rFonts w:ascii="Cambria" w:hAnsi="Cambria"/>
          <w:b/>
          <w:sz w:val="22"/>
          <w:szCs w:val="22"/>
        </w:rPr>
      </w:pPr>
      <w:r w:rsidRPr="00F072FC">
        <w:rPr>
          <w:rFonts w:ascii="Cambria" w:hAnsi="Cambria"/>
          <w:bCs/>
          <w:sz w:val="22"/>
          <w:szCs w:val="22"/>
        </w:rPr>
        <w:t>Contrôle continu : 40%, examen : 60%</w:t>
      </w:r>
    </w:p>
    <w:p w:rsidR="0004720B" w:rsidRPr="00C00E59" w:rsidRDefault="0004720B" w:rsidP="0004720B">
      <w:pPr>
        <w:jc w:val="both"/>
        <w:rPr>
          <w:rFonts w:ascii="Cambria" w:hAnsi="Cambria"/>
          <w:b/>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Références    </w:t>
      </w:r>
    </w:p>
    <w:p w:rsidR="0004720B" w:rsidRPr="00E41059" w:rsidRDefault="0004720B" w:rsidP="00200C73">
      <w:pPr>
        <w:pStyle w:val="Paragraphedeliste"/>
        <w:numPr>
          <w:ilvl w:val="0"/>
          <w:numId w:val="33"/>
        </w:numPr>
        <w:spacing w:after="200" w:line="276" w:lineRule="auto"/>
        <w:contextualSpacing w:val="0"/>
        <w:jc w:val="both"/>
        <w:rPr>
          <w:rFonts w:ascii="Cambria" w:hAnsi="Cambria"/>
        </w:rPr>
      </w:pPr>
      <w:r w:rsidRPr="002106F4">
        <w:rPr>
          <w:rFonts w:ascii="Cambria" w:hAnsi="Cambria"/>
          <w:lang w:val="en-US"/>
        </w:rPr>
        <w:t xml:space="preserve">Compressed Gas Association, Inc. </w:t>
      </w:r>
      <w:r w:rsidRPr="00E41059">
        <w:rPr>
          <w:rFonts w:ascii="Cambria" w:hAnsi="Cambria"/>
          <w:lang w:val="en-US"/>
        </w:rPr>
        <w:t xml:space="preserve">Handbook of Compressed Gases, 3rd ed. </w:t>
      </w:r>
      <w:r w:rsidRPr="00E41059">
        <w:rPr>
          <w:rFonts w:ascii="Cambria" w:hAnsi="Cambria"/>
        </w:rPr>
        <w:t>Van Nostrand Reinhold, New York (1990).</w:t>
      </w:r>
    </w:p>
    <w:p w:rsidR="0004720B" w:rsidRDefault="0004720B" w:rsidP="0004720B">
      <w:pPr>
        <w:rPr>
          <w:rFonts w:ascii="Cambria" w:hAnsi="Cambria"/>
          <w:b/>
        </w:rPr>
      </w:pPr>
      <w:r>
        <w:rPr>
          <w:rFonts w:ascii="Cambria" w:hAnsi="Cambria"/>
          <w:b/>
        </w:rPr>
        <w:br w:type="page"/>
      </w:r>
    </w:p>
    <w:p w:rsidR="0004720B" w:rsidRPr="00785191" w:rsidRDefault="009C5D3A"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w:t>
      </w:r>
      <w:r w:rsidR="0004720B" w:rsidRPr="00C00E59">
        <w:rPr>
          <w:rFonts w:ascii="Cambria" w:hAnsi="Cambria" w:cs="Calibri"/>
          <w:b/>
        </w:rPr>
        <w:t>emestre </w:t>
      </w:r>
      <w:r w:rsidR="0004720B" w:rsidRPr="00C00E59">
        <w:rPr>
          <w:rFonts w:ascii="Cambria" w:hAnsi="Cambria" w:cs="Calibri"/>
          <w:b/>
          <w:iCs/>
        </w:rPr>
        <w:t>:</w:t>
      </w:r>
      <w:r w:rsidR="0004720B" w:rsidRPr="00C00E59">
        <w:rPr>
          <w:rFonts w:ascii="Cambria" w:hAnsi="Cambria" w:cs="Calibri"/>
          <w:b/>
          <w:i/>
        </w:rPr>
        <w:t xml:space="preserve"> </w:t>
      </w:r>
      <w:r w:rsidR="0004720B">
        <w:rPr>
          <w:rFonts w:ascii="Cambria" w:hAnsi="Cambria" w:cs="Calibri"/>
          <w:b/>
          <w:iCs/>
        </w:rPr>
        <w:t>6</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Unité d’enseignement : </w:t>
      </w:r>
      <w:r w:rsidRPr="00C00E59">
        <w:rPr>
          <w:rFonts w:ascii="Cambria" w:hAnsi="Cambria" w:cs="Calibri"/>
          <w:b/>
        </w:rPr>
        <w:t>UED 3.2</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rPr>
        <w:t>Matière 2 : Corrosion</w:t>
      </w:r>
    </w:p>
    <w:p w:rsidR="00E62F2B"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color w:val="000000"/>
          <w:sz w:val="22"/>
          <w:szCs w:val="22"/>
          <w:lang w:eastAsia="en-US"/>
        </w:rPr>
      </w:pPr>
      <w:r w:rsidRPr="00A20019">
        <w:rPr>
          <w:rFonts w:ascii="Cambria" w:hAnsi="Cambria" w:cs="Arial"/>
          <w:b/>
          <w:bCs/>
          <w:color w:val="000000"/>
          <w:sz w:val="22"/>
          <w:szCs w:val="22"/>
          <w:lang w:eastAsia="en-US"/>
        </w:rPr>
        <w:t xml:space="preserve">Volume horaire semestriel: </w:t>
      </w:r>
      <w:r w:rsidRPr="00A20019">
        <w:rPr>
          <w:rFonts w:ascii="Cambria" w:hAnsi="Cambria" w:cs="Calibri"/>
          <w:b/>
          <w:sz w:val="22"/>
          <w:szCs w:val="22"/>
        </w:rPr>
        <w:t>22h30</w:t>
      </w:r>
      <w:r w:rsidRPr="00A20019">
        <w:rPr>
          <w:rFonts w:ascii="Cambria" w:hAnsi="Cambria" w:cs="Arial"/>
          <w:b/>
          <w:bCs/>
          <w:color w:val="000000"/>
          <w:sz w:val="22"/>
          <w:szCs w:val="22"/>
          <w:lang w:eastAsia="en-US"/>
        </w:rPr>
        <w:t xml:space="preserve">  </w:t>
      </w:r>
      <w:r w:rsidRPr="00A20019">
        <w:rPr>
          <w:rFonts w:ascii="Cambria" w:hAnsi="Cambria" w:cs="Arial"/>
          <w:b/>
          <w:bCs/>
          <w:color w:val="000000"/>
          <w:sz w:val="22"/>
          <w:szCs w:val="22"/>
          <w:lang w:eastAsia="en-US"/>
        </w:rPr>
        <w:tab/>
        <w:t xml:space="preserve">Cours: </w:t>
      </w:r>
      <w:r w:rsidRPr="00A20019">
        <w:rPr>
          <w:rFonts w:ascii="Cambria" w:hAnsi="Cambria" w:cs="Calibri"/>
          <w:b/>
          <w:sz w:val="22"/>
          <w:szCs w:val="22"/>
        </w:rPr>
        <w:t>1h30</w:t>
      </w:r>
      <w:r w:rsidRPr="00A20019">
        <w:rPr>
          <w:rFonts w:ascii="Cambria" w:hAnsi="Cambria" w:cs="Arial"/>
          <w:b/>
          <w:bCs/>
          <w:color w:val="000000"/>
          <w:sz w:val="22"/>
          <w:szCs w:val="22"/>
          <w:lang w:eastAsia="en-US"/>
        </w:rPr>
        <w:tab/>
      </w:r>
      <w:r w:rsidRPr="00A20019">
        <w:rPr>
          <w:rFonts w:ascii="Cambria" w:hAnsi="Cambria" w:cs="Arial"/>
          <w:b/>
          <w:bCs/>
          <w:color w:val="000000"/>
          <w:sz w:val="22"/>
          <w:szCs w:val="22"/>
          <w:lang w:eastAsia="en-US"/>
        </w:rPr>
        <w:tab/>
      </w:r>
    </w:p>
    <w:p w:rsidR="0004720B" w:rsidRPr="00C00E59" w:rsidRDefault="0004720B" w:rsidP="00E62F2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00E59">
        <w:rPr>
          <w:rFonts w:ascii="Cambria" w:hAnsi="Cambria" w:cs="Calibri"/>
          <w:b/>
          <w:bCs/>
          <w:iCs/>
        </w:rPr>
        <w:t>Crédits : 1</w:t>
      </w:r>
    </w:p>
    <w:p w:rsidR="0004720B" w:rsidRPr="00C00E59" w:rsidRDefault="0004720B" w:rsidP="009C5D3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 xml:space="preserve">Coefficient : </w:t>
      </w:r>
      <w:r w:rsidRPr="00C00E59">
        <w:rPr>
          <w:rFonts w:ascii="Cambria" w:hAnsi="Cambria" w:cs="Calibri"/>
          <w:b/>
        </w:rPr>
        <w:t>1</w:t>
      </w:r>
    </w:p>
    <w:p w:rsidR="0004720B" w:rsidRPr="00C00E59" w:rsidRDefault="0004720B" w:rsidP="0004720B">
      <w:pPr>
        <w:autoSpaceDE w:val="0"/>
        <w:autoSpaceDN w:val="0"/>
        <w:adjustRightInd w:val="0"/>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 xml:space="preserve">Objectif de l’enseignement : </w:t>
      </w:r>
    </w:p>
    <w:p w:rsidR="0004720B" w:rsidRPr="00F072FC" w:rsidRDefault="0004720B" w:rsidP="0004720B">
      <w:pPr>
        <w:autoSpaceDE w:val="0"/>
        <w:autoSpaceDN w:val="0"/>
        <w:adjustRightInd w:val="0"/>
        <w:rPr>
          <w:rFonts w:ascii="Cambria" w:hAnsi="Cambria"/>
          <w:sz w:val="22"/>
          <w:szCs w:val="22"/>
          <w:lang w:eastAsia="fr-FR"/>
        </w:rPr>
      </w:pPr>
      <w:r w:rsidRPr="00F072FC">
        <w:rPr>
          <w:rFonts w:ascii="Cambria" w:hAnsi="Cambria"/>
          <w:sz w:val="22"/>
          <w:szCs w:val="22"/>
          <w:lang w:eastAsia="fr-FR"/>
        </w:rPr>
        <w:tab/>
        <w:t>Faire connaître le phénomène de corrosion : Donner les bases théoriques, et présenter les différentes techniques de protection contre la corrosion.</w:t>
      </w:r>
    </w:p>
    <w:p w:rsidR="0004720B" w:rsidRPr="00C00E59" w:rsidRDefault="0004720B" w:rsidP="0004720B">
      <w:pPr>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Connaissances préalables recommandées :</w:t>
      </w:r>
    </w:p>
    <w:p w:rsidR="0004720B" w:rsidRPr="00F072FC" w:rsidRDefault="0004720B" w:rsidP="0004720B">
      <w:pPr>
        <w:autoSpaceDE w:val="0"/>
        <w:autoSpaceDN w:val="0"/>
        <w:adjustRightInd w:val="0"/>
        <w:rPr>
          <w:rFonts w:ascii="Cambria" w:hAnsi="Cambria"/>
          <w:sz w:val="22"/>
          <w:szCs w:val="22"/>
          <w:lang w:eastAsia="fr-FR"/>
        </w:rPr>
      </w:pPr>
      <w:r w:rsidRPr="00F072FC">
        <w:rPr>
          <w:rFonts w:ascii="Cambria" w:hAnsi="Cambria"/>
          <w:sz w:val="22"/>
          <w:szCs w:val="22"/>
          <w:lang w:eastAsia="fr-FR"/>
        </w:rPr>
        <w:tab/>
        <w:t>Les bases de l’électrochimie, phénomènes de surface</w:t>
      </w:r>
    </w:p>
    <w:p w:rsidR="0004720B" w:rsidRPr="00C00E59" w:rsidRDefault="0004720B" w:rsidP="0004720B">
      <w:pPr>
        <w:rPr>
          <w:rFonts w:ascii="Cambria" w:hAnsi="Cambria"/>
          <w:b/>
          <w:bCs/>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Contenu de la matière : </w:t>
      </w:r>
    </w:p>
    <w:p w:rsidR="0004720B" w:rsidRPr="00601ACD" w:rsidRDefault="0004720B" w:rsidP="0004720B">
      <w:pPr>
        <w:jc w:val="both"/>
        <w:rPr>
          <w:rFonts w:ascii="Cambria" w:hAnsi="Cambria" w:cs="Arial"/>
          <w:b/>
          <w:sz w:val="22"/>
          <w:szCs w:val="22"/>
        </w:rPr>
      </w:pPr>
      <w:r>
        <w:rPr>
          <w:rFonts w:ascii="Cambria" w:hAnsi="Cambria" w:cs="Arial"/>
          <w:b/>
          <w:sz w:val="22"/>
          <w:szCs w:val="22"/>
        </w:rPr>
        <w:t>Chapitre 1</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6 </w:t>
      </w:r>
      <w:r w:rsidRPr="00601ACD">
        <w:rPr>
          <w:rFonts w:ascii="Cambria" w:hAnsi="Cambria" w:cs="Arial"/>
          <w:b/>
          <w:bCs/>
          <w:sz w:val="22"/>
          <w:szCs w:val="22"/>
        </w:rPr>
        <w:t>semaines)</w:t>
      </w:r>
    </w:p>
    <w:p w:rsidR="0004720B" w:rsidRPr="00E41059" w:rsidRDefault="0004720B" w:rsidP="0004720B">
      <w:pPr>
        <w:autoSpaceDE w:val="0"/>
        <w:autoSpaceDN w:val="0"/>
        <w:adjustRightInd w:val="0"/>
        <w:ind w:firstLine="708"/>
        <w:rPr>
          <w:rFonts w:ascii="Cambria" w:hAnsi="Cambria"/>
          <w:color w:val="000000"/>
          <w:sz w:val="22"/>
          <w:szCs w:val="22"/>
        </w:rPr>
      </w:pPr>
      <w:r w:rsidRPr="00E41059">
        <w:rPr>
          <w:rFonts w:ascii="Cambria" w:hAnsi="Cambria"/>
          <w:bCs/>
          <w:sz w:val="22"/>
          <w:szCs w:val="22"/>
        </w:rPr>
        <w:t>Les différents types de corrosion</w:t>
      </w:r>
      <w:r>
        <w:rPr>
          <w:rFonts w:ascii="Cambria" w:hAnsi="Cambria"/>
          <w:bCs/>
          <w:sz w:val="22"/>
          <w:szCs w:val="22"/>
        </w:rPr>
        <w:t xml:space="preserve"> : </w:t>
      </w:r>
      <w:r w:rsidRPr="00E41059">
        <w:rPr>
          <w:rFonts w:ascii="Cambria" w:hAnsi="Cambria"/>
          <w:color w:val="000000"/>
          <w:sz w:val="22"/>
          <w:szCs w:val="22"/>
        </w:rPr>
        <w:t>Corrosion électrochimique : C</w:t>
      </w:r>
      <w:r w:rsidRPr="00E41059">
        <w:rPr>
          <w:rFonts w:ascii="Cambria" w:hAnsi="Cambria"/>
          <w:sz w:val="22"/>
          <w:szCs w:val="22"/>
        </w:rPr>
        <w:t>orrosion généralisée (uniforme et galvanique), corrosion localisée,</w:t>
      </w:r>
      <w:r w:rsidRPr="00E41059">
        <w:rPr>
          <w:rFonts w:ascii="Cambria" w:hAnsi="Cambria"/>
          <w:color w:val="000000"/>
          <w:sz w:val="22"/>
          <w:szCs w:val="22"/>
        </w:rPr>
        <w:t xml:space="preserve"> corrosion sous contrainte, corrosion intergranulaire, etc…</w:t>
      </w:r>
      <w:r>
        <w:rPr>
          <w:rFonts w:ascii="Cambria" w:hAnsi="Cambria"/>
          <w:color w:val="000000"/>
          <w:sz w:val="22"/>
          <w:szCs w:val="22"/>
        </w:rPr>
        <w:t xml:space="preserve"> ; </w:t>
      </w:r>
      <w:r w:rsidRPr="00E41059">
        <w:rPr>
          <w:rFonts w:ascii="Cambria" w:hAnsi="Cambria"/>
          <w:color w:val="000000"/>
          <w:sz w:val="22"/>
          <w:szCs w:val="22"/>
        </w:rPr>
        <w:t>Corrosion chimique</w:t>
      </w:r>
      <w:r>
        <w:rPr>
          <w:rFonts w:ascii="Cambria" w:hAnsi="Cambria"/>
          <w:color w:val="000000"/>
          <w:sz w:val="22"/>
          <w:szCs w:val="22"/>
        </w:rPr>
        <w:t xml:space="preserve"> ; </w:t>
      </w:r>
      <w:r w:rsidRPr="00E41059">
        <w:rPr>
          <w:rFonts w:ascii="Cambria" w:hAnsi="Cambria"/>
          <w:color w:val="000000"/>
          <w:sz w:val="22"/>
          <w:szCs w:val="22"/>
        </w:rPr>
        <w:t>Corrosion bactérienne</w:t>
      </w:r>
    </w:p>
    <w:p w:rsidR="0004720B" w:rsidRPr="00E41059" w:rsidRDefault="0004720B" w:rsidP="0004720B">
      <w:pPr>
        <w:rPr>
          <w:rFonts w:ascii="Cambria" w:hAnsi="Cambria"/>
          <w:color w:val="000000"/>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2</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3 </w:t>
      </w:r>
      <w:r w:rsidRPr="00601ACD">
        <w:rPr>
          <w:rFonts w:ascii="Cambria" w:hAnsi="Cambria" w:cs="Arial"/>
          <w:b/>
          <w:bCs/>
          <w:sz w:val="22"/>
          <w:szCs w:val="22"/>
        </w:rPr>
        <w:t>semaines)</w:t>
      </w:r>
    </w:p>
    <w:p w:rsidR="0004720B" w:rsidRPr="00E41059" w:rsidRDefault="0004720B" w:rsidP="0004720B">
      <w:pPr>
        <w:ind w:firstLine="708"/>
        <w:rPr>
          <w:rFonts w:ascii="Cambria" w:hAnsi="Cambria"/>
          <w:color w:val="000000"/>
          <w:sz w:val="22"/>
          <w:szCs w:val="22"/>
        </w:rPr>
      </w:pPr>
      <w:r w:rsidRPr="00E41059">
        <w:rPr>
          <w:rFonts w:ascii="Cambria" w:hAnsi="Cambria"/>
          <w:bCs/>
          <w:sz w:val="22"/>
          <w:szCs w:val="22"/>
        </w:rPr>
        <w:t>Diagrammes de phase</w:t>
      </w:r>
      <w:r w:rsidRPr="00E41059">
        <w:rPr>
          <w:rFonts w:ascii="Cambria" w:hAnsi="Cambria"/>
          <w:bCs/>
          <w:sz w:val="22"/>
          <w:szCs w:val="22"/>
        </w:rPr>
        <w:tab/>
      </w:r>
      <w:r>
        <w:rPr>
          <w:rFonts w:ascii="Cambria" w:hAnsi="Cambria"/>
          <w:bCs/>
          <w:sz w:val="22"/>
          <w:szCs w:val="22"/>
        </w:rPr>
        <w:t xml:space="preserve">: </w:t>
      </w:r>
      <w:r w:rsidRPr="00E41059">
        <w:rPr>
          <w:rFonts w:ascii="Cambria" w:hAnsi="Cambria"/>
          <w:color w:val="000000"/>
          <w:sz w:val="22"/>
          <w:szCs w:val="22"/>
        </w:rPr>
        <w:t>Digramme potentiel-pH, Applications</w:t>
      </w:r>
      <w:r>
        <w:rPr>
          <w:rFonts w:ascii="Cambria" w:hAnsi="Cambria"/>
          <w:color w:val="000000"/>
          <w:sz w:val="22"/>
          <w:szCs w:val="22"/>
        </w:rPr>
        <w:t>.</w:t>
      </w:r>
    </w:p>
    <w:p w:rsidR="0004720B" w:rsidRPr="00E41059" w:rsidRDefault="0004720B" w:rsidP="0004720B">
      <w:pPr>
        <w:autoSpaceDE w:val="0"/>
        <w:autoSpaceDN w:val="0"/>
        <w:adjustRightInd w:val="0"/>
        <w:rPr>
          <w:rFonts w:ascii="Cambria" w:hAnsi="Cambria"/>
          <w:bCs/>
          <w:sz w:val="22"/>
          <w:szCs w:val="22"/>
        </w:rPr>
      </w:pPr>
    </w:p>
    <w:p w:rsidR="0004720B" w:rsidRPr="00601ACD" w:rsidRDefault="0004720B" w:rsidP="0004720B">
      <w:pPr>
        <w:jc w:val="both"/>
        <w:rPr>
          <w:rFonts w:ascii="Cambria" w:hAnsi="Cambria" w:cs="Arial"/>
          <w:b/>
          <w:sz w:val="22"/>
          <w:szCs w:val="22"/>
        </w:rPr>
      </w:pPr>
      <w:r>
        <w:rPr>
          <w:rFonts w:ascii="Cambria" w:hAnsi="Cambria" w:cs="Arial"/>
          <w:b/>
          <w:sz w:val="22"/>
          <w:szCs w:val="22"/>
        </w:rPr>
        <w:t>Chapitre 3</w:t>
      </w:r>
      <w:r w:rsidRPr="00601ACD">
        <w:rPr>
          <w:rFonts w:ascii="Cambria" w:hAnsi="Cambria" w:cs="Arial"/>
          <w:b/>
          <w:sz w:val="22"/>
          <w:szCs w:val="22"/>
        </w:rPr>
        <w:t xml:space="preserve"> :                                                            </w:t>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sz w:val="22"/>
          <w:szCs w:val="22"/>
        </w:rPr>
        <w:tab/>
      </w:r>
      <w:r w:rsidRPr="00601ACD">
        <w:rPr>
          <w:rFonts w:ascii="Cambria" w:hAnsi="Cambria" w:cs="Arial"/>
          <w:b/>
          <w:bCs/>
          <w:sz w:val="22"/>
          <w:szCs w:val="22"/>
        </w:rPr>
        <w:t>(</w:t>
      </w:r>
      <w:r>
        <w:rPr>
          <w:rFonts w:ascii="Cambria" w:hAnsi="Cambria" w:cs="Arial"/>
          <w:b/>
          <w:bCs/>
          <w:sz w:val="22"/>
          <w:szCs w:val="22"/>
        </w:rPr>
        <w:t xml:space="preserve">6 </w:t>
      </w:r>
      <w:r w:rsidRPr="00601ACD">
        <w:rPr>
          <w:rFonts w:ascii="Cambria" w:hAnsi="Cambria" w:cs="Arial"/>
          <w:b/>
          <w:bCs/>
          <w:sz w:val="22"/>
          <w:szCs w:val="22"/>
        </w:rPr>
        <w:t>semaines)</w:t>
      </w:r>
    </w:p>
    <w:p w:rsidR="0004720B" w:rsidRPr="00E41059" w:rsidRDefault="0004720B" w:rsidP="0004720B">
      <w:pPr>
        <w:autoSpaceDE w:val="0"/>
        <w:autoSpaceDN w:val="0"/>
        <w:adjustRightInd w:val="0"/>
        <w:ind w:firstLine="708"/>
        <w:rPr>
          <w:rFonts w:ascii="Cambria" w:hAnsi="Cambria"/>
          <w:bCs/>
          <w:sz w:val="22"/>
          <w:szCs w:val="22"/>
        </w:rPr>
      </w:pPr>
      <w:r w:rsidRPr="00E41059">
        <w:rPr>
          <w:rFonts w:ascii="Cambria" w:hAnsi="Cambria"/>
          <w:bCs/>
          <w:sz w:val="22"/>
          <w:szCs w:val="22"/>
        </w:rPr>
        <w:t>Les différents moyens de protection</w:t>
      </w:r>
      <w:r>
        <w:rPr>
          <w:rFonts w:ascii="Cambria" w:hAnsi="Cambria"/>
          <w:bCs/>
          <w:sz w:val="22"/>
          <w:szCs w:val="22"/>
        </w:rPr>
        <w:t> </w:t>
      </w:r>
      <w:r>
        <w:rPr>
          <w:rFonts w:ascii="Cambria" w:hAnsi="Cambria"/>
          <w:sz w:val="22"/>
          <w:szCs w:val="22"/>
        </w:rPr>
        <w:t xml:space="preserve">: </w:t>
      </w:r>
      <w:r w:rsidRPr="00E41059">
        <w:rPr>
          <w:rFonts w:ascii="Cambria" w:hAnsi="Cambria"/>
          <w:sz w:val="22"/>
          <w:szCs w:val="22"/>
        </w:rPr>
        <w:tab/>
        <w:t xml:space="preserve">Revêtements, inhibiteurs, </w:t>
      </w:r>
      <w:r w:rsidRPr="00E41059">
        <w:rPr>
          <w:rFonts w:ascii="Cambria" w:hAnsi="Cambria"/>
          <w:color w:val="000000"/>
          <w:sz w:val="22"/>
          <w:szCs w:val="22"/>
        </w:rPr>
        <w:t xml:space="preserve">protection cathodique </w:t>
      </w:r>
    </w:p>
    <w:p w:rsidR="0004720B" w:rsidRDefault="0004720B" w:rsidP="0004720B">
      <w:pPr>
        <w:rPr>
          <w:rFonts w:ascii="Cambria" w:hAnsi="Cambria"/>
          <w:b/>
          <w:bCs/>
          <w:lang w:eastAsia="fr-FR"/>
        </w:rPr>
      </w:pPr>
    </w:p>
    <w:p w:rsidR="0004720B" w:rsidRDefault="0004720B" w:rsidP="0004720B">
      <w:pPr>
        <w:spacing w:line="276" w:lineRule="auto"/>
        <w:jc w:val="both"/>
        <w:rPr>
          <w:rFonts w:ascii="Cambria" w:hAnsi="Cambria"/>
          <w:bCs/>
        </w:rPr>
      </w:pPr>
      <w:r w:rsidRPr="00C00E59">
        <w:rPr>
          <w:rFonts w:ascii="Cambria" w:hAnsi="Cambria" w:cs="Calibri"/>
          <w:b/>
          <w:u w:val="thick" w:color="F79646"/>
        </w:rPr>
        <w:t>Mode d’évaluation :</w:t>
      </w:r>
      <w:r w:rsidRPr="00C00E59">
        <w:rPr>
          <w:rFonts w:ascii="Cambria" w:hAnsi="Cambria"/>
          <w:b/>
        </w:rPr>
        <w:t> </w:t>
      </w:r>
    </w:p>
    <w:p w:rsidR="0004720B" w:rsidRPr="00F072FC" w:rsidRDefault="0004720B" w:rsidP="0004720B">
      <w:pPr>
        <w:ind w:firstLine="708"/>
        <w:jc w:val="both"/>
        <w:rPr>
          <w:rFonts w:ascii="Cambria" w:hAnsi="Cambria"/>
          <w:b/>
          <w:sz w:val="22"/>
          <w:szCs w:val="22"/>
        </w:rPr>
      </w:pPr>
      <w:r w:rsidRPr="00F072FC">
        <w:rPr>
          <w:rFonts w:ascii="Cambria" w:hAnsi="Cambria"/>
          <w:bCs/>
          <w:sz w:val="22"/>
          <w:szCs w:val="22"/>
        </w:rPr>
        <w:t>Contrôle continu : 40%, examen : 60%</w:t>
      </w:r>
    </w:p>
    <w:p w:rsidR="0004720B" w:rsidRPr="00C00E59" w:rsidRDefault="0004720B" w:rsidP="0004720B">
      <w:pPr>
        <w:rPr>
          <w:rFonts w:ascii="Cambria" w:hAnsi="Cambria"/>
          <w:b/>
          <w:bCs/>
          <w:lang w:eastAsia="fr-FR"/>
        </w:rPr>
      </w:pPr>
    </w:p>
    <w:p w:rsidR="0004720B" w:rsidRPr="00C00E59" w:rsidRDefault="0004720B" w:rsidP="0004720B">
      <w:pPr>
        <w:spacing w:line="276" w:lineRule="auto"/>
        <w:jc w:val="both"/>
        <w:rPr>
          <w:rFonts w:ascii="Cambria" w:hAnsi="Cambria" w:cs="Calibri"/>
          <w:b/>
          <w:u w:val="thick" w:color="F79646"/>
        </w:rPr>
      </w:pPr>
      <w:r w:rsidRPr="00C00E59">
        <w:rPr>
          <w:rFonts w:ascii="Cambria" w:hAnsi="Cambria" w:cs="Calibri"/>
          <w:b/>
          <w:u w:val="thick" w:color="F79646"/>
        </w:rPr>
        <w:t>Références:</w:t>
      </w:r>
    </w:p>
    <w:p w:rsidR="0004720B" w:rsidRPr="00F072FC" w:rsidRDefault="0004720B" w:rsidP="00200C73">
      <w:pPr>
        <w:numPr>
          <w:ilvl w:val="0"/>
          <w:numId w:val="34"/>
        </w:numPr>
        <w:tabs>
          <w:tab w:val="right" w:pos="142"/>
          <w:tab w:val="right" w:pos="426"/>
          <w:tab w:val="right" w:pos="567"/>
        </w:tabs>
        <w:jc w:val="both"/>
        <w:rPr>
          <w:rFonts w:ascii="Cambria" w:hAnsi="Cambria"/>
          <w:sz w:val="22"/>
          <w:szCs w:val="22"/>
        </w:rPr>
      </w:pPr>
      <w:r w:rsidRPr="00F072FC">
        <w:rPr>
          <w:rFonts w:ascii="Cambria" w:hAnsi="Cambria"/>
          <w:sz w:val="22"/>
          <w:szCs w:val="22"/>
        </w:rPr>
        <w:t>Dieter Landolt, Corrosion et chimie de surfaces des métaux, traité des   Matériaux, processus polytechnique et universitaires, Romandes, 1997.</w:t>
      </w:r>
    </w:p>
    <w:p w:rsidR="0004720B" w:rsidRPr="00F072FC" w:rsidRDefault="0004720B" w:rsidP="00200C73">
      <w:pPr>
        <w:numPr>
          <w:ilvl w:val="0"/>
          <w:numId w:val="34"/>
        </w:numPr>
        <w:tabs>
          <w:tab w:val="right" w:pos="426"/>
          <w:tab w:val="right" w:pos="567"/>
        </w:tabs>
        <w:jc w:val="both"/>
        <w:rPr>
          <w:rFonts w:ascii="Cambria" w:hAnsi="Cambria"/>
          <w:sz w:val="22"/>
          <w:szCs w:val="22"/>
        </w:rPr>
      </w:pPr>
      <w:r w:rsidRPr="00F072FC">
        <w:rPr>
          <w:rFonts w:ascii="Cambria" w:hAnsi="Cambria"/>
          <w:sz w:val="22"/>
          <w:szCs w:val="22"/>
        </w:rPr>
        <w:t>C. Rochaix, Electrochimie thermodynamique- cinétique, Edition  NATHAN, 1996.</w:t>
      </w:r>
    </w:p>
    <w:p w:rsidR="0004720B" w:rsidRPr="00F072FC" w:rsidRDefault="0004720B" w:rsidP="00200C73">
      <w:pPr>
        <w:numPr>
          <w:ilvl w:val="0"/>
          <w:numId w:val="34"/>
        </w:numPr>
        <w:tabs>
          <w:tab w:val="right" w:pos="426"/>
          <w:tab w:val="right" w:pos="567"/>
        </w:tabs>
        <w:jc w:val="both"/>
        <w:rPr>
          <w:rFonts w:ascii="Cambria" w:hAnsi="Cambria"/>
          <w:sz w:val="22"/>
          <w:szCs w:val="22"/>
        </w:rPr>
      </w:pPr>
      <w:r w:rsidRPr="00F072FC">
        <w:rPr>
          <w:rFonts w:ascii="Cambria" w:hAnsi="Cambria"/>
          <w:sz w:val="22"/>
          <w:szCs w:val="22"/>
        </w:rPr>
        <w:t>B. Baroux, La corrosion des métaux; passivité et corrosion localisée, Edition Dunod, 2014.</w:t>
      </w:r>
    </w:p>
    <w:p w:rsidR="0004720B" w:rsidRPr="00F072FC" w:rsidRDefault="0004720B" w:rsidP="00200C73">
      <w:pPr>
        <w:numPr>
          <w:ilvl w:val="0"/>
          <w:numId w:val="34"/>
        </w:numPr>
        <w:tabs>
          <w:tab w:val="right" w:pos="426"/>
          <w:tab w:val="right" w:pos="567"/>
        </w:tabs>
        <w:jc w:val="both"/>
        <w:rPr>
          <w:rFonts w:ascii="Cambria" w:hAnsi="Cambria"/>
          <w:sz w:val="22"/>
          <w:szCs w:val="22"/>
        </w:rPr>
      </w:pPr>
      <w:r w:rsidRPr="00F072FC">
        <w:rPr>
          <w:rFonts w:ascii="Cambria" w:hAnsi="Cambria"/>
          <w:sz w:val="22"/>
          <w:szCs w:val="22"/>
        </w:rPr>
        <w:t>G. Béranger, H. Mazille, Corrosion des métaux et alliages: mécanismes et phénomènes; Traité MIM, série Alliage métalliques, Lavoisier, 2002.</w:t>
      </w:r>
    </w:p>
    <w:p w:rsidR="0004720B" w:rsidRPr="00E41059" w:rsidRDefault="0004720B" w:rsidP="00200C73">
      <w:pPr>
        <w:pStyle w:val="Paragraphedeliste"/>
        <w:numPr>
          <w:ilvl w:val="0"/>
          <w:numId w:val="34"/>
        </w:numPr>
        <w:spacing w:after="200" w:line="276" w:lineRule="auto"/>
        <w:contextualSpacing w:val="0"/>
        <w:rPr>
          <w:rFonts w:ascii="Cambria" w:hAnsi="Cambria"/>
          <w:lang w:eastAsia="fr-FR"/>
        </w:rPr>
      </w:pPr>
      <w:r w:rsidRPr="00E41059">
        <w:rPr>
          <w:rFonts w:ascii="Cambria" w:hAnsi="Cambria"/>
          <w:lang w:eastAsia="fr-FR"/>
        </w:rPr>
        <w:t>F. Ropital, Corrosion et dégradation des matériaux</w:t>
      </w: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Default="0004720B" w:rsidP="0004720B">
      <w:pPr>
        <w:rPr>
          <w:rFonts w:ascii="Cambria" w:hAnsi="Cambria"/>
        </w:rPr>
      </w:pPr>
    </w:p>
    <w:p w:rsidR="009C5D3A" w:rsidRPr="00C00E59" w:rsidRDefault="009C5D3A" w:rsidP="0004720B">
      <w:pPr>
        <w:rPr>
          <w:rFonts w:ascii="Cambria" w:hAnsi="Cambria"/>
        </w:rPr>
      </w:pPr>
    </w:p>
    <w:p w:rsidR="0004720B" w:rsidRPr="00C00E59" w:rsidRDefault="0004720B" w:rsidP="0004720B">
      <w:pPr>
        <w:rPr>
          <w:rFonts w:ascii="Cambria" w:hAnsi="Cambria"/>
        </w:rPr>
      </w:pPr>
    </w:p>
    <w:p w:rsidR="0004720B" w:rsidRPr="00C00E59" w:rsidRDefault="0004720B" w:rsidP="0004720B">
      <w:pPr>
        <w:rPr>
          <w:rFonts w:ascii="Cambria" w:hAnsi="Cambria"/>
        </w:rPr>
      </w:pPr>
    </w:p>
    <w:p w:rsidR="0004720B" w:rsidRDefault="0004720B" w:rsidP="0004720B">
      <w:pPr>
        <w:rPr>
          <w:rFonts w:ascii="Cambria" w:hAnsi="Cambria"/>
          <w:b/>
          <w:bCs/>
          <w:lang w:eastAsia="fr-FR"/>
        </w:rPr>
      </w:pPr>
    </w:p>
    <w:p w:rsidR="0035245B" w:rsidRPr="00C00E59" w:rsidRDefault="0035245B" w:rsidP="0004720B">
      <w:pPr>
        <w:rPr>
          <w:rFonts w:ascii="Cambria" w:hAnsi="Cambria"/>
          <w:b/>
          <w:bCs/>
          <w:lang w:eastAsia="fr-FR"/>
        </w:rPr>
      </w:pP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6</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3.2</w:t>
      </w:r>
    </w:p>
    <w:p w:rsidR="0035245B" w:rsidRPr="00C400AF"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FC189A">
        <w:rPr>
          <w:rFonts w:asciiTheme="majorHAnsi" w:hAnsiTheme="majorHAnsi"/>
          <w:b/>
          <w:bCs/>
        </w:rPr>
        <w:t>Projet professionnel et gestion d’entreprise</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35245B" w:rsidRPr="003E4E9A" w:rsidRDefault="0035245B" w:rsidP="0035245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35245B" w:rsidRDefault="0035245B" w:rsidP="0035245B">
      <w:pPr>
        <w:jc w:val="both"/>
        <w:rPr>
          <w:rFonts w:ascii="Cambria" w:hAnsi="Cambria" w:cs="Calibri"/>
          <w:b/>
          <w:u w:val="thick" w:color="F79646"/>
        </w:rPr>
      </w:pPr>
    </w:p>
    <w:p w:rsidR="0035245B" w:rsidRDefault="0035245B" w:rsidP="0035245B">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35245B" w:rsidRDefault="0035245B" w:rsidP="0035245B">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35245B" w:rsidRDefault="0035245B" w:rsidP="0035245B">
      <w:pPr>
        <w:jc w:val="both"/>
        <w:rPr>
          <w:rFonts w:ascii="Cambria" w:hAnsi="Cambria" w:cs="Calibri"/>
          <w:b/>
          <w:u w:val="thick" w:color="F79646"/>
        </w:rPr>
      </w:pPr>
    </w:p>
    <w:p w:rsidR="0035245B" w:rsidRDefault="0035245B" w:rsidP="0035245B">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35245B" w:rsidRPr="00B94C06" w:rsidRDefault="0035245B" w:rsidP="0035245B">
      <w:pPr>
        <w:jc w:val="both"/>
        <w:rPr>
          <w:rFonts w:asciiTheme="majorHAnsi" w:hAnsiTheme="majorHAnsi" w:cs="Calibri"/>
          <w:bCs/>
        </w:rPr>
      </w:pPr>
      <w:r w:rsidRPr="00B94C06">
        <w:rPr>
          <w:rFonts w:asciiTheme="majorHAnsi" w:hAnsiTheme="majorHAnsi" w:cs="Calibri"/>
          <w:b/>
        </w:rPr>
        <w:t>Chapitre 1 :   L’entreprise et la société                                                         (3 semaines)</w:t>
      </w:r>
    </w:p>
    <w:p w:rsidR="0035245B" w:rsidRPr="00274E3A" w:rsidRDefault="0035245B" w:rsidP="0035245B">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35245B" w:rsidRDefault="0035245B" w:rsidP="0035245B">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35245B" w:rsidRPr="00274E3A" w:rsidRDefault="0035245B" w:rsidP="0035245B">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35245B" w:rsidRDefault="0035245B" w:rsidP="0035245B">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35245B" w:rsidRDefault="0035245B" w:rsidP="0035245B">
      <w:pPr>
        <w:ind w:left="567"/>
        <w:rPr>
          <w:rFonts w:asciiTheme="majorHAnsi" w:hAnsiTheme="majorHAnsi" w:cs="Calibri"/>
          <w:b/>
        </w:rPr>
      </w:pPr>
      <w:r>
        <w:rPr>
          <w:rFonts w:asciiTheme="majorHAnsi" w:hAnsiTheme="majorHAnsi" w:cs="Calibri"/>
          <w:b/>
        </w:rPr>
        <w:t>Différence entre entreprise et société.</w:t>
      </w:r>
    </w:p>
    <w:p w:rsidR="0035245B" w:rsidRDefault="0035245B" w:rsidP="0035245B">
      <w:pPr>
        <w:jc w:val="both"/>
        <w:rPr>
          <w:rFonts w:asciiTheme="majorHAnsi" w:hAnsiTheme="majorHAnsi" w:cs="Calibri"/>
          <w:b/>
        </w:rPr>
      </w:pPr>
    </w:p>
    <w:p w:rsidR="0035245B" w:rsidRPr="00B94C06" w:rsidRDefault="0035245B" w:rsidP="0035245B">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35245B" w:rsidRDefault="0035245B" w:rsidP="0035245B">
      <w:pPr>
        <w:ind w:left="567"/>
        <w:rPr>
          <w:rFonts w:asciiTheme="majorHAnsi" w:hAnsiTheme="majorHAnsi" w:cs="Calibri"/>
          <w:bCs/>
        </w:rPr>
      </w:pPr>
      <w:r>
        <w:rPr>
          <w:rFonts w:asciiTheme="majorHAnsi" w:hAnsiTheme="majorHAnsi" w:cs="Calibri"/>
          <w:bCs/>
        </w:rPr>
        <w:t>Mode d’organisation et de fonctionnement de l’entreprise</w:t>
      </w:r>
    </w:p>
    <w:p w:rsidR="0035245B" w:rsidRDefault="0035245B" w:rsidP="0035245B">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35245B" w:rsidRDefault="0035245B" w:rsidP="0035245B">
      <w:pPr>
        <w:ind w:left="567"/>
        <w:rPr>
          <w:rFonts w:asciiTheme="majorHAnsi" w:hAnsiTheme="majorHAnsi" w:cs="Calibri"/>
          <w:bCs/>
        </w:rPr>
      </w:pPr>
      <w:r>
        <w:rPr>
          <w:rFonts w:asciiTheme="majorHAnsi" w:hAnsiTheme="majorHAnsi" w:cs="Calibri"/>
          <w:bCs/>
        </w:rPr>
        <w:t>Structure de l’entreprise (définition et caractéristiques)</w:t>
      </w:r>
    </w:p>
    <w:p w:rsidR="0035245B" w:rsidRDefault="0035245B" w:rsidP="0035245B">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35245B" w:rsidRDefault="0035245B" w:rsidP="0035245B">
      <w:pPr>
        <w:ind w:left="567"/>
        <w:rPr>
          <w:rFonts w:asciiTheme="majorHAnsi" w:hAnsiTheme="majorHAnsi" w:cs="Calibri"/>
          <w:bCs/>
        </w:rPr>
      </w:pPr>
      <w:r>
        <w:rPr>
          <w:rFonts w:asciiTheme="majorHAnsi" w:hAnsiTheme="majorHAnsi" w:cs="Calibri"/>
          <w:bCs/>
        </w:rPr>
        <w:t>Hiérarchico-fonctionnelle ‘’staff and line’’).</w:t>
      </w:r>
    </w:p>
    <w:p w:rsidR="0035245B" w:rsidRDefault="0035245B" w:rsidP="0035245B">
      <w:pPr>
        <w:ind w:left="567"/>
        <w:rPr>
          <w:rFonts w:asciiTheme="majorHAnsi" w:hAnsiTheme="majorHAnsi" w:cs="Calibri"/>
          <w:bCs/>
        </w:rPr>
      </w:pPr>
      <w:r>
        <w:rPr>
          <w:rFonts w:asciiTheme="majorHAnsi" w:hAnsiTheme="majorHAnsi" w:cs="Calibri"/>
          <w:bCs/>
        </w:rPr>
        <w:t>Activités annexes de l’entreprise (partenariat, sous-traitance, ...).</w:t>
      </w:r>
    </w:p>
    <w:p w:rsidR="0035245B" w:rsidRDefault="0035245B" w:rsidP="0035245B">
      <w:pPr>
        <w:jc w:val="both"/>
        <w:rPr>
          <w:rFonts w:asciiTheme="majorHAnsi" w:hAnsiTheme="majorHAnsi" w:cs="Calibri"/>
          <w:b/>
        </w:rPr>
      </w:pPr>
    </w:p>
    <w:p w:rsidR="0035245B" w:rsidRPr="00B94C06" w:rsidRDefault="0035245B" w:rsidP="0035245B">
      <w:pPr>
        <w:jc w:val="both"/>
        <w:rPr>
          <w:rFonts w:asciiTheme="majorHAnsi" w:hAnsiTheme="majorHAnsi" w:cs="Calibri"/>
          <w:b/>
        </w:rPr>
      </w:pPr>
      <w:r w:rsidRPr="00B94C06">
        <w:rPr>
          <w:rFonts w:asciiTheme="majorHAnsi" w:hAnsiTheme="majorHAnsi" w:cs="Calibri"/>
          <w:b/>
        </w:rPr>
        <w:t>Chapitre 3 :   Comment  accéder dans une entreprise                            (3 semaines)</w:t>
      </w:r>
    </w:p>
    <w:p w:rsidR="0035245B" w:rsidRDefault="0035245B" w:rsidP="0035245B">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35245B" w:rsidRDefault="0035245B" w:rsidP="0035245B">
      <w:pPr>
        <w:ind w:left="567"/>
        <w:rPr>
          <w:rFonts w:asciiTheme="majorHAnsi" w:hAnsiTheme="majorHAnsi" w:cs="Calibri"/>
          <w:bCs/>
        </w:rPr>
      </w:pPr>
      <w:r>
        <w:rPr>
          <w:rFonts w:asciiTheme="majorHAnsi" w:hAnsiTheme="majorHAnsi" w:cs="Calibri"/>
          <w:bCs/>
        </w:rPr>
        <w:t>Où trouver l’offre d’emploi ? (ANEM, rubrique, internet, ...)</w:t>
      </w:r>
    </w:p>
    <w:p w:rsidR="0035245B" w:rsidRDefault="0035245B" w:rsidP="0035245B">
      <w:pPr>
        <w:ind w:left="567"/>
        <w:rPr>
          <w:rFonts w:asciiTheme="majorHAnsi" w:hAnsiTheme="majorHAnsi" w:cs="Calibri"/>
          <w:bCs/>
        </w:rPr>
      </w:pPr>
      <w:r>
        <w:rPr>
          <w:rFonts w:asciiTheme="majorHAnsi" w:hAnsiTheme="majorHAnsi" w:cs="Calibri"/>
          <w:bCs/>
        </w:rPr>
        <w:t>Comment s’y prendre ? (la demande, le CV)</w:t>
      </w:r>
    </w:p>
    <w:p w:rsidR="0035245B" w:rsidRDefault="0035245B" w:rsidP="0035245B">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35245B" w:rsidRDefault="0035245B" w:rsidP="0035245B">
      <w:pPr>
        <w:ind w:left="567"/>
        <w:rPr>
          <w:rFonts w:asciiTheme="majorHAnsi" w:hAnsiTheme="majorHAnsi" w:cs="Calibri"/>
          <w:bCs/>
        </w:rPr>
      </w:pPr>
      <w:r>
        <w:rPr>
          <w:rFonts w:asciiTheme="majorHAnsi" w:hAnsiTheme="majorHAnsi" w:cs="Calibri"/>
          <w:bCs/>
        </w:rPr>
        <w:t>Les types de contrat de travail (CDI et CDD)</w:t>
      </w:r>
    </w:p>
    <w:p w:rsidR="0035245B" w:rsidRDefault="0035245B" w:rsidP="0035245B">
      <w:pPr>
        <w:ind w:left="567"/>
        <w:rPr>
          <w:rFonts w:asciiTheme="majorHAnsi" w:hAnsiTheme="majorHAnsi" w:cs="Calibri"/>
          <w:bCs/>
        </w:rPr>
      </w:pPr>
      <w:r>
        <w:rPr>
          <w:rFonts w:asciiTheme="majorHAnsi" w:hAnsiTheme="majorHAnsi" w:cs="Calibri"/>
          <w:bCs/>
        </w:rPr>
        <w:t>Salaire (comment on calcule une fiche de paye).</w:t>
      </w:r>
    </w:p>
    <w:p w:rsidR="0035245B" w:rsidRDefault="0035245B" w:rsidP="0035245B">
      <w:pPr>
        <w:jc w:val="both"/>
        <w:rPr>
          <w:rFonts w:asciiTheme="majorHAnsi" w:hAnsiTheme="majorHAnsi" w:cs="Calibri"/>
          <w:b/>
        </w:rPr>
      </w:pPr>
    </w:p>
    <w:p w:rsidR="0035245B" w:rsidRPr="00B94C06" w:rsidRDefault="0035245B" w:rsidP="0035245B">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35245B" w:rsidRDefault="0035245B" w:rsidP="0035245B">
      <w:pPr>
        <w:ind w:left="567"/>
        <w:rPr>
          <w:rFonts w:asciiTheme="majorHAnsi" w:hAnsiTheme="majorHAnsi" w:cs="Calibri"/>
          <w:bCs/>
        </w:rPr>
      </w:pPr>
      <w:r>
        <w:rPr>
          <w:rFonts w:asciiTheme="majorHAnsi" w:hAnsiTheme="majorHAnsi" w:cs="Calibri"/>
          <w:bCs/>
        </w:rPr>
        <w:t>Le parcours du créateur d’entreprise (l’idée, le capital, aide financière, ...)</w:t>
      </w:r>
    </w:p>
    <w:p w:rsidR="0035245B" w:rsidRDefault="0035245B" w:rsidP="0035245B">
      <w:pPr>
        <w:ind w:left="567"/>
        <w:rPr>
          <w:rFonts w:asciiTheme="majorHAnsi" w:hAnsiTheme="majorHAnsi" w:cs="Calibri"/>
          <w:bCs/>
        </w:rPr>
      </w:pPr>
      <w:r>
        <w:rPr>
          <w:rFonts w:asciiTheme="majorHAnsi" w:hAnsiTheme="majorHAnsi" w:cs="Calibri"/>
          <w:bCs/>
        </w:rPr>
        <w:t>Comment trouver une bonne idée ?</w:t>
      </w:r>
    </w:p>
    <w:p w:rsidR="0035245B" w:rsidRPr="00171E73" w:rsidRDefault="0035245B" w:rsidP="0035245B">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35245B" w:rsidRDefault="0035245B" w:rsidP="0035245B">
      <w:pPr>
        <w:jc w:val="both"/>
        <w:rPr>
          <w:rFonts w:asciiTheme="majorHAnsi" w:hAnsiTheme="majorHAnsi" w:cs="Calibri"/>
          <w:b/>
        </w:rPr>
      </w:pPr>
    </w:p>
    <w:p w:rsidR="0035245B" w:rsidRPr="00B94C06" w:rsidRDefault="0035245B" w:rsidP="0035245B">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35245B" w:rsidRPr="00171E73" w:rsidRDefault="0035245B" w:rsidP="0035245B">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35245B" w:rsidRDefault="0035245B" w:rsidP="0035245B">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35245B" w:rsidRDefault="0035245B" w:rsidP="0035245B">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35245B" w:rsidRDefault="0035245B" w:rsidP="0035245B">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35245B" w:rsidRPr="00171E73" w:rsidRDefault="0035245B" w:rsidP="0035245B">
      <w:pPr>
        <w:ind w:left="567"/>
        <w:rPr>
          <w:rFonts w:asciiTheme="majorHAnsi" w:hAnsiTheme="majorHAnsi" w:cs="Calibri"/>
          <w:bCs/>
        </w:rPr>
      </w:pPr>
      <w:r>
        <w:rPr>
          <w:rFonts w:asciiTheme="majorHAnsi" w:hAnsiTheme="majorHAnsi" w:cs="Calibri"/>
          <w:bCs/>
        </w:rPr>
        <w:t>Mini projet pour l’étude d’un projet de création d’entreprise.</w:t>
      </w:r>
    </w:p>
    <w:p w:rsidR="0035245B" w:rsidRPr="00905355" w:rsidRDefault="0035245B" w:rsidP="0035245B">
      <w:pPr>
        <w:rPr>
          <w:rFonts w:asciiTheme="majorHAnsi" w:hAnsiTheme="majorHAnsi" w:cs="Calibri"/>
          <w:bCs/>
          <w:sz w:val="32"/>
          <w:szCs w:val="32"/>
        </w:rPr>
      </w:pPr>
    </w:p>
    <w:p w:rsidR="0035245B" w:rsidRDefault="0035245B" w:rsidP="0035245B">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35245B" w:rsidRDefault="0035245B" w:rsidP="0035245B">
      <w:pPr>
        <w:rPr>
          <w:rFonts w:asciiTheme="majorHAnsi" w:hAnsiTheme="majorHAnsi" w:cs="Calibri"/>
          <w:bCs/>
          <w:u w:val="thick" w:color="F79646" w:themeColor="accent6"/>
        </w:rPr>
      </w:pPr>
    </w:p>
    <w:p w:rsidR="0035245B" w:rsidRDefault="0035245B" w:rsidP="0035245B">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35245B" w:rsidRPr="00673A51" w:rsidRDefault="0035245B" w:rsidP="0035245B">
      <w:pPr>
        <w:rPr>
          <w:rFonts w:asciiTheme="majorHAnsi" w:hAnsiTheme="majorHAnsi" w:cs="Calibri"/>
          <w:bCs/>
          <w:u w:val="thick" w:color="F79646" w:themeColor="accent6"/>
        </w:rPr>
      </w:pPr>
    </w:p>
    <w:p w:rsidR="0035245B" w:rsidRPr="00892B39" w:rsidRDefault="0035245B" w:rsidP="0035245B">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35245B" w:rsidRPr="00892B39" w:rsidRDefault="0035245B" w:rsidP="0035245B">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35245B" w:rsidRPr="00892B39" w:rsidRDefault="0035245B" w:rsidP="0035245B">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35245B" w:rsidRPr="00892B39" w:rsidRDefault="0035245B" w:rsidP="0035245B">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35245B" w:rsidRPr="00892B39" w:rsidRDefault="0035245B" w:rsidP="0035245B">
      <w:pPr>
        <w:pStyle w:val="Paragraphedeliste"/>
        <w:numPr>
          <w:ilvl w:val="0"/>
          <w:numId w:val="47"/>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F43612" w:rsidRPr="00A454AC" w:rsidRDefault="0035245B" w:rsidP="0035245B">
      <w:pPr>
        <w:pStyle w:val="Paragraphedeliste"/>
        <w:numPr>
          <w:ilvl w:val="0"/>
          <w:numId w:val="47"/>
        </w:numPr>
        <w:rPr>
          <w:rFonts w:ascii="Cambria" w:hAnsi="Cambria" w:cs="Calibri"/>
          <w:bCs/>
          <w:i/>
          <w:iCs/>
          <w:sz w:val="22"/>
          <w:szCs w:val="22"/>
        </w:rPr>
      </w:pPr>
      <w:r w:rsidRPr="00892B39">
        <w:rPr>
          <w:rFonts w:asciiTheme="majorHAnsi" w:hAnsiTheme="majorHAnsi" w:cs="Calibri"/>
          <w:bCs/>
          <w:sz w:val="22"/>
          <w:szCs w:val="22"/>
        </w:rPr>
        <w:t>-Christian Bultez ‘’Guide et mode d’emploi des démarches ‘’ édition Nathan Paris 1993</w:t>
      </w:r>
    </w:p>
    <w:p w:rsidR="00F43612" w:rsidRDefault="00F43612" w:rsidP="00F43612">
      <w:pPr>
        <w:jc w:val="center"/>
        <w:rPr>
          <w:rFonts w:ascii="Cambria" w:hAnsi="Cambria" w:cs="Calibri"/>
          <w:b/>
          <w:sz w:val="32"/>
          <w:szCs w:val="32"/>
          <w:u w:val="thick" w:color="F79646"/>
        </w:rPr>
      </w:pPr>
    </w:p>
    <w:p w:rsidR="00F43612" w:rsidRDefault="00F43612" w:rsidP="00F43612">
      <w:pPr>
        <w:jc w:val="center"/>
        <w:rPr>
          <w:rFonts w:ascii="Cambria" w:hAnsi="Cambria" w:cs="Calibri"/>
          <w:b/>
          <w:sz w:val="32"/>
          <w:szCs w:val="32"/>
          <w:u w:val="thick" w:color="F79646"/>
        </w:rPr>
      </w:pPr>
    </w:p>
    <w:p w:rsidR="00130304" w:rsidRDefault="00130304" w:rsidP="00130304">
      <w:pPr>
        <w:jc w:val="center"/>
        <w:rPr>
          <w:rFonts w:ascii="Cambria" w:hAnsi="Cambria" w:cs="Calibri"/>
          <w:b/>
          <w:sz w:val="32"/>
          <w:szCs w:val="32"/>
          <w:u w:val="thick" w:color="F79646"/>
        </w:rPr>
      </w:pPr>
    </w:p>
    <w:p w:rsidR="00130304" w:rsidRDefault="00130304" w:rsidP="00130304">
      <w:pPr>
        <w:jc w:val="center"/>
        <w:rPr>
          <w:rFonts w:ascii="Cambria" w:hAnsi="Cambria" w:cs="Calibri"/>
          <w:b/>
          <w:sz w:val="32"/>
          <w:szCs w:val="32"/>
          <w:u w:val="thick" w:color="F79646"/>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2C02A2" w:rsidRPr="00E0204F" w:rsidRDefault="002C02A2" w:rsidP="002C02A2">
      <w:pPr>
        <w:jc w:val="center"/>
        <w:rPr>
          <w:rFonts w:ascii="Calibri" w:hAnsi="Calibri" w:cs="Calibri"/>
          <w:b/>
          <w:color w:val="FF0000"/>
          <w:sz w:val="32"/>
          <w:szCs w:val="32"/>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130304" w:rsidRDefault="00130304" w:rsidP="002C02A2">
      <w:pPr>
        <w:jc w:val="center"/>
        <w:rPr>
          <w:rFonts w:ascii="Cambria" w:hAnsi="Cambria" w:cs="Calibri"/>
          <w:b/>
          <w:sz w:val="32"/>
          <w:szCs w:val="32"/>
          <w:u w:val="thick" w:color="F79646"/>
        </w:rPr>
      </w:pPr>
    </w:p>
    <w:p w:rsidR="002C02A2" w:rsidRPr="0004720B" w:rsidRDefault="002C02A2" w:rsidP="002C02A2">
      <w:pPr>
        <w:jc w:val="center"/>
        <w:rPr>
          <w:rFonts w:ascii="Cambria" w:hAnsi="Cambria" w:cs="Calibri"/>
          <w:b/>
          <w:sz w:val="32"/>
          <w:szCs w:val="32"/>
          <w:u w:val="thick" w:color="F79646"/>
        </w:rPr>
      </w:pPr>
      <w:r w:rsidRPr="0004720B">
        <w:rPr>
          <w:rFonts w:ascii="Cambria" w:hAnsi="Cambria" w:cs="Calibri"/>
          <w:b/>
          <w:sz w:val="32"/>
          <w:szCs w:val="32"/>
          <w:u w:val="thick" w:color="F79646"/>
        </w:rPr>
        <w:t>IV- Accords / Conventions</w:t>
      </w: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sectPr w:rsidR="002C02A2" w:rsidRPr="0004720B" w:rsidSect="00742ECB">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2C02A2" w:rsidRPr="0004720B" w:rsidRDefault="002C02A2" w:rsidP="002C02A2">
      <w:pPr>
        <w:jc w:val="center"/>
        <w:rPr>
          <w:rFonts w:ascii="Cambria" w:hAnsi="Cambria" w:cs="Calibri"/>
          <w:b/>
          <w:sz w:val="32"/>
          <w:szCs w:val="32"/>
        </w:rPr>
      </w:pPr>
      <w:r w:rsidRPr="0004720B">
        <w:rPr>
          <w:rFonts w:ascii="Cambria" w:hAnsi="Cambria" w:cs="Calibri"/>
          <w:b/>
          <w:sz w:val="32"/>
          <w:szCs w:val="32"/>
        </w:rPr>
        <w:lastRenderedPageBreak/>
        <w:t>LETTRE D’INTENTION TYPE</w:t>
      </w:r>
    </w:p>
    <w:p w:rsidR="002C02A2" w:rsidRPr="0004720B" w:rsidRDefault="002C02A2" w:rsidP="002C02A2">
      <w:pPr>
        <w:ind w:hanging="1440"/>
        <w:rPr>
          <w:rFonts w:ascii="Cambria" w:hAnsi="Cambria" w:cs="Calibri"/>
          <w:i/>
        </w:rPr>
      </w:pPr>
    </w:p>
    <w:p w:rsidR="002C02A2" w:rsidRPr="0004720B" w:rsidRDefault="002C02A2" w:rsidP="002C02A2">
      <w:pPr>
        <w:rPr>
          <w:rFonts w:ascii="Cambria" w:hAnsi="Cambria" w:cs="Calibri"/>
          <w:b/>
          <w:sz w:val="28"/>
          <w:szCs w:val="28"/>
        </w:rPr>
      </w:pPr>
      <w:r w:rsidRPr="0004720B">
        <w:rPr>
          <w:rFonts w:ascii="Cambria" w:hAnsi="Cambria" w:cs="Calibri"/>
          <w:b/>
          <w:sz w:val="28"/>
          <w:szCs w:val="28"/>
        </w:rPr>
        <w:t>(En cas de licence coparrainée par un autre établissement universitaire)</w:t>
      </w:r>
    </w:p>
    <w:p w:rsidR="002C02A2" w:rsidRPr="0004720B" w:rsidRDefault="002C02A2" w:rsidP="002C02A2">
      <w:pPr>
        <w:outlineLvl w:val="0"/>
        <w:rPr>
          <w:rFonts w:ascii="Cambria" w:hAnsi="Cambria" w:cs="Calibri"/>
        </w:rPr>
      </w:pPr>
    </w:p>
    <w:p w:rsidR="002C02A2" w:rsidRPr="0004720B" w:rsidRDefault="002C02A2" w:rsidP="002C02A2">
      <w:pPr>
        <w:jc w:val="center"/>
        <w:rPr>
          <w:rFonts w:ascii="Cambria" w:hAnsi="Cambria" w:cs="Calibri"/>
        </w:rPr>
      </w:pPr>
      <w:r w:rsidRPr="0004720B">
        <w:rPr>
          <w:rFonts w:ascii="Cambria" w:hAnsi="Cambria" w:cs="Calibri"/>
          <w:b/>
        </w:rPr>
        <w:t>(Papier officiel à l’entête de l’établissement universitaire concerné)</w:t>
      </w:r>
    </w:p>
    <w:p w:rsidR="002C02A2" w:rsidRPr="0004720B" w:rsidRDefault="002C02A2" w:rsidP="002C02A2">
      <w:pPr>
        <w:outlineLvl w:val="0"/>
        <w:rPr>
          <w:rFonts w:ascii="Cambria" w:hAnsi="Cambria" w:cs="Calibri"/>
        </w:rPr>
      </w:pPr>
    </w:p>
    <w:p w:rsidR="002C02A2" w:rsidRPr="0004720B" w:rsidRDefault="002C02A2" w:rsidP="002C02A2">
      <w:pPr>
        <w:outlineLvl w:val="0"/>
        <w:rPr>
          <w:rFonts w:ascii="Cambria" w:hAnsi="Cambria" w:cs="Calibri"/>
        </w:rPr>
      </w:pPr>
    </w:p>
    <w:p w:rsidR="002C02A2" w:rsidRPr="0004720B" w:rsidRDefault="002C02A2" w:rsidP="002C02A2">
      <w:pPr>
        <w:outlineLvl w:val="0"/>
        <w:rPr>
          <w:rFonts w:ascii="Cambria" w:hAnsi="Cambria" w:cs="Calibri"/>
        </w:rPr>
      </w:pPr>
    </w:p>
    <w:p w:rsidR="002C02A2" w:rsidRPr="0004720B" w:rsidRDefault="002C02A2" w:rsidP="002C02A2">
      <w:pPr>
        <w:outlineLvl w:val="0"/>
        <w:rPr>
          <w:rFonts w:ascii="Cambria" w:hAnsi="Cambria" w:cs="Calibri"/>
        </w:rPr>
      </w:pPr>
    </w:p>
    <w:p w:rsidR="002C02A2" w:rsidRPr="0004720B" w:rsidRDefault="002C02A2" w:rsidP="002C02A2">
      <w:pPr>
        <w:outlineLvl w:val="0"/>
        <w:rPr>
          <w:rFonts w:ascii="Cambria" w:hAnsi="Cambria" w:cs="Calibri"/>
        </w:rPr>
      </w:pPr>
      <w:r w:rsidRPr="0004720B">
        <w:rPr>
          <w:rFonts w:ascii="Cambria" w:hAnsi="Cambria" w:cs="Calibri"/>
        </w:rPr>
        <w:t xml:space="preserve">Objet : Approbation du coparrainage de la licence intitulée :  </w:t>
      </w:r>
    </w:p>
    <w:p w:rsidR="002C02A2" w:rsidRPr="0004720B" w:rsidRDefault="002C02A2" w:rsidP="002C02A2">
      <w:pPr>
        <w:tabs>
          <w:tab w:val="left" w:pos="1815"/>
        </w:tabs>
        <w:rPr>
          <w:rFonts w:ascii="Cambria" w:hAnsi="Cambria" w:cs="Calibri"/>
        </w:rPr>
      </w:pPr>
    </w:p>
    <w:p w:rsidR="002C02A2" w:rsidRPr="0004720B" w:rsidRDefault="002C02A2" w:rsidP="002C02A2">
      <w:pPr>
        <w:tabs>
          <w:tab w:val="left" w:pos="1815"/>
        </w:tabs>
        <w:rPr>
          <w:rFonts w:ascii="Cambria" w:hAnsi="Cambria" w:cs="Calibri"/>
        </w:rPr>
      </w:pPr>
    </w:p>
    <w:p w:rsidR="002C02A2" w:rsidRPr="0004720B" w:rsidRDefault="002C02A2" w:rsidP="002C02A2">
      <w:pPr>
        <w:tabs>
          <w:tab w:val="left" w:pos="1815"/>
        </w:tabs>
        <w:rPr>
          <w:rFonts w:ascii="Cambria" w:hAnsi="Cambria" w:cs="Calibri"/>
        </w:rPr>
      </w:pPr>
    </w:p>
    <w:p w:rsidR="002C02A2" w:rsidRPr="0004720B" w:rsidRDefault="002C02A2" w:rsidP="002C02A2">
      <w:pPr>
        <w:tabs>
          <w:tab w:val="left" w:pos="1815"/>
        </w:tabs>
        <w:jc w:val="both"/>
        <w:rPr>
          <w:rFonts w:ascii="Cambria" w:hAnsi="Cambria" w:cs="Calibri"/>
        </w:rPr>
      </w:pPr>
      <w:r w:rsidRPr="0004720B">
        <w:rPr>
          <w:rFonts w:ascii="Cambria" w:hAnsi="Cambria" w:cs="Calibri"/>
        </w:rPr>
        <w:t>Par la présente, l’université (ou le centre universitaire)                             déclare coparrainer la licence ci-dessus mentionnée durant toute la période d’habilitation de la licence.</w:t>
      </w:r>
    </w:p>
    <w:p w:rsidR="002C02A2" w:rsidRPr="0004720B" w:rsidRDefault="002C02A2" w:rsidP="002C02A2">
      <w:pPr>
        <w:tabs>
          <w:tab w:val="left" w:pos="1815"/>
        </w:tabs>
        <w:jc w:val="both"/>
        <w:rPr>
          <w:rFonts w:ascii="Cambria" w:hAnsi="Cambria" w:cs="Calibri"/>
        </w:rPr>
      </w:pPr>
    </w:p>
    <w:p w:rsidR="002C02A2" w:rsidRPr="0004720B" w:rsidRDefault="002C02A2" w:rsidP="002C02A2">
      <w:pPr>
        <w:tabs>
          <w:tab w:val="left" w:pos="1815"/>
        </w:tabs>
        <w:jc w:val="both"/>
        <w:rPr>
          <w:rFonts w:ascii="Cambria" w:hAnsi="Cambria" w:cs="Calibri"/>
        </w:rPr>
      </w:pPr>
      <w:r w:rsidRPr="0004720B">
        <w:rPr>
          <w:rFonts w:ascii="Cambria" w:hAnsi="Cambria" w:cs="Calibri"/>
        </w:rPr>
        <w:t>A cet effet, l’université (ou le centre universitaire) assistera ce projet en :</w:t>
      </w:r>
    </w:p>
    <w:p w:rsidR="002C02A2" w:rsidRPr="0004720B" w:rsidRDefault="002C02A2" w:rsidP="002C02A2">
      <w:pPr>
        <w:tabs>
          <w:tab w:val="left" w:pos="1815"/>
        </w:tabs>
        <w:jc w:val="both"/>
        <w:rPr>
          <w:rFonts w:ascii="Cambria" w:hAnsi="Cambria" w:cs="Calibri"/>
        </w:rPr>
      </w:pPr>
    </w:p>
    <w:p w:rsidR="002C02A2" w:rsidRPr="0004720B" w:rsidRDefault="002C02A2" w:rsidP="002C02A2">
      <w:pPr>
        <w:widowControl w:val="0"/>
        <w:tabs>
          <w:tab w:val="left" w:pos="1815"/>
        </w:tabs>
        <w:jc w:val="both"/>
        <w:rPr>
          <w:rFonts w:ascii="Cambria" w:hAnsi="Cambria" w:cs="Calibri"/>
        </w:rPr>
      </w:pPr>
      <w:r w:rsidRPr="0004720B">
        <w:rPr>
          <w:rFonts w:ascii="Cambria" w:hAnsi="Cambria" w:cs="Calibri"/>
        </w:rPr>
        <w:t>- Donnant son point de vue dans l’élaboration et à la mise à jour des programmes d’enseignement,</w:t>
      </w:r>
    </w:p>
    <w:p w:rsidR="002C02A2" w:rsidRPr="0004720B" w:rsidRDefault="002C02A2" w:rsidP="002C02A2">
      <w:pPr>
        <w:widowControl w:val="0"/>
        <w:tabs>
          <w:tab w:val="left" w:pos="1815"/>
        </w:tabs>
        <w:jc w:val="both"/>
        <w:rPr>
          <w:rFonts w:ascii="Cambria" w:hAnsi="Cambria" w:cs="Calibri"/>
        </w:rPr>
      </w:pPr>
      <w:r w:rsidRPr="0004720B">
        <w:rPr>
          <w:rFonts w:ascii="Cambria" w:hAnsi="Cambria" w:cs="Calibri"/>
        </w:rPr>
        <w:t>- Participant à des séminaires organisés à cet effet,</w:t>
      </w:r>
    </w:p>
    <w:p w:rsidR="002C02A2" w:rsidRPr="0004720B" w:rsidRDefault="002C02A2" w:rsidP="002C02A2">
      <w:pPr>
        <w:widowControl w:val="0"/>
        <w:tabs>
          <w:tab w:val="left" w:pos="1815"/>
        </w:tabs>
        <w:jc w:val="both"/>
        <w:rPr>
          <w:rFonts w:ascii="Cambria" w:hAnsi="Cambria" w:cs="Calibri"/>
        </w:rPr>
      </w:pPr>
      <w:r w:rsidRPr="0004720B">
        <w:rPr>
          <w:rFonts w:ascii="Cambria" w:hAnsi="Cambria" w:cs="Calibri"/>
        </w:rPr>
        <w:t>- En participant aux jurys de soutenance,</w:t>
      </w:r>
    </w:p>
    <w:p w:rsidR="002C02A2" w:rsidRPr="0004720B" w:rsidRDefault="002C02A2" w:rsidP="002C02A2">
      <w:pPr>
        <w:widowControl w:val="0"/>
        <w:tabs>
          <w:tab w:val="left" w:pos="1815"/>
        </w:tabs>
        <w:jc w:val="both"/>
        <w:rPr>
          <w:rFonts w:ascii="Cambria" w:hAnsi="Cambria" w:cs="Calibri"/>
          <w:i/>
        </w:rPr>
      </w:pPr>
      <w:r w:rsidRPr="0004720B">
        <w:rPr>
          <w:rFonts w:ascii="Cambria" w:hAnsi="Cambria" w:cs="Calibri"/>
        </w:rPr>
        <w:t>- En œuvrant à la mutualisation des moyens humains et matériels.</w:t>
      </w:r>
    </w:p>
    <w:p w:rsidR="002C02A2" w:rsidRPr="0004720B" w:rsidRDefault="002C02A2" w:rsidP="002C02A2">
      <w:pPr>
        <w:tabs>
          <w:tab w:val="left" w:pos="1815"/>
        </w:tabs>
        <w:ind w:left="360"/>
        <w:jc w:val="both"/>
        <w:rPr>
          <w:rFonts w:ascii="Cambria" w:hAnsi="Cambria" w:cs="Calibri"/>
          <w:i/>
        </w:rPr>
      </w:pPr>
    </w:p>
    <w:p w:rsidR="002C02A2" w:rsidRPr="0004720B" w:rsidRDefault="002C02A2" w:rsidP="002C02A2">
      <w:pPr>
        <w:jc w:val="both"/>
        <w:outlineLvl w:val="0"/>
        <w:rPr>
          <w:rFonts w:ascii="Cambria" w:hAnsi="Cambria" w:cs="Calibri"/>
        </w:rPr>
      </w:pPr>
    </w:p>
    <w:p w:rsidR="002C02A2" w:rsidRPr="0004720B" w:rsidRDefault="002C02A2" w:rsidP="002C02A2">
      <w:pPr>
        <w:jc w:val="both"/>
        <w:outlineLvl w:val="0"/>
        <w:rPr>
          <w:rFonts w:ascii="Cambria" w:hAnsi="Cambria" w:cs="Calibri"/>
        </w:rPr>
      </w:pPr>
    </w:p>
    <w:p w:rsidR="002C02A2" w:rsidRPr="0004720B" w:rsidRDefault="002C02A2" w:rsidP="002C02A2">
      <w:pPr>
        <w:jc w:val="both"/>
        <w:outlineLvl w:val="0"/>
        <w:rPr>
          <w:rFonts w:ascii="Cambria" w:hAnsi="Cambria" w:cs="Calibri"/>
        </w:rPr>
      </w:pPr>
      <w:r w:rsidRPr="0004720B">
        <w:rPr>
          <w:rFonts w:ascii="Cambria" w:hAnsi="Cambria" w:cs="Calibri"/>
        </w:rPr>
        <w:t xml:space="preserve">SIGNATURE de la personne légalement autorisée : </w:t>
      </w:r>
    </w:p>
    <w:p w:rsidR="002C02A2" w:rsidRPr="0004720B" w:rsidRDefault="002C02A2" w:rsidP="002C02A2">
      <w:pPr>
        <w:pStyle w:val="En-tte"/>
        <w:jc w:val="both"/>
        <w:outlineLvl w:val="0"/>
        <w:rPr>
          <w:rFonts w:ascii="Cambria" w:hAnsi="Cambria" w:cs="Calibri"/>
          <w:sz w:val="24"/>
          <w:szCs w:val="24"/>
        </w:rPr>
      </w:pPr>
    </w:p>
    <w:p w:rsidR="002C02A2" w:rsidRPr="0004720B" w:rsidRDefault="002C02A2" w:rsidP="002C02A2">
      <w:pPr>
        <w:pStyle w:val="En-tte"/>
        <w:jc w:val="both"/>
        <w:outlineLvl w:val="0"/>
        <w:rPr>
          <w:rFonts w:ascii="Cambria" w:hAnsi="Cambria" w:cs="Calibri"/>
          <w:sz w:val="24"/>
          <w:szCs w:val="24"/>
        </w:rPr>
      </w:pPr>
      <w:r w:rsidRPr="0004720B">
        <w:rPr>
          <w:rFonts w:ascii="Cambria" w:hAnsi="Cambria" w:cs="Calibri"/>
          <w:sz w:val="24"/>
          <w:szCs w:val="24"/>
        </w:rPr>
        <w:t xml:space="preserve">FONCTION :    </w:t>
      </w:r>
    </w:p>
    <w:p w:rsidR="002C02A2" w:rsidRPr="0004720B" w:rsidRDefault="002C02A2" w:rsidP="002C02A2">
      <w:pPr>
        <w:jc w:val="both"/>
        <w:rPr>
          <w:rFonts w:ascii="Cambria" w:hAnsi="Cambria" w:cs="Calibri"/>
        </w:rPr>
      </w:pPr>
    </w:p>
    <w:p w:rsidR="002C02A2" w:rsidRPr="0004720B" w:rsidRDefault="002C02A2" w:rsidP="002C02A2">
      <w:pPr>
        <w:jc w:val="both"/>
        <w:rPr>
          <w:rFonts w:ascii="Cambria" w:hAnsi="Cambria" w:cs="Calibri"/>
        </w:rPr>
      </w:pPr>
      <w:r w:rsidRPr="0004720B">
        <w:rPr>
          <w:rFonts w:ascii="Cambria" w:hAnsi="Cambria" w:cs="Calibri"/>
        </w:rPr>
        <w:t xml:space="preserve">Date : </w:t>
      </w:r>
    </w:p>
    <w:p w:rsidR="002C02A2" w:rsidRPr="0004720B" w:rsidRDefault="002C02A2" w:rsidP="002C02A2">
      <w:pPr>
        <w:jc w:val="both"/>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mbria" w:hAnsi="Cambria" w:cs="Calibri"/>
        </w:rPr>
      </w:pPr>
    </w:p>
    <w:p w:rsidR="002C02A2" w:rsidRPr="0004720B" w:rsidRDefault="002C02A2" w:rsidP="002C02A2">
      <w:pPr>
        <w:rPr>
          <w:rFonts w:ascii="Calibri" w:hAnsi="Calibri" w:cs="Calibri"/>
        </w:rPr>
      </w:pPr>
    </w:p>
    <w:p w:rsidR="002C02A2" w:rsidRPr="0004720B" w:rsidRDefault="002C02A2" w:rsidP="002C02A2">
      <w:pPr>
        <w:rPr>
          <w:rFonts w:ascii="Calibri" w:hAnsi="Calibri" w:cs="Calibri"/>
        </w:rPr>
      </w:pPr>
    </w:p>
    <w:p w:rsidR="002C02A2" w:rsidRPr="0004720B" w:rsidRDefault="002C02A2" w:rsidP="002C02A2">
      <w:pPr>
        <w:rPr>
          <w:rFonts w:ascii="Calibri" w:hAnsi="Calibri" w:cs="Calibri"/>
        </w:rPr>
      </w:pPr>
    </w:p>
    <w:p w:rsidR="002C02A2" w:rsidRPr="0004720B" w:rsidRDefault="002C02A2" w:rsidP="002C02A2">
      <w:pPr>
        <w:rPr>
          <w:rFonts w:ascii="Calibri" w:hAnsi="Calibri" w:cs="Calibri"/>
        </w:rPr>
      </w:pPr>
    </w:p>
    <w:p w:rsidR="002C02A2" w:rsidRPr="0004720B" w:rsidRDefault="002C02A2" w:rsidP="002C02A2">
      <w:pPr>
        <w:rPr>
          <w:rFonts w:ascii="Calibri" w:hAnsi="Calibri" w:cs="Calibri"/>
        </w:rPr>
      </w:pPr>
    </w:p>
    <w:p w:rsidR="002C02A2" w:rsidRPr="0004720B" w:rsidRDefault="002C02A2" w:rsidP="002C02A2">
      <w:pPr>
        <w:jc w:val="center"/>
        <w:rPr>
          <w:rFonts w:ascii="Calibri" w:hAnsi="Calibri" w:cs="Calibri"/>
          <w:b/>
          <w:sz w:val="32"/>
          <w:szCs w:val="32"/>
        </w:rPr>
      </w:pPr>
    </w:p>
    <w:p w:rsidR="002C02A2" w:rsidRPr="0004720B" w:rsidRDefault="002C02A2" w:rsidP="002C02A2">
      <w:pPr>
        <w:jc w:val="center"/>
        <w:rPr>
          <w:rFonts w:ascii="Calibri" w:hAnsi="Calibri" w:cs="Calibri"/>
          <w:b/>
          <w:sz w:val="32"/>
          <w:szCs w:val="32"/>
        </w:rPr>
      </w:pPr>
    </w:p>
    <w:p w:rsidR="008907F2" w:rsidRPr="0004720B" w:rsidRDefault="008907F2" w:rsidP="002C02A2">
      <w:pPr>
        <w:jc w:val="center"/>
        <w:rPr>
          <w:rFonts w:ascii="Calibri" w:hAnsi="Calibri" w:cs="Calibri"/>
          <w:b/>
          <w:sz w:val="32"/>
          <w:szCs w:val="32"/>
        </w:rPr>
      </w:pPr>
    </w:p>
    <w:p w:rsidR="008907F2" w:rsidRPr="0004720B" w:rsidRDefault="008907F2" w:rsidP="002C02A2">
      <w:pPr>
        <w:jc w:val="center"/>
        <w:rPr>
          <w:rFonts w:ascii="Calibri" w:hAnsi="Calibri" w:cs="Calibri"/>
          <w:b/>
          <w:sz w:val="32"/>
          <w:szCs w:val="32"/>
        </w:rPr>
      </w:pPr>
    </w:p>
    <w:p w:rsidR="002C02A2" w:rsidRPr="0004720B" w:rsidRDefault="002C02A2" w:rsidP="009C5D3A">
      <w:pPr>
        <w:rPr>
          <w:rFonts w:ascii="Cambria" w:hAnsi="Cambria" w:cs="Calibri"/>
          <w:b/>
          <w:sz w:val="32"/>
          <w:szCs w:val="32"/>
        </w:rPr>
      </w:pPr>
    </w:p>
    <w:p w:rsidR="003D210D" w:rsidRPr="00CC67CC" w:rsidRDefault="00E62F2B" w:rsidP="005D7962">
      <w:pPr>
        <w:rPr>
          <w:rFonts w:ascii="Cambria" w:hAnsi="Cambria" w:cs="Calibri"/>
          <w:b/>
          <w:bCs/>
          <w:sz w:val="32"/>
          <w:szCs w:val="32"/>
          <w:u w:val="thick" w:color="F79646"/>
        </w:rPr>
      </w:pPr>
      <w:r>
        <w:rPr>
          <w:rFonts w:ascii="Cambria" w:hAnsi="Cambria" w:cs="Calibri"/>
          <w:b/>
          <w:bCs/>
          <w:sz w:val="32"/>
          <w:szCs w:val="32"/>
          <w:u w:val="thick" w:color="F79646"/>
        </w:rPr>
        <w:lastRenderedPageBreak/>
        <w:t>V</w:t>
      </w:r>
      <w:r w:rsidR="003D210D" w:rsidRPr="00CC67CC">
        <w:rPr>
          <w:rFonts w:ascii="Cambria" w:hAnsi="Cambria" w:cs="Calibri"/>
          <w:b/>
          <w:bCs/>
          <w:sz w:val="32"/>
          <w:szCs w:val="32"/>
          <w:u w:val="thick" w:color="F79646"/>
        </w:rPr>
        <w:t xml:space="preserve"> - Avis et Visas des organes Administratifs et Consultatifs </w:t>
      </w:r>
    </w:p>
    <w:p w:rsidR="003D210D" w:rsidRPr="001B20F9" w:rsidRDefault="003D210D" w:rsidP="003D210D">
      <w:pPr>
        <w:rPr>
          <w:rFonts w:ascii="Cambria" w:hAnsi="Cambria" w:cs="Calibri"/>
          <w:b/>
          <w:bCs/>
          <w:sz w:val="28"/>
          <w:szCs w:val="28"/>
        </w:rPr>
      </w:pPr>
    </w:p>
    <w:p w:rsidR="003D210D" w:rsidRPr="001B20F9" w:rsidRDefault="003D210D" w:rsidP="00173C68">
      <w:pPr>
        <w:rPr>
          <w:rFonts w:ascii="Cambria" w:hAnsi="Cambria" w:cs="Calibri"/>
          <w:b/>
          <w:bCs/>
          <w:sz w:val="28"/>
          <w:szCs w:val="28"/>
        </w:rPr>
      </w:pPr>
      <w:r w:rsidRPr="001B20F9">
        <w:rPr>
          <w:rFonts w:ascii="Cambria" w:hAnsi="Cambria" w:cs="Calibri"/>
          <w:b/>
          <w:bCs/>
          <w:sz w:val="28"/>
          <w:szCs w:val="28"/>
        </w:rPr>
        <w:t xml:space="preserve">Intitulé de la Licence : </w:t>
      </w:r>
      <w:r w:rsidR="00173C68">
        <w:rPr>
          <w:rFonts w:ascii="Cambria" w:hAnsi="Cambria" w:cs="Calibri"/>
          <w:b/>
          <w:bCs/>
          <w:sz w:val="28"/>
          <w:szCs w:val="28"/>
        </w:rPr>
        <w:t>Industries Pétrochimiques</w:t>
      </w:r>
    </w:p>
    <w:p w:rsidR="003D210D" w:rsidRPr="001B20F9" w:rsidRDefault="003D210D" w:rsidP="003D210D">
      <w:pPr>
        <w:rPr>
          <w:rFonts w:ascii="Cambria" w:hAnsi="Cambria"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3D210D" w:rsidRPr="001B20F9" w:rsidTr="004E13AB">
        <w:tc>
          <w:tcPr>
            <w:tcW w:w="9606" w:type="dxa"/>
            <w:shd w:val="clear" w:color="auto" w:fill="F79646"/>
          </w:tcPr>
          <w:p w:rsidR="003D210D" w:rsidRPr="001B20F9" w:rsidRDefault="003D210D" w:rsidP="004E13AB">
            <w:pPr>
              <w:jc w:val="center"/>
              <w:rPr>
                <w:rFonts w:ascii="Cambria" w:hAnsi="Cambria" w:cs="Calibri"/>
                <w:b/>
                <w:sz w:val="28"/>
                <w:szCs w:val="28"/>
              </w:rPr>
            </w:pPr>
            <w:r w:rsidRPr="001B20F9">
              <w:rPr>
                <w:rFonts w:ascii="Cambria" w:hAnsi="Cambria" w:cs="Calibri"/>
                <w:b/>
                <w:sz w:val="28"/>
                <w:szCs w:val="28"/>
              </w:rPr>
              <w:t>Chef de département + Responsable de l’équipe de domaine</w:t>
            </w:r>
          </w:p>
        </w:tc>
      </w:tr>
      <w:tr w:rsidR="003D210D" w:rsidRPr="001B20F9" w:rsidTr="004E13AB">
        <w:tc>
          <w:tcPr>
            <w:tcW w:w="9606" w:type="dxa"/>
          </w:tcPr>
          <w:p w:rsidR="003D210D" w:rsidRPr="001B20F9" w:rsidRDefault="003D210D" w:rsidP="004E13AB">
            <w:pPr>
              <w:rPr>
                <w:rFonts w:ascii="Cambria" w:hAnsi="Cambria" w:cs="Calibri"/>
                <w:sz w:val="28"/>
                <w:szCs w:val="28"/>
              </w:rPr>
            </w:pPr>
          </w:p>
          <w:p w:rsidR="003D210D" w:rsidRPr="00CC67CC" w:rsidRDefault="003D210D" w:rsidP="004E13AB">
            <w:pPr>
              <w:jc w:val="center"/>
              <w:rPr>
                <w:rFonts w:ascii="Cambria" w:hAnsi="Cambria" w:cs="Calibri"/>
                <w:sz w:val="28"/>
                <w:szCs w:val="28"/>
                <w:u w:val="thick" w:color="F79646"/>
              </w:rPr>
            </w:pPr>
            <w:r w:rsidRPr="00CC67CC">
              <w:rPr>
                <w:rFonts w:ascii="Cambria" w:hAnsi="Cambria" w:cs="Calibri"/>
                <w:sz w:val="28"/>
                <w:szCs w:val="28"/>
                <w:u w:val="thick" w:color="F79646"/>
              </w:rPr>
              <w:t>Date et visa :</w:t>
            </w:r>
            <w:r w:rsidRPr="00F16113">
              <w:rPr>
                <w:rFonts w:ascii="Cambria" w:hAnsi="Cambria" w:cs="Calibri"/>
                <w:sz w:val="28"/>
                <w:szCs w:val="28"/>
              </w:rPr>
              <w:t xml:space="preserve">                                                                        </w:t>
            </w:r>
            <w:r w:rsidRPr="00CC67CC">
              <w:rPr>
                <w:rFonts w:ascii="Cambria" w:hAnsi="Cambria" w:cs="Calibri"/>
                <w:sz w:val="28"/>
                <w:szCs w:val="28"/>
                <w:u w:val="thick" w:color="F79646"/>
              </w:rPr>
              <w:t xml:space="preserve">Date et visa : </w:t>
            </w:r>
          </w:p>
          <w:p w:rsidR="003D210D" w:rsidRPr="00CC67CC" w:rsidRDefault="003D210D" w:rsidP="004E13AB">
            <w:pPr>
              <w:rPr>
                <w:rFonts w:ascii="Cambria" w:hAnsi="Cambria" w:cs="Calibri"/>
                <w:sz w:val="28"/>
                <w:szCs w:val="28"/>
                <w:u w:val="thick" w:color="F79646"/>
              </w:rPr>
            </w:pPr>
          </w:p>
          <w:p w:rsidR="003D210D" w:rsidRPr="001B20F9" w:rsidRDefault="003D210D" w:rsidP="004E13AB">
            <w:pPr>
              <w:jc w:val="cente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tc>
      </w:tr>
      <w:tr w:rsidR="003D210D" w:rsidRPr="001B20F9" w:rsidTr="004E13AB">
        <w:tc>
          <w:tcPr>
            <w:tcW w:w="9606" w:type="dxa"/>
            <w:tcBorders>
              <w:top w:val="single" w:sz="4" w:space="0" w:color="auto"/>
              <w:left w:val="single" w:sz="4" w:space="0" w:color="auto"/>
              <w:bottom w:val="single" w:sz="4" w:space="0" w:color="auto"/>
              <w:right w:val="single" w:sz="4" w:space="0" w:color="auto"/>
            </w:tcBorders>
            <w:shd w:val="clear" w:color="auto" w:fill="F79646"/>
          </w:tcPr>
          <w:p w:rsidR="003D210D" w:rsidRPr="001B20F9" w:rsidRDefault="003D210D" w:rsidP="004E13AB">
            <w:pPr>
              <w:jc w:val="center"/>
              <w:rPr>
                <w:rFonts w:ascii="Cambria" w:hAnsi="Cambria" w:cs="Calibri"/>
                <w:sz w:val="28"/>
                <w:szCs w:val="28"/>
              </w:rPr>
            </w:pPr>
            <w:r w:rsidRPr="001B20F9">
              <w:rPr>
                <w:rFonts w:ascii="Cambria" w:hAnsi="Cambria" w:cs="Calibri"/>
                <w:b/>
                <w:sz w:val="28"/>
                <w:szCs w:val="28"/>
              </w:rPr>
              <w:t>Doyen de la faculté (ou Directeur d’institut)</w:t>
            </w:r>
          </w:p>
        </w:tc>
      </w:tr>
      <w:tr w:rsidR="003D210D" w:rsidRPr="001B20F9" w:rsidTr="004E13AB">
        <w:tc>
          <w:tcPr>
            <w:tcW w:w="9606" w:type="dxa"/>
            <w:tcBorders>
              <w:top w:val="single" w:sz="4" w:space="0" w:color="auto"/>
              <w:left w:val="single" w:sz="4" w:space="0" w:color="auto"/>
              <w:bottom w:val="single" w:sz="4" w:space="0" w:color="auto"/>
              <w:right w:val="single" w:sz="4" w:space="0" w:color="auto"/>
            </w:tcBorders>
          </w:tcPr>
          <w:p w:rsidR="003D210D" w:rsidRPr="001B20F9" w:rsidRDefault="003D210D" w:rsidP="004E13AB">
            <w:pPr>
              <w:rPr>
                <w:rFonts w:ascii="Cambria" w:hAnsi="Cambria" w:cs="Calibri"/>
                <w:sz w:val="28"/>
                <w:szCs w:val="28"/>
              </w:rPr>
            </w:pPr>
          </w:p>
          <w:p w:rsidR="003D210D" w:rsidRPr="00CC67CC" w:rsidRDefault="003D210D" w:rsidP="004E13AB">
            <w:pPr>
              <w:rPr>
                <w:rFonts w:ascii="Cambria" w:hAnsi="Cambria" w:cs="Calibri"/>
                <w:sz w:val="28"/>
                <w:szCs w:val="28"/>
                <w:u w:val="thick" w:color="F79646"/>
              </w:rPr>
            </w:pPr>
            <w:r w:rsidRPr="00CC67CC">
              <w:rPr>
                <w:rFonts w:ascii="Cambria" w:hAnsi="Cambria" w:cs="Calibri"/>
                <w:sz w:val="28"/>
                <w:szCs w:val="28"/>
                <w:u w:val="thick" w:color="F79646"/>
              </w:rPr>
              <w:t xml:space="preserve">Date et visa : </w:t>
            </w: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jc w:val="center"/>
              <w:rPr>
                <w:rFonts w:ascii="Cambria" w:hAnsi="Cambria" w:cs="Calibri"/>
                <w:sz w:val="28"/>
                <w:szCs w:val="28"/>
              </w:rPr>
            </w:pPr>
          </w:p>
        </w:tc>
      </w:tr>
      <w:tr w:rsidR="003D210D" w:rsidRPr="001B20F9" w:rsidTr="004E13AB">
        <w:tc>
          <w:tcPr>
            <w:tcW w:w="9606" w:type="dxa"/>
            <w:tcBorders>
              <w:top w:val="single" w:sz="4" w:space="0" w:color="auto"/>
              <w:left w:val="single" w:sz="4" w:space="0" w:color="auto"/>
              <w:bottom w:val="single" w:sz="4" w:space="0" w:color="auto"/>
              <w:right w:val="single" w:sz="4" w:space="0" w:color="auto"/>
            </w:tcBorders>
            <w:shd w:val="clear" w:color="auto" w:fill="F79646"/>
          </w:tcPr>
          <w:p w:rsidR="003D210D" w:rsidRPr="001B20F9" w:rsidRDefault="003D210D" w:rsidP="004E13AB">
            <w:pPr>
              <w:jc w:val="center"/>
              <w:rPr>
                <w:rFonts w:ascii="Cambria" w:hAnsi="Cambria" w:cs="Calibri"/>
                <w:b/>
                <w:sz w:val="28"/>
                <w:szCs w:val="28"/>
              </w:rPr>
            </w:pPr>
            <w:r w:rsidRPr="001B20F9">
              <w:rPr>
                <w:rFonts w:ascii="Cambria" w:hAnsi="Cambria" w:cs="Calibri"/>
                <w:b/>
                <w:sz w:val="28"/>
                <w:szCs w:val="28"/>
              </w:rPr>
              <w:t>Chef d’établissement universitaire</w:t>
            </w:r>
          </w:p>
        </w:tc>
      </w:tr>
      <w:tr w:rsidR="003D210D" w:rsidRPr="001B20F9" w:rsidTr="004E13AB">
        <w:tc>
          <w:tcPr>
            <w:tcW w:w="9606" w:type="dxa"/>
            <w:tcBorders>
              <w:top w:val="single" w:sz="4" w:space="0" w:color="auto"/>
              <w:left w:val="single" w:sz="4" w:space="0" w:color="auto"/>
              <w:bottom w:val="single" w:sz="4" w:space="0" w:color="auto"/>
              <w:right w:val="single" w:sz="4" w:space="0" w:color="auto"/>
            </w:tcBorders>
          </w:tcPr>
          <w:p w:rsidR="003D210D" w:rsidRPr="001B20F9" w:rsidRDefault="003D210D" w:rsidP="004E13AB">
            <w:pPr>
              <w:rPr>
                <w:rFonts w:ascii="Cambria" w:hAnsi="Cambria" w:cs="Calibri"/>
                <w:sz w:val="28"/>
                <w:szCs w:val="28"/>
              </w:rPr>
            </w:pPr>
          </w:p>
          <w:p w:rsidR="003D210D" w:rsidRPr="00CC67CC" w:rsidRDefault="003D210D" w:rsidP="004E13AB">
            <w:pPr>
              <w:rPr>
                <w:rFonts w:ascii="Cambria" w:hAnsi="Cambria" w:cs="Calibri"/>
                <w:sz w:val="28"/>
                <w:szCs w:val="28"/>
                <w:u w:val="thick" w:color="F79646"/>
              </w:rPr>
            </w:pPr>
            <w:r w:rsidRPr="00CC67CC">
              <w:rPr>
                <w:rFonts w:ascii="Cambria" w:hAnsi="Cambria" w:cs="Calibri"/>
                <w:sz w:val="28"/>
                <w:szCs w:val="28"/>
                <w:u w:val="thick" w:color="F79646"/>
              </w:rPr>
              <w:t>Date et visa</w:t>
            </w:r>
            <w:r>
              <w:rPr>
                <w:rFonts w:ascii="Cambria" w:hAnsi="Cambria" w:cs="Calibri"/>
                <w:sz w:val="28"/>
                <w:szCs w:val="28"/>
                <w:u w:val="thick" w:color="F79646"/>
              </w:rPr>
              <w:t>:</w:t>
            </w: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Default="003D210D" w:rsidP="004E13AB">
            <w:pPr>
              <w:rPr>
                <w:rFonts w:ascii="Cambria" w:hAnsi="Cambria" w:cs="Calibri"/>
                <w:sz w:val="28"/>
                <w:szCs w:val="28"/>
              </w:rPr>
            </w:pPr>
          </w:p>
          <w:p w:rsidR="003D210D" w:rsidRPr="001B20F9" w:rsidRDefault="003D210D" w:rsidP="004E13AB">
            <w:pPr>
              <w:rPr>
                <w:rFonts w:ascii="Cambria" w:hAnsi="Cambria" w:cs="Calibri"/>
                <w:sz w:val="28"/>
                <w:szCs w:val="28"/>
              </w:rPr>
            </w:pPr>
          </w:p>
          <w:p w:rsidR="003D210D" w:rsidRPr="001B20F9" w:rsidRDefault="003D210D" w:rsidP="004E13AB">
            <w:pPr>
              <w:jc w:val="center"/>
              <w:rPr>
                <w:rFonts w:ascii="Cambria" w:hAnsi="Cambria" w:cs="Calibri"/>
                <w:b/>
                <w:sz w:val="28"/>
                <w:szCs w:val="28"/>
              </w:rPr>
            </w:pPr>
          </w:p>
          <w:p w:rsidR="003D210D" w:rsidRPr="001B20F9" w:rsidRDefault="003D210D" w:rsidP="004E13AB">
            <w:pPr>
              <w:rPr>
                <w:rFonts w:ascii="Cambria" w:hAnsi="Cambria" w:cs="Calibri"/>
                <w:b/>
                <w:sz w:val="28"/>
                <w:szCs w:val="28"/>
              </w:rPr>
            </w:pPr>
          </w:p>
        </w:tc>
      </w:tr>
    </w:tbl>
    <w:p w:rsidR="003D210D" w:rsidRPr="001B20F9" w:rsidRDefault="003D210D" w:rsidP="003D210D">
      <w:pPr>
        <w:spacing w:line="360" w:lineRule="auto"/>
        <w:jc w:val="both"/>
        <w:rPr>
          <w:rFonts w:ascii="Cambria" w:hAnsi="Cambria" w:cs="Calibri"/>
          <w:sz w:val="22"/>
        </w:rPr>
      </w:pPr>
    </w:p>
    <w:p w:rsidR="003D210D" w:rsidRDefault="003D210D" w:rsidP="003D210D">
      <w:pPr>
        <w:jc w:val="center"/>
        <w:rPr>
          <w:rFonts w:ascii="Cambria" w:hAnsi="Cambria" w:cs="Calibri"/>
          <w:b/>
          <w:bCs/>
          <w:sz w:val="32"/>
          <w:szCs w:val="32"/>
          <w:u w:val="thick" w:color="F79646"/>
        </w:rPr>
        <w:sectPr w:rsidR="003D210D" w:rsidSect="004E13AB">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3D210D" w:rsidRPr="001B20F9" w:rsidRDefault="00E62F2B" w:rsidP="003D210D">
      <w:pPr>
        <w:jc w:val="center"/>
        <w:rPr>
          <w:rFonts w:ascii="Cambria" w:hAnsi="Cambria" w:cs="Calibri"/>
          <w:b/>
          <w:bCs/>
          <w:sz w:val="32"/>
          <w:szCs w:val="32"/>
          <w:u w:val="thick" w:color="F79646"/>
        </w:rPr>
      </w:pPr>
      <w:r>
        <w:rPr>
          <w:rFonts w:ascii="Cambria" w:hAnsi="Cambria" w:cs="Calibri"/>
          <w:b/>
          <w:bCs/>
          <w:sz w:val="32"/>
          <w:szCs w:val="32"/>
          <w:u w:val="thick" w:color="F79646"/>
        </w:rPr>
        <w:lastRenderedPageBreak/>
        <w:t>VI</w:t>
      </w:r>
      <w:r w:rsidR="003D210D" w:rsidRPr="001B20F9">
        <w:rPr>
          <w:rFonts w:ascii="Cambria" w:hAnsi="Cambria" w:cs="Calibri"/>
          <w:b/>
          <w:bCs/>
          <w:sz w:val="32"/>
          <w:szCs w:val="32"/>
          <w:u w:val="thick" w:color="F79646"/>
        </w:rPr>
        <w:t xml:space="preserve"> – Avis et Visa de la Conférence Régionale</w:t>
      </w: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Default="003D210D" w:rsidP="003D210D">
      <w:pPr>
        <w:spacing w:line="360" w:lineRule="auto"/>
        <w:jc w:val="both"/>
        <w:rPr>
          <w:rFonts w:ascii="Cambria" w:hAnsi="Cambria" w:cs="Calibri"/>
          <w:sz w:val="22"/>
        </w:rPr>
      </w:pPr>
    </w:p>
    <w:p w:rsidR="003D210D" w:rsidRDefault="003D210D" w:rsidP="003D210D">
      <w:pPr>
        <w:spacing w:line="360" w:lineRule="auto"/>
        <w:jc w:val="both"/>
        <w:rPr>
          <w:rFonts w:ascii="Cambria" w:hAnsi="Cambria" w:cs="Calibri"/>
          <w:sz w:val="22"/>
        </w:rPr>
      </w:pPr>
    </w:p>
    <w:p w:rsidR="003D210D"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Pr="001B20F9" w:rsidRDefault="003D210D" w:rsidP="003D210D">
      <w:pPr>
        <w:spacing w:line="360" w:lineRule="auto"/>
        <w:jc w:val="both"/>
        <w:rPr>
          <w:rFonts w:ascii="Cambria" w:hAnsi="Cambria" w:cs="Calibri"/>
          <w:sz w:val="22"/>
        </w:rPr>
      </w:pPr>
    </w:p>
    <w:p w:rsidR="003D210D" w:rsidRDefault="003D210D" w:rsidP="003D210D">
      <w:pPr>
        <w:jc w:val="center"/>
        <w:rPr>
          <w:rFonts w:ascii="Cambria" w:hAnsi="Cambria" w:cs="Calibri"/>
          <w:b/>
          <w:bCs/>
          <w:sz w:val="32"/>
          <w:szCs w:val="32"/>
        </w:rPr>
      </w:pPr>
    </w:p>
    <w:p w:rsidR="003D210D" w:rsidRDefault="003D210D" w:rsidP="003D210D">
      <w:pPr>
        <w:jc w:val="center"/>
        <w:rPr>
          <w:rFonts w:ascii="Cambria" w:hAnsi="Cambria" w:cs="Calibri"/>
          <w:b/>
          <w:bCs/>
          <w:sz w:val="32"/>
          <w:szCs w:val="32"/>
        </w:rPr>
      </w:pPr>
    </w:p>
    <w:p w:rsidR="003D210D" w:rsidRPr="001B20F9" w:rsidRDefault="00E62F2B" w:rsidP="003D210D">
      <w:pPr>
        <w:jc w:val="center"/>
        <w:rPr>
          <w:rFonts w:ascii="Cambria" w:hAnsi="Cambria" w:cs="Calibri"/>
          <w:b/>
          <w:bCs/>
          <w:sz w:val="32"/>
          <w:szCs w:val="32"/>
          <w:u w:val="thick" w:color="F79646"/>
        </w:rPr>
      </w:pPr>
      <w:r>
        <w:rPr>
          <w:rFonts w:ascii="Cambria" w:hAnsi="Cambria" w:cs="Calibri"/>
          <w:b/>
          <w:bCs/>
          <w:sz w:val="32"/>
          <w:szCs w:val="32"/>
          <w:u w:val="thick" w:color="F79646"/>
        </w:rPr>
        <w:t>VII</w:t>
      </w:r>
      <w:r w:rsidR="003D210D" w:rsidRPr="001B20F9">
        <w:rPr>
          <w:rFonts w:ascii="Cambria" w:hAnsi="Cambria" w:cs="Calibri"/>
          <w:b/>
          <w:bCs/>
          <w:sz w:val="32"/>
          <w:szCs w:val="32"/>
          <w:u w:val="thick" w:color="F79646"/>
        </w:rPr>
        <w:t xml:space="preserve"> – Avis et Visa du Comité pédagogique National de Domaine</w:t>
      </w: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jc w:val="right"/>
        <w:rPr>
          <w:rFonts w:ascii="Cambria" w:hAnsi="Cambria" w:cs="Calibri"/>
          <w:sz w:val="22"/>
        </w:rPr>
      </w:pPr>
    </w:p>
    <w:p w:rsidR="003D210D" w:rsidRPr="001B20F9" w:rsidRDefault="003D210D" w:rsidP="003D210D">
      <w:pPr>
        <w:jc w:val="center"/>
        <w:rPr>
          <w:rFonts w:ascii="Cambria" w:hAnsi="Cambria" w:cs="Calibri"/>
          <w:sz w:val="22"/>
        </w:rPr>
      </w:pPr>
    </w:p>
    <w:p w:rsidR="003D210D" w:rsidRPr="001B20F9" w:rsidRDefault="003D210D" w:rsidP="003D210D">
      <w:pPr>
        <w:ind w:right="284"/>
        <w:rPr>
          <w:rFonts w:ascii="Cambria" w:hAnsi="Cambria" w:cs="Calibri"/>
          <w:b/>
          <w:sz w:val="28"/>
          <w:szCs w:val="28"/>
        </w:rPr>
      </w:pPr>
    </w:p>
    <w:p w:rsidR="003D210D" w:rsidRPr="001B20F9" w:rsidRDefault="003D210D" w:rsidP="003D210D">
      <w:pPr>
        <w:ind w:right="284"/>
        <w:rPr>
          <w:rFonts w:ascii="Cambria" w:hAnsi="Cambria" w:cs="Calibri"/>
          <w:b/>
          <w:sz w:val="28"/>
          <w:szCs w:val="28"/>
        </w:rPr>
      </w:pPr>
    </w:p>
    <w:p w:rsidR="003D210D" w:rsidRPr="001B20F9" w:rsidRDefault="003D210D" w:rsidP="003D210D">
      <w:pPr>
        <w:ind w:right="284"/>
        <w:rPr>
          <w:rFonts w:ascii="Cambria" w:hAnsi="Cambria" w:cs="Calibri"/>
          <w:b/>
          <w:sz w:val="28"/>
          <w:szCs w:val="28"/>
        </w:rPr>
      </w:pPr>
    </w:p>
    <w:p w:rsidR="003D210D" w:rsidRPr="001B20F9" w:rsidRDefault="003D210D" w:rsidP="003D210D">
      <w:pPr>
        <w:ind w:right="284"/>
        <w:rPr>
          <w:rFonts w:ascii="Cambria" w:hAnsi="Cambria" w:cs="Calibri"/>
          <w:b/>
          <w:sz w:val="28"/>
          <w:szCs w:val="28"/>
        </w:rPr>
      </w:pPr>
    </w:p>
    <w:p w:rsidR="003D210D" w:rsidRPr="001B20F9" w:rsidRDefault="003D210D" w:rsidP="003D210D">
      <w:pPr>
        <w:ind w:right="284"/>
        <w:rPr>
          <w:rFonts w:ascii="Cambria" w:hAnsi="Cambria" w:cs="Calibri"/>
          <w:b/>
          <w:sz w:val="28"/>
          <w:szCs w:val="28"/>
        </w:rPr>
      </w:pPr>
    </w:p>
    <w:p w:rsidR="003D210D" w:rsidRDefault="003D210D" w:rsidP="003D210D">
      <w:pPr>
        <w:ind w:right="284"/>
        <w:rPr>
          <w:rFonts w:ascii="Cambria" w:hAnsi="Cambria" w:cs="Calibri"/>
          <w:b/>
          <w:sz w:val="28"/>
          <w:szCs w:val="28"/>
        </w:rPr>
      </w:pPr>
    </w:p>
    <w:p w:rsidR="003D210D" w:rsidRPr="0091486E" w:rsidRDefault="003D210D" w:rsidP="003D210D">
      <w:pPr>
        <w:jc w:val="center"/>
        <w:rPr>
          <w:rFonts w:ascii="Cambria" w:hAnsi="Cambria" w:cs="Calibri"/>
          <w:b/>
          <w:sz w:val="32"/>
          <w:szCs w:val="32"/>
        </w:rPr>
      </w:pPr>
    </w:p>
    <w:p w:rsidR="00F16E06" w:rsidRPr="00D5265D" w:rsidRDefault="00F16E06" w:rsidP="002B26EB">
      <w:pPr>
        <w:jc w:val="center"/>
        <w:rPr>
          <w:rFonts w:ascii="Cambria" w:hAnsi="Cambria" w:cs="Calibri"/>
          <w:b/>
          <w:sz w:val="32"/>
          <w:szCs w:val="32"/>
        </w:rPr>
      </w:pPr>
    </w:p>
    <w:sectPr w:rsidR="00F16E06" w:rsidRPr="00D5265D" w:rsidSect="00E44EA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78" w:rsidRDefault="00821C78" w:rsidP="0003174A">
      <w:r>
        <w:separator/>
      </w:r>
    </w:p>
  </w:endnote>
  <w:endnote w:type="continuationSeparator" w:id="1">
    <w:p w:rsidR="00821C78" w:rsidRDefault="00821C78"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rebuchet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Pr="00F13F1B" w:rsidRDefault="00C22891" w:rsidP="007B3DD3">
    <w:pPr>
      <w:pStyle w:val="Pieddepage"/>
      <w:pBdr>
        <w:top w:val="thinThickSmallGap" w:sz="24" w:space="1" w:color="622423"/>
      </w:pBdr>
      <w:tabs>
        <w:tab w:val="clear" w:pos="4536"/>
        <w:tab w:val="clear" w:pos="9072"/>
        <w:tab w:val="right" w:pos="9638"/>
      </w:tabs>
      <w:rPr>
        <w:rFonts w:ascii="Monotype Corsiva" w:hAnsi="Monotype Corsiva"/>
        <w:b/>
        <w:bCs/>
      </w:rPr>
    </w:pPr>
    <w:r w:rsidRPr="003E1A0A">
      <w:rPr>
        <w:rFonts w:ascii="Cambria" w:hAnsi="Cambria"/>
      </w:rPr>
      <w:t>Intitulé de la licence : Industries pé</w:t>
    </w:r>
    <w:r>
      <w:rPr>
        <w:rFonts w:ascii="Cambria" w:hAnsi="Cambria"/>
      </w:rPr>
      <w:t>trochimiques                2018/2019</w:t>
    </w:r>
    <w:r w:rsidRPr="00F13F1B">
      <w:rPr>
        <w:rFonts w:ascii="Monotype Corsiva" w:hAnsi="Monotype Corsiva"/>
        <w:b/>
        <w:bCs/>
      </w:rPr>
      <w:tab/>
      <w:t xml:space="preserve">Page </w:t>
    </w:r>
    <w:r w:rsidRPr="00F13F1B">
      <w:rPr>
        <w:rFonts w:ascii="Monotype Corsiva" w:hAnsi="Monotype Corsiva"/>
        <w:b/>
        <w:bCs/>
      </w:rPr>
      <w:fldChar w:fldCharType="begin"/>
    </w:r>
    <w:r w:rsidRPr="00F13F1B">
      <w:rPr>
        <w:rFonts w:ascii="Monotype Corsiva" w:hAnsi="Monotype Corsiva"/>
        <w:b/>
        <w:bCs/>
      </w:rPr>
      <w:instrText xml:space="preserve"> PAGE   \* MERGEFORMAT </w:instrText>
    </w:r>
    <w:r w:rsidRPr="00F13F1B">
      <w:rPr>
        <w:rFonts w:ascii="Monotype Corsiva" w:hAnsi="Monotype Corsiva"/>
        <w:b/>
        <w:bCs/>
      </w:rPr>
      <w:fldChar w:fldCharType="separate"/>
    </w:r>
    <w:r w:rsidR="0035245B">
      <w:rPr>
        <w:rFonts w:ascii="Monotype Corsiva" w:hAnsi="Monotype Corsiva"/>
        <w:b/>
        <w:bCs/>
        <w:noProof/>
      </w:rPr>
      <w:t>9</w:t>
    </w:r>
    <w:r w:rsidRPr="00F13F1B">
      <w:rPr>
        <w:rFonts w:ascii="Monotype Corsiva" w:hAnsi="Monotype Corsiva"/>
        <w:b/>
        <w:bCs/>
      </w:rPr>
      <w:fldChar w:fldCharType="end"/>
    </w:r>
  </w:p>
  <w:p w:rsidR="00C22891" w:rsidRDefault="00C2289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Pr="003E1A0A" w:rsidRDefault="00C22891" w:rsidP="00A07DF3">
    <w:pPr>
      <w:pStyle w:val="Pieddepage"/>
      <w:pBdr>
        <w:top w:val="thinThickSmallGap" w:sz="24" w:space="1" w:color="622423"/>
      </w:pBdr>
      <w:tabs>
        <w:tab w:val="clear" w:pos="4536"/>
        <w:tab w:val="clear" w:pos="9072"/>
        <w:tab w:val="right" w:pos="9638"/>
      </w:tabs>
      <w:rPr>
        <w:rFonts w:ascii="Cambria" w:hAnsi="Cambria"/>
      </w:rPr>
    </w:pPr>
    <w:r w:rsidRPr="003E1A0A">
      <w:rPr>
        <w:rFonts w:ascii="Cambria" w:hAnsi="Cambria"/>
      </w:rPr>
      <w:t xml:space="preserve">Intitulé de la licence : Industries pétrochimiques               </w:t>
    </w:r>
    <w:r w:rsidRPr="003E1A0A">
      <w:rPr>
        <w:rFonts w:ascii="Cambria" w:hAnsi="Cambria"/>
        <w:rtl/>
      </w:rPr>
      <w:t xml:space="preserve">                       </w:t>
    </w:r>
    <w:r>
      <w:rPr>
        <w:rFonts w:ascii="Cambria" w:hAnsi="Cambria"/>
      </w:rPr>
      <w:t xml:space="preserve"> 2018/2019</w:t>
    </w:r>
    <w:r w:rsidRPr="003E1A0A">
      <w:rPr>
        <w:rFonts w:ascii="Cambria" w:hAnsi="Cambria"/>
      </w:rPr>
      <w:tab/>
    </w:r>
    <w:r w:rsidRPr="003E1A0A">
      <w:rPr>
        <w:rFonts w:ascii="Cambria" w:hAnsi="Cambria"/>
        <w:rtl/>
      </w:rPr>
      <w:tab/>
    </w:r>
    <w:r w:rsidRPr="003E1A0A">
      <w:rPr>
        <w:rFonts w:ascii="Cambria" w:hAnsi="Cambria"/>
      </w:rPr>
      <w:t xml:space="preserve">Page </w:t>
    </w:r>
    <w:r w:rsidRPr="003E1A0A">
      <w:rPr>
        <w:rFonts w:ascii="Cambria" w:hAnsi="Cambria"/>
      </w:rPr>
      <w:fldChar w:fldCharType="begin"/>
    </w:r>
    <w:r w:rsidRPr="003E1A0A">
      <w:rPr>
        <w:rFonts w:ascii="Cambria" w:hAnsi="Cambria"/>
      </w:rPr>
      <w:instrText xml:space="preserve"> PAGE   \* MERGEFORMAT </w:instrText>
    </w:r>
    <w:r w:rsidRPr="003E1A0A">
      <w:rPr>
        <w:rFonts w:ascii="Cambria" w:hAnsi="Cambria"/>
      </w:rPr>
      <w:fldChar w:fldCharType="separate"/>
    </w:r>
    <w:r w:rsidR="00E95D9B">
      <w:rPr>
        <w:rFonts w:ascii="Cambria" w:hAnsi="Cambria"/>
        <w:noProof/>
      </w:rPr>
      <w:t>21</w:t>
    </w:r>
    <w:r w:rsidRPr="003E1A0A">
      <w:rPr>
        <w:rFonts w:ascii="Cambria" w:hAnsi="Cambria"/>
      </w:rPr>
      <w:fldChar w:fldCharType="end"/>
    </w:r>
  </w:p>
  <w:p w:rsidR="00C22891" w:rsidRDefault="00C2289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Default="00C22891" w:rsidP="003738C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22891" w:rsidRDefault="00C22891">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Pr="00160A6E" w:rsidRDefault="00C22891" w:rsidP="00C83F20">
    <w:pPr>
      <w:pStyle w:val="Pieddepage"/>
    </w:pPr>
    <w:r w:rsidRPr="00160A6E">
      <w:rPr>
        <w:rFonts w:ascii="Monotype Corsiva" w:hAnsi="Monotype Corsiva"/>
      </w:rPr>
      <w:t>Intitulé de la Licence</w:t>
    </w:r>
    <w:r w:rsidRPr="00160A6E">
      <w:rPr>
        <w:rFonts w:ascii="Monotype Corsiva" w:hAnsi="Monotype Corsiva" w:hint="cs"/>
        <w:rtl/>
      </w:rPr>
      <w:t> </w:t>
    </w:r>
    <w:r w:rsidRPr="00160A6E">
      <w:rPr>
        <w:rFonts w:ascii="Monotype Corsiva" w:hAnsi="Monotype Corsiva"/>
      </w:rPr>
      <w:t>: Industries Pétrochimiques</w:t>
    </w:r>
    <w:r>
      <w:rPr>
        <w:rFonts w:ascii="Monotype Corsiva" w:hAnsi="Monotype Corsiva"/>
      </w:rPr>
      <w:t>’</w:t>
    </w:r>
    <w:r w:rsidRPr="00160A6E">
      <w:rPr>
        <w:rFonts w:ascii="Monotype Corsiva" w:hAnsi="Monotype Corsiva"/>
        <w:rtl/>
      </w:rPr>
      <w:t xml:space="preserve">      </w:t>
    </w:r>
    <w:r>
      <w:rPr>
        <w:rFonts w:ascii="Monotype Corsiva" w:hAnsi="Monotype Corsiva"/>
        <w:rtl/>
      </w:rPr>
      <w:t xml:space="preserve">  </w:t>
    </w:r>
    <w:r>
      <w:rPr>
        <w:rFonts w:ascii="Monotype Corsiva" w:hAnsi="Monotype Corsiva"/>
      </w:rPr>
      <w:t xml:space="preserve">                 Année: 2018-2019</w:t>
    </w:r>
    <w:r w:rsidRPr="00160A6E">
      <w:rPr>
        <w:rFonts w:ascii="Monotype Corsiva" w:hAnsi="Monotype Corsiva"/>
      </w:rPr>
      <w:t xml:space="preserve">    </w:t>
    </w:r>
    <w:r>
      <w:rPr>
        <w:rFonts w:ascii="Monotype Corsiva" w:hAnsi="Monotype Corsiva"/>
      </w:rPr>
      <w:t xml:space="preserve">                         </w:t>
    </w:r>
    <w:r w:rsidRPr="00160A6E">
      <w:rPr>
        <w:rFonts w:ascii="Monotype Corsiva" w:hAnsi="Monotype Corsiva"/>
      </w:rPr>
      <w:t xml:space="preserve">Page </w:t>
    </w:r>
    <w:r w:rsidRPr="00160A6E">
      <w:rPr>
        <w:rFonts w:ascii="Monotype Corsiva" w:hAnsi="Monotype Corsiva"/>
      </w:rPr>
      <w:fldChar w:fldCharType="begin"/>
    </w:r>
    <w:r w:rsidRPr="00160A6E">
      <w:rPr>
        <w:rFonts w:ascii="Monotype Corsiva" w:hAnsi="Monotype Corsiva"/>
      </w:rPr>
      <w:instrText xml:space="preserve"> PAGE   \* MERGEFORMAT </w:instrText>
    </w:r>
    <w:r w:rsidRPr="00160A6E">
      <w:rPr>
        <w:rFonts w:ascii="Monotype Corsiva" w:hAnsi="Monotype Corsiva"/>
      </w:rPr>
      <w:fldChar w:fldCharType="separate"/>
    </w:r>
    <w:r w:rsidR="00E95D9B">
      <w:rPr>
        <w:rFonts w:ascii="Monotype Corsiva" w:hAnsi="Monotype Corsiva"/>
        <w:noProof/>
      </w:rPr>
      <w:t>128</w:t>
    </w:r>
    <w:r w:rsidRPr="00160A6E">
      <w:rPr>
        <w:rFonts w:ascii="Monotype Corsiva" w:hAnsi="Monotype Corsiva"/>
      </w:rPr>
      <w:fldChar w:fldCharType="end"/>
    </w:r>
  </w:p>
  <w:p w:rsidR="00C22891" w:rsidRDefault="00C22891">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Pr="00F13F1B" w:rsidRDefault="00C22891" w:rsidP="00BC21CD">
    <w:pPr>
      <w:pStyle w:val="Pieddepage"/>
      <w:pBdr>
        <w:top w:val="thinThickSmallGap" w:sz="24" w:space="1" w:color="622423"/>
      </w:pBdr>
      <w:tabs>
        <w:tab w:val="clear" w:pos="4536"/>
        <w:tab w:val="clear" w:pos="9072"/>
        <w:tab w:val="right" w:pos="9638"/>
      </w:tabs>
      <w:rPr>
        <w:rFonts w:ascii="Monotype Corsiva" w:hAnsi="Monotype Corsiva"/>
        <w:b/>
        <w:bCs/>
      </w:rPr>
    </w:pPr>
    <w:r w:rsidRPr="00F13F1B">
      <w:rPr>
        <w:rFonts w:ascii="Monotype Corsiva" w:hAnsi="Monotype Corsiva"/>
        <w:b/>
        <w:bCs/>
      </w:rPr>
      <w:t xml:space="preserve">  Int</w:t>
    </w:r>
    <w:r>
      <w:rPr>
        <w:rFonts w:ascii="Monotype Corsiva" w:hAnsi="Monotype Corsiva"/>
        <w:b/>
        <w:bCs/>
      </w:rPr>
      <w:t>itulé de la licence : Industries pétrochimiques                                                         2018/2019</w:t>
    </w:r>
    <w:r w:rsidRPr="00F13F1B">
      <w:rPr>
        <w:rFonts w:ascii="Monotype Corsiva" w:hAnsi="Monotype Corsiva"/>
        <w:b/>
        <w:bCs/>
      </w:rPr>
      <w:tab/>
      <w:t xml:space="preserve">Page </w:t>
    </w:r>
    <w:r w:rsidRPr="00F13F1B">
      <w:rPr>
        <w:rFonts w:ascii="Monotype Corsiva" w:hAnsi="Monotype Corsiva"/>
        <w:b/>
        <w:bCs/>
      </w:rPr>
      <w:fldChar w:fldCharType="begin"/>
    </w:r>
    <w:r w:rsidRPr="00F13F1B">
      <w:rPr>
        <w:rFonts w:ascii="Monotype Corsiva" w:hAnsi="Monotype Corsiva"/>
        <w:b/>
        <w:bCs/>
      </w:rPr>
      <w:instrText xml:space="preserve"> PAGE   \* MERGEFORMAT </w:instrText>
    </w:r>
    <w:r w:rsidRPr="00F13F1B">
      <w:rPr>
        <w:rFonts w:ascii="Monotype Corsiva" w:hAnsi="Monotype Corsiva"/>
        <w:b/>
        <w:bCs/>
      </w:rPr>
      <w:fldChar w:fldCharType="separate"/>
    </w:r>
    <w:r w:rsidR="00E95D9B">
      <w:rPr>
        <w:rFonts w:ascii="Monotype Corsiva" w:hAnsi="Monotype Corsiva"/>
        <w:b/>
        <w:bCs/>
        <w:noProof/>
      </w:rPr>
      <w:t>22</w:t>
    </w:r>
    <w:r w:rsidRPr="00F13F1B">
      <w:rPr>
        <w:rFonts w:ascii="Monotype Corsiva" w:hAnsi="Monotype Corsiva"/>
        <w:b/>
        <w:bCs/>
      </w:rPr>
      <w:fldChar w:fldCharType="end"/>
    </w:r>
  </w:p>
  <w:p w:rsidR="00C22891" w:rsidRDefault="00C228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78" w:rsidRDefault="00821C78" w:rsidP="0003174A">
      <w:r>
        <w:separator/>
      </w:r>
    </w:p>
  </w:footnote>
  <w:footnote w:type="continuationSeparator" w:id="1">
    <w:p w:rsidR="00821C78" w:rsidRDefault="00821C78"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91" w:rsidRDefault="00C22891">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851B9B"/>
    <w:multiLevelType w:val="hybridMultilevel"/>
    <w:tmpl w:val="76669908"/>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572186C"/>
    <w:multiLevelType w:val="hybridMultilevel"/>
    <w:tmpl w:val="4D8EDA24"/>
    <w:lvl w:ilvl="0" w:tplc="040C000F">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92627E0"/>
    <w:multiLevelType w:val="hybridMultilevel"/>
    <w:tmpl w:val="FB907BF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0A046325"/>
    <w:multiLevelType w:val="hybridMultilevel"/>
    <w:tmpl w:val="A41EA34A"/>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6571C"/>
    <w:multiLevelType w:val="hybridMultilevel"/>
    <w:tmpl w:val="05BC4C10"/>
    <w:lvl w:ilvl="0" w:tplc="0D38A3AE">
      <w:numFmt w:val="bullet"/>
      <w:lvlText w:val="-"/>
      <w:lvlJc w:val="left"/>
      <w:pPr>
        <w:ind w:left="720" w:hanging="360"/>
      </w:pPr>
      <w:rPr>
        <w:rFonts w:ascii="Cambria" w:eastAsia="SimSu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0CB8238A"/>
    <w:multiLevelType w:val="hybridMultilevel"/>
    <w:tmpl w:val="1C9CF6D4"/>
    <w:lvl w:ilvl="0" w:tplc="EA542EDC">
      <w:start w:val="1"/>
      <w:numFmt w:val="decimal"/>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8">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0606C47"/>
    <w:multiLevelType w:val="hybridMultilevel"/>
    <w:tmpl w:val="3822CD88"/>
    <w:lvl w:ilvl="0" w:tplc="EC90EF4A">
      <w:start w:val="1"/>
      <w:numFmt w:val="decimal"/>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10">
    <w:nsid w:val="113C6D33"/>
    <w:multiLevelType w:val="hybridMultilevel"/>
    <w:tmpl w:val="F41A36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1686F32"/>
    <w:multiLevelType w:val="hybridMultilevel"/>
    <w:tmpl w:val="34FE7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BB107C"/>
    <w:multiLevelType w:val="hybridMultilevel"/>
    <w:tmpl w:val="1B04CC42"/>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1FCA49E9"/>
    <w:multiLevelType w:val="hybridMultilevel"/>
    <w:tmpl w:val="47E6991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F354379"/>
    <w:multiLevelType w:val="hybridMultilevel"/>
    <w:tmpl w:val="421A46C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40989"/>
    <w:multiLevelType w:val="hybridMultilevel"/>
    <w:tmpl w:val="FE44FF24"/>
    <w:lvl w:ilvl="0" w:tplc="EC90EF4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9390CD0"/>
    <w:multiLevelType w:val="hybridMultilevel"/>
    <w:tmpl w:val="CF6CDFF4"/>
    <w:lvl w:ilvl="0" w:tplc="BA8869D0">
      <w:start w:val="7"/>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6">
    <w:nsid w:val="3B04545B"/>
    <w:multiLevelType w:val="hybridMultilevel"/>
    <w:tmpl w:val="B8C0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C901395"/>
    <w:multiLevelType w:val="hybridMultilevel"/>
    <w:tmpl w:val="AE6AA7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316CF"/>
    <w:multiLevelType w:val="hybridMultilevel"/>
    <w:tmpl w:val="689A6346"/>
    <w:lvl w:ilvl="0" w:tplc="B3B0FF3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46B856A8"/>
    <w:multiLevelType w:val="hybridMultilevel"/>
    <w:tmpl w:val="CF1CDCA2"/>
    <w:lvl w:ilvl="0" w:tplc="D6D087F8">
      <w:start w:val="1"/>
      <w:numFmt w:val="upperLetter"/>
      <w:lvlText w:val="%1-"/>
      <w:lvlJc w:val="left"/>
      <w:pPr>
        <w:ind w:left="720" w:hanging="360"/>
      </w:pPr>
      <w:rPr>
        <w:rFonts w:hint="default"/>
        <w:b w:val="0"/>
        <w:sz w:val="28"/>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E7F267E"/>
    <w:multiLevelType w:val="hybridMultilevel"/>
    <w:tmpl w:val="CB10AA1C"/>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4F0F2E55"/>
    <w:multiLevelType w:val="hybridMultilevel"/>
    <w:tmpl w:val="FA564CD8"/>
    <w:lvl w:ilvl="0" w:tplc="0D38A3AE">
      <w:numFmt w:val="bullet"/>
      <w:lvlText w:val="-"/>
      <w:lvlJc w:val="left"/>
      <w:pPr>
        <w:ind w:left="720" w:hanging="360"/>
      </w:pPr>
      <w:rPr>
        <w:rFonts w:ascii="Cambria" w:eastAsia="SimSu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C96337"/>
    <w:multiLevelType w:val="hybridMultilevel"/>
    <w:tmpl w:val="6310E3D4"/>
    <w:lvl w:ilvl="0" w:tplc="F63E357A">
      <w:start w:val="1"/>
      <w:numFmt w:val="decimal"/>
      <w:lvlText w:val="%1-"/>
      <w:lvlJc w:val="left"/>
      <w:pPr>
        <w:ind w:left="720" w:hanging="360"/>
      </w:pPr>
      <w:rPr>
        <w:rFonts w:ascii="Times New Roman" w:eastAsia="Calibri" w:hAnsi="Times New Roman" w:cs="Times New Roman"/>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306561A"/>
    <w:multiLevelType w:val="hybridMultilevel"/>
    <w:tmpl w:val="AAD8C35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5CED2844"/>
    <w:multiLevelType w:val="hybridMultilevel"/>
    <w:tmpl w:val="FEAA827C"/>
    <w:lvl w:ilvl="0" w:tplc="EC90EF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CFF7B4D"/>
    <w:multiLevelType w:val="hybridMultilevel"/>
    <w:tmpl w:val="61F0BA30"/>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1">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E1570A"/>
    <w:multiLevelType w:val="hybridMultilevel"/>
    <w:tmpl w:val="E0861D26"/>
    <w:lvl w:ilvl="0" w:tplc="EC90EF4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3">
    <w:nsid w:val="63E6326C"/>
    <w:multiLevelType w:val="hybridMultilevel"/>
    <w:tmpl w:val="1EA29A4E"/>
    <w:lvl w:ilvl="0" w:tplc="EC90EF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0873A03"/>
    <w:multiLevelType w:val="hybridMultilevel"/>
    <w:tmpl w:val="68D88C4C"/>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nsid w:val="713E339C"/>
    <w:multiLevelType w:val="hybridMultilevel"/>
    <w:tmpl w:val="65CA7748"/>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nsid w:val="78E95016"/>
    <w:multiLevelType w:val="hybridMultilevel"/>
    <w:tmpl w:val="45F06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DCE2E35"/>
    <w:multiLevelType w:val="hybridMultilevel"/>
    <w:tmpl w:val="C0AAEC2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nsid w:val="7EDC1CEE"/>
    <w:multiLevelType w:val="hybridMultilevel"/>
    <w:tmpl w:val="012A1B50"/>
    <w:lvl w:ilvl="0" w:tplc="EC90EF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0"/>
  </w:num>
  <w:num w:numId="2">
    <w:abstractNumId w:val="23"/>
  </w:num>
  <w:num w:numId="3">
    <w:abstractNumId w:val="41"/>
  </w:num>
  <w:num w:numId="4">
    <w:abstractNumId w:val="28"/>
  </w:num>
  <w:num w:numId="5">
    <w:abstractNumId w:val="36"/>
  </w:num>
  <w:num w:numId="6">
    <w:abstractNumId w:val="21"/>
  </w:num>
  <w:num w:numId="7">
    <w:abstractNumId w:val="49"/>
  </w:num>
  <w:num w:numId="8">
    <w:abstractNumId w:val="10"/>
  </w:num>
  <w:num w:numId="9">
    <w:abstractNumId w:val="5"/>
  </w:num>
  <w:num w:numId="10">
    <w:abstractNumId w:val="5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0"/>
  </w:num>
  <w:num w:numId="14">
    <w:abstractNumId w:val="27"/>
  </w:num>
  <w:num w:numId="15">
    <w:abstractNumId w:val="35"/>
  </w:num>
  <w:num w:numId="16">
    <w:abstractNumId w:val="6"/>
  </w:num>
  <w:num w:numId="17">
    <w:abstractNumId w:val="11"/>
  </w:num>
  <w:num w:numId="18">
    <w:abstractNumId w:val="3"/>
  </w:num>
  <w:num w:numId="19">
    <w:abstractNumId w:val="17"/>
  </w:num>
  <w:num w:numId="20">
    <w:abstractNumId w:val="22"/>
  </w:num>
  <w:num w:numId="21">
    <w:abstractNumId w:val="42"/>
  </w:num>
  <w:num w:numId="22">
    <w:abstractNumId w:val="4"/>
  </w:num>
  <w:num w:numId="23">
    <w:abstractNumId w:val="16"/>
  </w:num>
  <w:num w:numId="24">
    <w:abstractNumId w:val="1"/>
  </w:num>
  <w:num w:numId="25">
    <w:abstractNumId w:val="47"/>
  </w:num>
  <w:num w:numId="26">
    <w:abstractNumId w:val="46"/>
  </w:num>
  <w:num w:numId="27">
    <w:abstractNumId w:val="39"/>
  </w:num>
  <w:num w:numId="28">
    <w:abstractNumId w:val="53"/>
  </w:num>
  <w:num w:numId="29">
    <w:abstractNumId w:val="9"/>
  </w:num>
  <w:num w:numId="30">
    <w:abstractNumId w:val="43"/>
  </w:num>
  <w:num w:numId="31">
    <w:abstractNumId w:val="34"/>
  </w:num>
  <w:num w:numId="32">
    <w:abstractNumId w:val="48"/>
  </w:num>
  <w:num w:numId="33">
    <w:abstractNumId w:val="38"/>
  </w:num>
  <w:num w:numId="34">
    <w:abstractNumId w:val="52"/>
  </w:num>
  <w:num w:numId="35">
    <w:abstractNumId w:val="1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7"/>
  </w:num>
  <w:num w:numId="42">
    <w:abstractNumId w:val="45"/>
  </w:num>
  <w:num w:numId="43">
    <w:abstractNumId w:val="2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4"/>
  </w:num>
  <w:num w:numId="48">
    <w:abstractNumId w:val="15"/>
  </w:num>
  <w:num w:numId="49">
    <w:abstractNumId w:val="24"/>
  </w:num>
  <w:num w:numId="50">
    <w:abstractNumId w:val="19"/>
  </w:num>
  <w:num w:numId="51">
    <w:abstractNumId w:val="14"/>
  </w:num>
  <w:num w:numId="52">
    <w:abstractNumId w:val="33"/>
  </w:num>
  <w:num w:numId="53">
    <w:abstractNumId w:val="12"/>
  </w:num>
  <w:num w:numId="54">
    <w:abstractNumId w:val="1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2B26EB"/>
    <w:rsid w:val="000310C5"/>
    <w:rsid w:val="0003174A"/>
    <w:rsid w:val="0004720B"/>
    <w:rsid w:val="00054EFE"/>
    <w:rsid w:val="00072DE0"/>
    <w:rsid w:val="00084F54"/>
    <w:rsid w:val="00090DCE"/>
    <w:rsid w:val="000B26AE"/>
    <w:rsid w:val="000C6718"/>
    <w:rsid w:val="000D60EA"/>
    <w:rsid w:val="000E3A4A"/>
    <w:rsid w:val="000E678D"/>
    <w:rsid w:val="000F1B7D"/>
    <w:rsid w:val="00100025"/>
    <w:rsid w:val="001065C7"/>
    <w:rsid w:val="001105CF"/>
    <w:rsid w:val="001203F1"/>
    <w:rsid w:val="00130304"/>
    <w:rsid w:val="00145F19"/>
    <w:rsid w:val="00160A6E"/>
    <w:rsid w:val="00172E44"/>
    <w:rsid w:val="00173C68"/>
    <w:rsid w:val="00181C4D"/>
    <w:rsid w:val="001A1DBB"/>
    <w:rsid w:val="001B57ED"/>
    <w:rsid w:val="001D4547"/>
    <w:rsid w:val="002005A3"/>
    <w:rsid w:val="00200C73"/>
    <w:rsid w:val="00204543"/>
    <w:rsid w:val="00214A94"/>
    <w:rsid w:val="00215BA9"/>
    <w:rsid w:val="002209EE"/>
    <w:rsid w:val="00244BBE"/>
    <w:rsid w:val="002458B1"/>
    <w:rsid w:val="002571B9"/>
    <w:rsid w:val="00271842"/>
    <w:rsid w:val="00272637"/>
    <w:rsid w:val="00275440"/>
    <w:rsid w:val="00287E57"/>
    <w:rsid w:val="002972AB"/>
    <w:rsid w:val="00297322"/>
    <w:rsid w:val="002A09ED"/>
    <w:rsid w:val="002A5B67"/>
    <w:rsid w:val="002A70EB"/>
    <w:rsid w:val="002B26EB"/>
    <w:rsid w:val="002B2A0F"/>
    <w:rsid w:val="002B57BB"/>
    <w:rsid w:val="002C02A2"/>
    <w:rsid w:val="002D5347"/>
    <w:rsid w:val="002D6A03"/>
    <w:rsid w:val="002F6415"/>
    <w:rsid w:val="00321C6E"/>
    <w:rsid w:val="00331CC8"/>
    <w:rsid w:val="003426BC"/>
    <w:rsid w:val="0035245B"/>
    <w:rsid w:val="00355C74"/>
    <w:rsid w:val="0036650A"/>
    <w:rsid w:val="003738C0"/>
    <w:rsid w:val="00374C07"/>
    <w:rsid w:val="003802AB"/>
    <w:rsid w:val="00384CA3"/>
    <w:rsid w:val="00392FB0"/>
    <w:rsid w:val="003B271C"/>
    <w:rsid w:val="003B3068"/>
    <w:rsid w:val="003D210D"/>
    <w:rsid w:val="003E1A0A"/>
    <w:rsid w:val="003F15B6"/>
    <w:rsid w:val="0040676C"/>
    <w:rsid w:val="004369B5"/>
    <w:rsid w:val="00442348"/>
    <w:rsid w:val="00454EB5"/>
    <w:rsid w:val="00467F00"/>
    <w:rsid w:val="004714DB"/>
    <w:rsid w:val="00474B44"/>
    <w:rsid w:val="00483E5C"/>
    <w:rsid w:val="00490A6F"/>
    <w:rsid w:val="004A36B8"/>
    <w:rsid w:val="004A72B6"/>
    <w:rsid w:val="004B3749"/>
    <w:rsid w:val="004B37C7"/>
    <w:rsid w:val="004B4EA5"/>
    <w:rsid w:val="004B69C1"/>
    <w:rsid w:val="004C0FA9"/>
    <w:rsid w:val="004D3EFC"/>
    <w:rsid w:val="004E13AB"/>
    <w:rsid w:val="005043F6"/>
    <w:rsid w:val="005140B0"/>
    <w:rsid w:val="005324B6"/>
    <w:rsid w:val="005441C5"/>
    <w:rsid w:val="00576EC9"/>
    <w:rsid w:val="005A13BB"/>
    <w:rsid w:val="005A1CF8"/>
    <w:rsid w:val="005D7962"/>
    <w:rsid w:val="005E33B4"/>
    <w:rsid w:val="005F1540"/>
    <w:rsid w:val="0061571B"/>
    <w:rsid w:val="00625C09"/>
    <w:rsid w:val="00630612"/>
    <w:rsid w:val="00633E98"/>
    <w:rsid w:val="006350D3"/>
    <w:rsid w:val="0064647F"/>
    <w:rsid w:val="00650634"/>
    <w:rsid w:val="00667AD5"/>
    <w:rsid w:val="00670BCA"/>
    <w:rsid w:val="00675E58"/>
    <w:rsid w:val="00682CD8"/>
    <w:rsid w:val="00691396"/>
    <w:rsid w:val="00693200"/>
    <w:rsid w:val="0069374D"/>
    <w:rsid w:val="00697893"/>
    <w:rsid w:val="006A1DD8"/>
    <w:rsid w:val="006B5385"/>
    <w:rsid w:val="006D38BF"/>
    <w:rsid w:val="006F5436"/>
    <w:rsid w:val="00705764"/>
    <w:rsid w:val="00715458"/>
    <w:rsid w:val="00742ECB"/>
    <w:rsid w:val="00760AF2"/>
    <w:rsid w:val="0076724E"/>
    <w:rsid w:val="00791856"/>
    <w:rsid w:val="007A415B"/>
    <w:rsid w:val="007B3DD3"/>
    <w:rsid w:val="007B46CB"/>
    <w:rsid w:val="007C217B"/>
    <w:rsid w:val="007E3536"/>
    <w:rsid w:val="00814ED5"/>
    <w:rsid w:val="00821C78"/>
    <w:rsid w:val="00827B7A"/>
    <w:rsid w:val="00835FA8"/>
    <w:rsid w:val="00840A61"/>
    <w:rsid w:val="008577E1"/>
    <w:rsid w:val="00860D93"/>
    <w:rsid w:val="008625E5"/>
    <w:rsid w:val="00873B2F"/>
    <w:rsid w:val="00876FE6"/>
    <w:rsid w:val="008907F2"/>
    <w:rsid w:val="008B7A02"/>
    <w:rsid w:val="008C0F83"/>
    <w:rsid w:val="008F59B6"/>
    <w:rsid w:val="00903D39"/>
    <w:rsid w:val="00904A20"/>
    <w:rsid w:val="009228ED"/>
    <w:rsid w:val="00971B8E"/>
    <w:rsid w:val="00973F5E"/>
    <w:rsid w:val="00983D27"/>
    <w:rsid w:val="00985F99"/>
    <w:rsid w:val="009A76BF"/>
    <w:rsid w:val="009B15B9"/>
    <w:rsid w:val="009C1F46"/>
    <w:rsid w:val="009C5D3A"/>
    <w:rsid w:val="009F0BF9"/>
    <w:rsid w:val="009F35A4"/>
    <w:rsid w:val="00A04DE3"/>
    <w:rsid w:val="00A07DF3"/>
    <w:rsid w:val="00A2639D"/>
    <w:rsid w:val="00A2753B"/>
    <w:rsid w:val="00A35083"/>
    <w:rsid w:val="00A411C7"/>
    <w:rsid w:val="00A4358A"/>
    <w:rsid w:val="00A44991"/>
    <w:rsid w:val="00A52F1B"/>
    <w:rsid w:val="00A82FA4"/>
    <w:rsid w:val="00AA39FF"/>
    <w:rsid w:val="00B17ACE"/>
    <w:rsid w:val="00B32B1C"/>
    <w:rsid w:val="00B72733"/>
    <w:rsid w:val="00B77363"/>
    <w:rsid w:val="00B87E38"/>
    <w:rsid w:val="00BA3A09"/>
    <w:rsid w:val="00BA6AA7"/>
    <w:rsid w:val="00BB12DF"/>
    <w:rsid w:val="00BC21CD"/>
    <w:rsid w:val="00BD3126"/>
    <w:rsid w:val="00BE098A"/>
    <w:rsid w:val="00BE131F"/>
    <w:rsid w:val="00C22891"/>
    <w:rsid w:val="00C274E6"/>
    <w:rsid w:val="00C34464"/>
    <w:rsid w:val="00C57663"/>
    <w:rsid w:val="00C734C5"/>
    <w:rsid w:val="00C83F20"/>
    <w:rsid w:val="00C85633"/>
    <w:rsid w:val="00CA79CC"/>
    <w:rsid w:val="00CC286B"/>
    <w:rsid w:val="00D17E67"/>
    <w:rsid w:val="00D2232E"/>
    <w:rsid w:val="00D254CE"/>
    <w:rsid w:val="00D302C0"/>
    <w:rsid w:val="00D33318"/>
    <w:rsid w:val="00D378C5"/>
    <w:rsid w:val="00D5265D"/>
    <w:rsid w:val="00D63987"/>
    <w:rsid w:val="00D70B75"/>
    <w:rsid w:val="00D96DA0"/>
    <w:rsid w:val="00DB7C7B"/>
    <w:rsid w:val="00DC0667"/>
    <w:rsid w:val="00E0204F"/>
    <w:rsid w:val="00E234D8"/>
    <w:rsid w:val="00E318BE"/>
    <w:rsid w:val="00E44EA4"/>
    <w:rsid w:val="00E62F2B"/>
    <w:rsid w:val="00E70B29"/>
    <w:rsid w:val="00E91431"/>
    <w:rsid w:val="00E95A92"/>
    <w:rsid w:val="00E95D9B"/>
    <w:rsid w:val="00EA5714"/>
    <w:rsid w:val="00EB3EB7"/>
    <w:rsid w:val="00EC2EF7"/>
    <w:rsid w:val="00EC5967"/>
    <w:rsid w:val="00EE30A8"/>
    <w:rsid w:val="00EE7815"/>
    <w:rsid w:val="00EF272A"/>
    <w:rsid w:val="00F13F1B"/>
    <w:rsid w:val="00F16E06"/>
    <w:rsid w:val="00F26DC1"/>
    <w:rsid w:val="00F36E18"/>
    <w:rsid w:val="00F410E1"/>
    <w:rsid w:val="00F43612"/>
    <w:rsid w:val="00F54F72"/>
    <w:rsid w:val="00F62359"/>
    <w:rsid w:val="00F629CD"/>
    <w:rsid w:val="00F83442"/>
    <w:rsid w:val="00F8360F"/>
    <w:rsid w:val="00F86FAF"/>
    <w:rsid w:val="00F93B5E"/>
    <w:rsid w:val="00F97BF6"/>
    <w:rsid w:val="00FA7203"/>
    <w:rsid w:val="00FB0784"/>
    <w:rsid w:val="00FB6FD6"/>
    <w:rsid w:val="00FD65FB"/>
    <w:rsid w:val="00FF63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26EB"/>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2C02A2"/>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2C02A2"/>
    <w:pPr>
      <w:keepNext/>
      <w:spacing w:before="240" w:after="60"/>
      <w:outlineLvl w:val="3"/>
    </w:pPr>
    <w:rPr>
      <w:b/>
      <w:bCs/>
      <w:sz w:val="28"/>
      <w:szCs w:val="28"/>
    </w:rPr>
  </w:style>
  <w:style w:type="paragraph" w:styleId="Titre5">
    <w:name w:val="heading 5"/>
    <w:basedOn w:val="Normal"/>
    <w:next w:val="Normal"/>
    <w:link w:val="Titre5Car"/>
    <w:qFormat/>
    <w:rsid w:val="00D33318"/>
    <w:pPr>
      <w:spacing w:before="240" w:after="60"/>
      <w:outlineLvl w:val="4"/>
    </w:pPr>
    <w:rPr>
      <w:b/>
      <w:bCs/>
      <w:i/>
      <w:iCs/>
      <w:sz w:val="26"/>
      <w:szCs w:val="26"/>
    </w:rPr>
  </w:style>
  <w:style w:type="paragraph" w:styleId="Titre6">
    <w:name w:val="heading 6"/>
    <w:basedOn w:val="Normal"/>
    <w:next w:val="Normal"/>
    <w:link w:val="Titre6Car"/>
    <w:qFormat/>
    <w:rsid w:val="002C02A2"/>
    <w:pPr>
      <w:spacing w:before="240" w:after="60"/>
      <w:outlineLvl w:val="5"/>
    </w:pPr>
    <w:rPr>
      <w:b/>
      <w:bCs/>
      <w:sz w:val="22"/>
      <w:szCs w:val="22"/>
    </w:rPr>
  </w:style>
  <w:style w:type="paragraph" w:styleId="Titre7">
    <w:name w:val="heading 7"/>
    <w:basedOn w:val="Normal"/>
    <w:next w:val="Normal"/>
    <w:link w:val="Titre7Car"/>
    <w:uiPriority w:val="99"/>
    <w:qFormat/>
    <w:rsid w:val="002C02A2"/>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2C02A2"/>
    <w:pPr>
      <w:spacing w:before="240" w:after="60"/>
      <w:outlineLvl w:val="7"/>
    </w:pPr>
    <w:rPr>
      <w:i/>
      <w:iCs/>
    </w:rPr>
  </w:style>
  <w:style w:type="paragraph" w:styleId="Titre9">
    <w:name w:val="heading 9"/>
    <w:basedOn w:val="Normal"/>
    <w:next w:val="Normal"/>
    <w:link w:val="Titre9Car"/>
    <w:uiPriority w:val="99"/>
    <w:qFormat/>
    <w:rsid w:val="002C02A2"/>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2C02A2"/>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2C02A2"/>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D3331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2C02A2"/>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2C02A2"/>
    <w:rPr>
      <w:rFonts w:ascii="Verdana" w:eastAsia="SimSun" w:hAnsi="Verdana" w:cs="Times New Roman"/>
      <w:b/>
      <w:bCs/>
      <w:lang w:eastAsia="zh-CN"/>
    </w:rPr>
  </w:style>
  <w:style w:type="character" w:customStyle="1" w:styleId="Titre8Car">
    <w:name w:val="Titre 8 Car"/>
    <w:basedOn w:val="Policepardfaut"/>
    <w:link w:val="Titre8"/>
    <w:uiPriority w:val="99"/>
    <w:rsid w:val="002C02A2"/>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2C02A2"/>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moyenne2-Accent6">
    <w:name w:val="Medium Shading 2 Accent 6"/>
    <w:basedOn w:val="TableauNormal"/>
    <w:uiPriority w:val="64"/>
    <w:rsid w:val="00C856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Paragraphedeliste">
    <w:name w:val="List Paragraph"/>
    <w:aliases w:val="Paragraphe"/>
    <w:basedOn w:val="Normal"/>
    <w:link w:val="ParagraphedelisteCar"/>
    <w:uiPriority w:val="34"/>
    <w:qFormat/>
    <w:rsid w:val="00814ED5"/>
    <w:pPr>
      <w:ind w:left="720"/>
      <w:contextualSpacing/>
    </w:pPr>
  </w:style>
  <w:style w:type="character" w:customStyle="1" w:styleId="ParagraphedelisteCar">
    <w:name w:val="Paragraphe de liste Car"/>
    <w:aliases w:val="Paragraphe Car"/>
    <w:link w:val="Paragraphedeliste"/>
    <w:uiPriority w:val="34"/>
    <w:qFormat/>
    <w:locked/>
    <w:rsid w:val="002C02A2"/>
    <w:rPr>
      <w:rFonts w:ascii="Times New Roman" w:eastAsia="SimSun" w:hAnsi="Times New Roman" w:cs="Times New Roman"/>
      <w:sz w:val="24"/>
      <w:szCs w:val="24"/>
      <w:lang w:eastAsia="zh-CN"/>
    </w:rPr>
  </w:style>
  <w:style w:type="character" w:styleId="Lienhypertexte">
    <w:name w:val="Hyperlink"/>
    <w:rsid w:val="00D33318"/>
    <w:rPr>
      <w:color w:val="0000FF"/>
      <w:u w:val="single"/>
    </w:rPr>
  </w:style>
  <w:style w:type="paragraph" w:styleId="NormalWeb">
    <w:name w:val="Normal (Web)"/>
    <w:basedOn w:val="Normal"/>
    <w:rsid w:val="002C02A2"/>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C02A2"/>
    <w:rPr>
      <w:rFonts w:ascii="Tahoma" w:hAnsi="Tahoma" w:cs="Tahoma"/>
      <w:sz w:val="16"/>
      <w:szCs w:val="16"/>
    </w:rPr>
  </w:style>
  <w:style w:type="character" w:customStyle="1" w:styleId="TextedebullesCar">
    <w:name w:val="Texte de bulles Car"/>
    <w:basedOn w:val="Policepardfaut"/>
    <w:link w:val="Textedebulles"/>
    <w:rsid w:val="002C02A2"/>
    <w:rPr>
      <w:rFonts w:ascii="Tahoma" w:eastAsia="SimSun" w:hAnsi="Tahoma" w:cs="Tahoma"/>
      <w:sz w:val="16"/>
      <w:szCs w:val="16"/>
      <w:lang w:eastAsia="zh-CN"/>
    </w:rPr>
  </w:style>
  <w:style w:type="paragraph" w:styleId="Sous-titre">
    <w:name w:val="Subtitle"/>
    <w:basedOn w:val="Normal"/>
    <w:link w:val="Sous-titreCar"/>
    <w:qFormat/>
    <w:rsid w:val="002C02A2"/>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2C02A2"/>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2C02A2"/>
  </w:style>
  <w:style w:type="paragraph" w:styleId="En-ttedetabledesmatires">
    <w:name w:val="TOC Heading"/>
    <w:basedOn w:val="Titre1"/>
    <w:next w:val="Normal"/>
    <w:uiPriority w:val="39"/>
    <w:qFormat/>
    <w:rsid w:val="002C02A2"/>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2C02A2"/>
  </w:style>
  <w:style w:type="paragraph" w:styleId="TM2">
    <w:name w:val="toc 2"/>
    <w:basedOn w:val="Normal"/>
    <w:next w:val="Normal"/>
    <w:autoRedefine/>
    <w:uiPriority w:val="39"/>
    <w:rsid w:val="002C02A2"/>
    <w:pPr>
      <w:ind w:left="240"/>
    </w:pPr>
  </w:style>
  <w:style w:type="paragraph" w:styleId="TM3">
    <w:name w:val="toc 3"/>
    <w:basedOn w:val="Normal"/>
    <w:next w:val="Normal"/>
    <w:autoRedefine/>
    <w:uiPriority w:val="39"/>
    <w:rsid w:val="002C02A2"/>
    <w:pPr>
      <w:ind w:left="480"/>
    </w:pPr>
  </w:style>
  <w:style w:type="table" w:styleId="Grilledutableau">
    <w:name w:val="Table Grid"/>
    <w:basedOn w:val="TableauNormal"/>
    <w:uiPriority w:val="59"/>
    <w:rsid w:val="002C0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2C02A2"/>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2C02A2"/>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2C02A2"/>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2C02A2"/>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2C02A2"/>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2C02A2"/>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2C02A2"/>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2C02A2"/>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2C02A2"/>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2C02A2"/>
    <w:pPr>
      <w:ind w:right="426"/>
    </w:pPr>
    <w:rPr>
      <w:rFonts w:eastAsia="Times New Roman"/>
    </w:rPr>
  </w:style>
  <w:style w:type="character" w:customStyle="1" w:styleId="Corpsdetexte2Car">
    <w:name w:val="Corps de texte 2 Car"/>
    <w:basedOn w:val="Policepardfaut"/>
    <w:link w:val="Corpsdetexte2"/>
    <w:uiPriority w:val="99"/>
    <w:rsid w:val="002C02A2"/>
    <w:rPr>
      <w:rFonts w:ascii="Times New Roman" w:eastAsia="Times New Roman" w:hAnsi="Times New Roman" w:cs="Times New Roman"/>
      <w:sz w:val="24"/>
      <w:szCs w:val="24"/>
      <w:lang w:eastAsia="zh-CN"/>
    </w:rPr>
  </w:style>
  <w:style w:type="character" w:customStyle="1" w:styleId="apple-converted-space">
    <w:name w:val="apple-converted-space"/>
    <w:basedOn w:val="Policepardfaut"/>
    <w:rsid w:val="002C02A2"/>
  </w:style>
  <w:style w:type="character" w:customStyle="1" w:styleId="a-size-large">
    <w:name w:val="a-size-large"/>
    <w:basedOn w:val="Policepardfaut"/>
    <w:rsid w:val="002C02A2"/>
  </w:style>
  <w:style w:type="paragraph" w:customStyle="1" w:styleId="Default">
    <w:name w:val="Default"/>
    <w:rsid w:val="002C02A2"/>
    <w:pPr>
      <w:autoSpaceDE w:val="0"/>
      <w:autoSpaceDN w:val="0"/>
      <w:adjustRightInd w:val="0"/>
    </w:pPr>
    <w:rPr>
      <w:rFonts w:ascii="Arial" w:hAnsi="Arial"/>
      <w:color w:val="000000"/>
      <w:sz w:val="24"/>
      <w:szCs w:val="24"/>
      <w:lang w:eastAsia="en-US"/>
    </w:rPr>
  </w:style>
  <w:style w:type="character" w:customStyle="1" w:styleId="pc">
    <w:name w:val="pc"/>
    <w:rsid w:val="002C02A2"/>
  </w:style>
  <w:style w:type="paragraph" w:styleId="z-Hautduformulaire">
    <w:name w:val="HTML Top of Form"/>
    <w:basedOn w:val="Normal"/>
    <w:next w:val="Normal"/>
    <w:link w:val="z-HautduformulaireCar"/>
    <w:hidden/>
    <w:uiPriority w:val="99"/>
    <w:unhideWhenUsed/>
    <w:rsid w:val="002C02A2"/>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2C02A2"/>
    <w:rPr>
      <w:rFonts w:ascii="Arial" w:eastAsia="Times New Roman" w:hAnsi="Arial" w:cs="Arial"/>
      <w:vanish/>
      <w:sz w:val="16"/>
      <w:szCs w:val="16"/>
      <w:lang w:eastAsia="fr-FR"/>
    </w:rPr>
  </w:style>
  <w:style w:type="character" w:customStyle="1" w:styleId="buniversalis">
    <w:name w:val="b_universalis"/>
    <w:basedOn w:val="Policepardfaut"/>
    <w:rsid w:val="002C02A2"/>
  </w:style>
  <w:style w:type="paragraph" w:styleId="z-Basduformulaire">
    <w:name w:val="HTML Bottom of Form"/>
    <w:basedOn w:val="Normal"/>
    <w:next w:val="Normal"/>
    <w:link w:val="z-BasduformulaireCar"/>
    <w:hidden/>
    <w:uiPriority w:val="99"/>
    <w:unhideWhenUsed/>
    <w:rsid w:val="002C02A2"/>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2C02A2"/>
    <w:rPr>
      <w:rFonts w:ascii="Arial" w:eastAsia="Times New Roman" w:hAnsi="Arial" w:cs="Arial"/>
      <w:vanish/>
      <w:sz w:val="16"/>
      <w:szCs w:val="16"/>
      <w:lang w:eastAsia="fr-FR"/>
    </w:rPr>
  </w:style>
  <w:style w:type="character" w:customStyle="1" w:styleId="rg">
    <w:name w:val="rg"/>
    <w:basedOn w:val="Policepardfaut"/>
    <w:rsid w:val="002C02A2"/>
  </w:style>
  <w:style w:type="character" w:styleId="Accentuation">
    <w:name w:val="Emphasis"/>
    <w:basedOn w:val="Policepardfaut"/>
    <w:uiPriority w:val="20"/>
    <w:qFormat/>
    <w:rsid w:val="002C02A2"/>
    <w:rPr>
      <w:i/>
      <w:iCs/>
    </w:rPr>
  </w:style>
  <w:style w:type="character" w:customStyle="1" w:styleId="a-size-small">
    <w:name w:val="a-size-small"/>
    <w:basedOn w:val="Policepardfaut"/>
    <w:rsid w:val="002C02A2"/>
  </w:style>
  <w:style w:type="character" w:customStyle="1" w:styleId="st">
    <w:name w:val="st"/>
    <w:basedOn w:val="Policepardfaut"/>
    <w:rsid w:val="002C02A2"/>
  </w:style>
  <w:style w:type="character" w:styleId="Lienhypertextesuivivisit">
    <w:name w:val="FollowedHyperlink"/>
    <w:basedOn w:val="Policepardfaut"/>
    <w:uiPriority w:val="99"/>
    <w:unhideWhenUsed/>
    <w:rsid w:val="002C02A2"/>
    <w:rPr>
      <w:color w:val="800080"/>
      <w:u w:val="single"/>
    </w:rPr>
  </w:style>
  <w:style w:type="table" w:customStyle="1" w:styleId="Listeclaire-Accent61">
    <w:name w:val="Liste claire - Accent 61"/>
    <w:basedOn w:val="TableauNormal"/>
    <w:next w:val="Listeclaire-Accent6"/>
    <w:uiPriority w:val="61"/>
    <w:rsid w:val="002C02A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basedOn w:val="Normal"/>
    <w:qFormat/>
    <w:rsid w:val="002C02A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2C02A2"/>
    <w:pPr>
      <w:spacing w:after="100" w:line="276" w:lineRule="auto"/>
      <w:ind w:left="660"/>
    </w:pPr>
    <w:rPr>
      <w:rFonts w:ascii="Calibri" w:eastAsia="Times New Roman" w:hAnsi="Calibri" w:cs="Arial"/>
      <w:sz w:val="22"/>
      <w:szCs w:val="22"/>
      <w:lang w:eastAsia="fr-FR"/>
    </w:rPr>
  </w:style>
  <w:style w:type="paragraph" w:styleId="TM5">
    <w:name w:val="toc 5"/>
    <w:basedOn w:val="Normal"/>
    <w:next w:val="Normal"/>
    <w:autoRedefine/>
    <w:uiPriority w:val="39"/>
    <w:unhideWhenUsed/>
    <w:rsid w:val="002C02A2"/>
    <w:pPr>
      <w:spacing w:after="100" w:line="276" w:lineRule="auto"/>
      <w:ind w:left="880"/>
    </w:pPr>
    <w:rPr>
      <w:rFonts w:ascii="Calibri" w:eastAsia="Times New Roman" w:hAnsi="Calibri" w:cs="Arial"/>
      <w:sz w:val="22"/>
      <w:szCs w:val="22"/>
      <w:lang w:eastAsia="fr-FR"/>
    </w:rPr>
  </w:style>
  <w:style w:type="paragraph" w:styleId="TM6">
    <w:name w:val="toc 6"/>
    <w:basedOn w:val="Normal"/>
    <w:next w:val="Normal"/>
    <w:autoRedefine/>
    <w:uiPriority w:val="39"/>
    <w:unhideWhenUsed/>
    <w:rsid w:val="002C02A2"/>
    <w:pPr>
      <w:spacing w:after="100" w:line="276" w:lineRule="auto"/>
      <w:ind w:left="1100"/>
    </w:pPr>
    <w:rPr>
      <w:rFonts w:ascii="Calibri" w:eastAsia="Times New Roman" w:hAnsi="Calibri" w:cs="Arial"/>
      <w:sz w:val="22"/>
      <w:szCs w:val="22"/>
      <w:lang w:eastAsia="fr-FR"/>
    </w:rPr>
  </w:style>
  <w:style w:type="paragraph" w:styleId="TM7">
    <w:name w:val="toc 7"/>
    <w:basedOn w:val="Normal"/>
    <w:next w:val="Normal"/>
    <w:autoRedefine/>
    <w:uiPriority w:val="39"/>
    <w:unhideWhenUsed/>
    <w:rsid w:val="002C02A2"/>
    <w:pPr>
      <w:spacing w:after="100" w:line="276" w:lineRule="auto"/>
      <w:ind w:left="1320"/>
    </w:pPr>
    <w:rPr>
      <w:rFonts w:ascii="Calibri" w:eastAsia="Times New Roman" w:hAnsi="Calibri" w:cs="Arial"/>
      <w:sz w:val="22"/>
      <w:szCs w:val="22"/>
      <w:lang w:eastAsia="fr-FR"/>
    </w:rPr>
  </w:style>
  <w:style w:type="paragraph" w:styleId="TM8">
    <w:name w:val="toc 8"/>
    <w:basedOn w:val="Normal"/>
    <w:next w:val="Normal"/>
    <w:autoRedefine/>
    <w:uiPriority w:val="39"/>
    <w:unhideWhenUsed/>
    <w:rsid w:val="002C02A2"/>
    <w:pPr>
      <w:spacing w:after="100" w:line="276" w:lineRule="auto"/>
      <w:ind w:left="1540"/>
    </w:pPr>
    <w:rPr>
      <w:rFonts w:ascii="Calibri" w:eastAsia="Times New Roman" w:hAnsi="Calibri" w:cs="Arial"/>
      <w:sz w:val="22"/>
      <w:szCs w:val="22"/>
      <w:lang w:eastAsia="fr-FR"/>
    </w:rPr>
  </w:style>
  <w:style w:type="paragraph" w:styleId="TM9">
    <w:name w:val="toc 9"/>
    <w:basedOn w:val="Normal"/>
    <w:next w:val="Normal"/>
    <w:autoRedefine/>
    <w:uiPriority w:val="39"/>
    <w:unhideWhenUsed/>
    <w:rsid w:val="002C02A2"/>
    <w:pPr>
      <w:spacing w:after="100" w:line="276" w:lineRule="auto"/>
      <w:ind w:left="1760"/>
    </w:pPr>
    <w:rPr>
      <w:rFonts w:ascii="Calibri" w:eastAsia="Times New Roman" w:hAnsi="Calibri" w:cs="Arial"/>
      <w:sz w:val="22"/>
      <w:szCs w:val="22"/>
      <w:lang w:eastAsia="fr-FR"/>
    </w:rPr>
  </w:style>
  <w:style w:type="character" w:styleId="lev">
    <w:name w:val="Strong"/>
    <w:basedOn w:val="Policepardfaut"/>
    <w:uiPriority w:val="22"/>
    <w:qFormat/>
    <w:rsid w:val="002C02A2"/>
    <w:rPr>
      <w:b/>
      <w:bCs/>
    </w:rPr>
  </w:style>
  <w:style w:type="paragraph" w:styleId="Sansinterligne">
    <w:name w:val="No Spacing"/>
    <w:uiPriority w:val="1"/>
    <w:qFormat/>
    <w:rsid w:val="002C02A2"/>
    <w:rPr>
      <w:sz w:val="22"/>
      <w:szCs w:val="22"/>
      <w:lang w:eastAsia="en-US"/>
    </w:rPr>
  </w:style>
  <w:style w:type="character" w:customStyle="1" w:styleId="a-size-large1">
    <w:name w:val="a-size-large1"/>
    <w:rsid w:val="002C02A2"/>
    <w:rPr>
      <w:rFonts w:ascii="Arial" w:hAnsi="Arial" w:cs="Arial" w:hint="default"/>
    </w:rPr>
  </w:style>
  <w:style w:type="character" w:customStyle="1" w:styleId="a-declarative">
    <w:name w:val="a-declarative"/>
    <w:rsid w:val="002C02A2"/>
  </w:style>
  <w:style w:type="character" w:customStyle="1" w:styleId="a-color-secondary">
    <w:name w:val="a-color-secondary"/>
    <w:rsid w:val="002C02A2"/>
  </w:style>
  <w:style w:type="character" w:customStyle="1" w:styleId="a-size-medium2">
    <w:name w:val="a-size-medium2"/>
    <w:rsid w:val="002C02A2"/>
    <w:rPr>
      <w:rFonts w:ascii="Arial" w:hAnsi="Arial" w:cs="Arial" w:hint="default"/>
    </w:rPr>
  </w:style>
  <w:style w:type="character" w:customStyle="1" w:styleId="fontnormal">
    <w:name w:val="fontnormal"/>
    <w:rsid w:val="002C02A2"/>
  </w:style>
  <w:style w:type="character" w:customStyle="1" w:styleId="texte150noirg">
    <w:name w:val="texte150noirg"/>
    <w:rsid w:val="002C02A2"/>
  </w:style>
  <w:style w:type="character" w:customStyle="1" w:styleId="texte120noirg">
    <w:name w:val="texte120noirg"/>
    <w:rsid w:val="002C02A2"/>
  </w:style>
  <w:style w:type="character" w:customStyle="1" w:styleId="texte110noirg">
    <w:name w:val="texte110noirg"/>
    <w:rsid w:val="002C02A2"/>
  </w:style>
  <w:style w:type="character" w:customStyle="1" w:styleId="CorpsdetexteCar1">
    <w:name w:val="Corps de texte Car1"/>
    <w:uiPriority w:val="99"/>
    <w:locked/>
    <w:rsid w:val="002C02A2"/>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2C02A2"/>
    <w:rPr>
      <w:rFonts w:ascii="Times New Roman" w:eastAsia="Times New Roman" w:hAnsi="Times New Roman" w:cs="Times New Roman"/>
      <w:sz w:val="24"/>
      <w:szCs w:val="24"/>
      <w:lang w:eastAsia="zh-CN"/>
    </w:rPr>
  </w:style>
  <w:style w:type="character" w:customStyle="1" w:styleId="autnom">
    <w:name w:val="autnom"/>
    <w:rsid w:val="002C02A2"/>
  </w:style>
  <w:style w:type="paragraph" w:customStyle="1" w:styleId="yiv304078321msonormal">
    <w:name w:val="yiv304078321msonormal"/>
    <w:basedOn w:val="Normal"/>
    <w:rsid w:val="002C02A2"/>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2C02A2"/>
    <w:rPr>
      <w:sz w:val="20"/>
      <w:szCs w:val="20"/>
    </w:rPr>
  </w:style>
  <w:style w:type="character" w:customStyle="1" w:styleId="CommentaireCar">
    <w:name w:val="Commentaire Car"/>
    <w:basedOn w:val="Policepardfaut"/>
    <w:link w:val="Commentaire"/>
    <w:uiPriority w:val="99"/>
    <w:rsid w:val="002C02A2"/>
    <w:rPr>
      <w:rFonts w:ascii="Times New Roman" w:eastAsia="SimSun" w:hAnsi="Times New Roman" w:cs="Times New Roman"/>
      <w:sz w:val="20"/>
      <w:szCs w:val="20"/>
      <w:lang w:eastAsia="zh-CN"/>
    </w:rPr>
  </w:style>
  <w:style w:type="character" w:customStyle="1" w:styleId="a-size-medium">
    <w:name w:val="a-size-medium"/>
    <w:basedOn w:val="Policepardfaut"/>
    <w:rsid w:val="002C02A2"/>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2C02A2"/>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2C02A2"/>
    <w:pPr>
      <w:widowControl w:val="0"/>
      <w:shd w:val="clear" w:color="auto" w:fill="FFFFFF"/>
      <w:spacing w:line="0" w:lineRule="atLeast"/>
      <w:jc w:val="center"/>
    </w:pPr>
    <w:rPr>
      <w:rFonts w:ascii="Calibri" w:eastAsia="Calibri" w:hAnsi="Calibri" w:cs="Arial"/>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2C02A2"/>
    <w:rPr>
      <w:i/>
      <w:iCs/>
      <w:sz w:val="23"/>
      <w:szCs w:val="23"/>
    </w:rPr>
  </w:style>
  <w:style w:type="paragraph" w:customStyle="1" w:styleId="NormalArial">
    <w:name w:val="Normal + Arial"/>
    <w:aliases w:val="Italique"/>
    <w:basedOn w:val="Normal"/>
    <w:link w:val="NormalArialCar"/>
    <w:rsid w:val="002C02A2"/>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2C02A2"/>
    <w:rPr>
      <w:rFonts w:ascii="Arial" w:eastAsia="Times New Roman" w:hAnsi="Arial"/>
      <w:i/>
      <w:iCs/>
    </w:rPr>
  </w:style>
  <w:style w:type="character" w:customStyle="1" w:styleId="notice-heada">
    <w:name w:val="notice-heada"/>
    <w:basedOn w:val="Policepardfaut"/>
    <w:rsid w:val="002C02A2"/>
  </w:style>
  <w:style w:type="character" w:customStyle="1" w:styleId="tlfcmot">
    <w:name w:val="tlf_cmot"/>
    <w:basedOn w:val="Policepardfaut"/>
    <w:rsid w:val="002C02A2"/>
  </w:style>
  <w:style w:type="character" w:customStyle="1" w:styleId="ObjetducommentaireCar">
    <w:name w:val="Objet du commentaire Car"/>
    <w:basedOn w:val="CommentaireCar"/>
    <w:link w:val="Objetducommentaire"/>
    <w:uiPriority w:val="99"/>
    <w:semiHidden/>
    <w:rsid w:val="002C02A2"/>
    <w:rPr>
      <w:b/>
      <w:bCs/>
    </w:rPr>
  </w:style>
  <w:style w:type="paragraph" w:styleId="Objetducommentaire">
    <w:name w:val="annotation subject"/>
    <w:basedOn w:val="Commentaire"/>
    <w:next w:val="Commentaire"/>
    <w:link w:val="ObjetducommentaireCar"/>
    <w:uiPriority w:val="99"/>
    <w:semiHidden/>
    <w:unhideWhenUsed/>
    <w:rsid w:val="002C02A2"/>
    <w:rPr>
      <w:b/>
      <w:bCs/>
    </w:rPr>
  </w:style>
  <w:style w:type="character" w:customStyle="1" w:styleId="ObjetducommentaireCar1">
    <w:name w:val="Objet du commentaire Car1"/>
    <w:basedOn w:val="CommentaireCar"/>
    <w:link w:val="Objetducommentaire"/>
    <w:uiPriority w:val="99"/>
    <w:semiHidden/>
    <w:rsid w:val="002C02A2"/>
    <w:rPr>
      <w:b/>
      <w:bCs/>
    </w:rPr>
  </w:style>
  <w:style w:type="table" w:styleId="Grillemoyenne2-Accent6">
    <w:name w:val="Medium Grid 2 Accent 6"/>
    <w:basedOn w:val="TableauNormal"/>
    <w:uiPriority w:val="68"/>
    <w:rsid w:val="002C02A2"/>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CM4">
    <w:name w:val="CM4"/>
    <w:basedOn w:val="Normal"/>
    <w:next w:val="Normal"/>
    <w:rsid w:val="002C02A2"/>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CM25">
    <w:name w:val="CM25"/>
    <w:basedOn w:val="Normal"/>
    <w:next w:val="Normal"/>
    <w:rsid w:val="002C02A2"/>
    <w:pPr>
      <w:widowControl w:val="0"/>
      <w:autoSpaceDE w:val="0"/>
      <w:autoSpaceDN w:val="0"/>
      <w:adjustRightInd w:val="0"/>
      <w:spacing w:after="550"/>
    </w:pPr>
    <w:rPr>
      <w:rFonts w:ascii="Times New Roman PS" w:eastAsia="Times New Roman" w:hAnsi="Times New Roman PS"/>
      <w:lang w:eastAsia="fr-FR"/>
    </w:rPr>
  </w:style>
  <w:style w:type="paragraph" w:customStyle="1" w:styleId="CM5">
    <w:name w:val="CM5"/>
    <w:basedOn w:val="Normal"/>
    <w:next w:val="Normal"/>
    <w:rsid w:val="002C02A2"/>
    <w:pPr>
      <w:widowControl w:val="0"/>
      <w:autoSpaceDE w:val="0"/>
      <w:autoSpaceDN w:val="0"/>
      <w:adjustRightInd w:val="0"/>
      <w:spacing w:line="276" w:lineRule="atLeast"/>
    </w:pPr>
    <w:rPr>
      <w:rFonts w:ascii="Times New Roman PS" w:eastAsia="Times New Roman" w:hAnsi="Times New Roman PS"/>
      <w:lang w:eastAsia="fr-FR"/>
    </w:rPr>
  </w:style>
  <w:style w:type="paragraph" w:customStyle="1" w:styleId="Normal-Domaine">
    <w:name w:val="Normal-Domaine"/>
    <w:basedOn w:val="Normal"/>
    <w:qFormat/>
    <w:rsid w:val="002C02A2"/>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2C02A2"/>
    <w:pPr>
      <w:numPr>
        <w:numId w:val="9"/>
      </w:numPr>
      <w:ind w:left="567" w:hanging="207"/>
    </w:pPr>
  </w:style>
  <w:style w:type="character" w:customStyle="1" w:styleId="ebook-format">
    <w:name w:val="ebook-format"/>
    <w:basedOn w:val="Policepardfaut"/>
    <w:rsid w:val="004B4EA5"/>
  </w:style>
  <w:style w:type="character" w:customStyle="1" w:styleId="link">
    <w:name w:val="link"/>
    <w:basedOn w:val="Policepardfaut"/>
    <w:rsid w:val="004B4EA5"/>
  </w:style>
  <w:style w:type="character" w:customStyle="1" w:styleId="final-price">
    <w:name w:val="final-price"/>
    <w:basedOn w:val="Policepardfaut"/>
    <w:rsid w:val="004B4EA5"/>
  </w:style>
  <w:style w:type="character" w:customStyle="1" w:styleId="fixwithbttnorange">
    <w:name w:val="fix_with_bttn_orange"/>
    <w:basedOn w:val="Policepardfaut"/>
    <w:rsid w:val="004B4EA5"/>
  </w:style>
  <w:style w:type="character" w:customStyle="1" w:styleId="fixbttnwith">
    <w:name w:val="fix_bttn_with"/>
    <w:basedOn w:val="Policepardfaut"/>
    <w:rsid w:val="004B4EA5"/>
  </w:style>
  <w:style w:type="character" w:customStyle="1" w:styleId="titre0">
    <w:name w:val="titre"/>
    <w:basedOn w:val="Policepardfaut"/>
    <w:rsid w:val="004B4EA5"/>
  </w:style>
  <w:style w:type="character" w:customStyle="1" w:styleId="exposant">
    <w:name w:val="exposant"/>
    <w:basedOn w:val="Policepardfaut"/>
    <w:rsid w:val="004B4EA5"/>
  </w:style>
  <w:style w:type="character" w:customStyle="1" w:styleId="highlighting">
    <w:name w:val="highlighting"/>
    <w:basedOn w:val="Policepardfaut"/>
    <w:rsid w:val="004B4EA5"/>
  </w:style>
  <w:style w:type="character" w:customStyle="1" w:styleId="puceCar">
    <w:name w:val="puce Car"/>
    <w:basedOn w:val="Policepardfaut"/>
    <w:link w:val="puce"/>
    <w:locked/>
    <w:rsid w:val="004B4EA5"/>
    <w:rPr>
      <w:sz w:val="24"/>
      <w:szCs w:val="24"/>
    </w:rPr>
  </w:style>
  <w:style w:type="paragraph" w:customStyle="1" w:styleId="puce">
    <w:name w:val="puce"/>
    <w:basedOn w:val="Normal"/>
    <w:link w:val="puceCar"/>
    <w:qFormat/>
    <w:rsid w:val="004B4EA5"/>
    <w:pPr>
      <w:numPr>
        <w:numId w:val="35"/>
      </w:numPr>
    </w:pPr>
    <w:rPr>
      <w:rFonts w:ascii="Calibri" w:eastAsia="Calibri" w:hAnsi="Calibri" w:cs="Arial"/>
      <w:lang w:eastAsia="fr-FR"/>
    </w:rPr>
  </w:style>
  <w:style w:type="paragraph" w:styleId="Explorateurdedocuments">
    <w:name w:val="Document Map"/>
    <w:basedOn w:val="Normal"/>
    <w:link w:val="ExplorateurdedocumentsCar"/>
    <w:uiPriority w:val="99"/>
    <w:semiHidden/>
    <w:unhideWhenUsed/>
    <w:rsid w:val="004B4EA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B4EA5"/>
    <w:rPr>
      <w:rFonts w:ascii="Tahoma" w:eastAsia="SimSun" w:hAnsi="Tahoma" w:cs="Tahoma"/>
      <w:sz w:val="16"/>
      <w:szCs w:val="16"/>
      <w:lang w:eastAsia="zh-CN"/>
    </w:rPr>
  </w:style>
  <w:style w:type="character" w:customStyle="1" w:styleId="jit10">
    <w:name w:val="jit10"/>
    <w:basedOn w:val="Policepardfaut"/>
    <w:rsid w:val="00467F00"/>
  </w:style>
  <w:style w:type="character" w:customStyle="1" w:styleId="author">
    <w:name w:val="author"/>
    <w:basedOn w:val="Policepardfaut"/>
    <w:rsid w:val="00467F00"/>
  </w:style>
  <w:style w:type="character" w:customStyle="1" w:styleId="ln21">
    <w:name w:val="ln21"/>
    <w:basedOn w:val="Policepardfaut"/>
    <w:rsid w:val="00467F00"/>
    <w:rPr>
      <w:color w:val="676767"/>
    </w:rPr>
  </w:style>
  <w:style w:type="character" w:customStyle="1" w:styleId="apple-style-span">
    <w:name w:val="apple-style-span"/>
    <w:basedOn w:val="Policepardfaut"/>
    <w:rsid w:val="008F59B6"/>
  </w:style>
  <w:style w:type="character" w:customStyle="1" w:styleId="hidemobile">
    <w:name w:val="hide_mobile"/>
    <w:basedOn w:val="Policepardfaut"/>
    <w:rsid w:val="008F59B6"/>
  </w:style>
  <w:style w:type="character" w:customStyle="1" w:styleId="a-size-mediuma-color-secondarya-text-normal">
    <w:name w:val="a-size-medium a-color-secondary a-text-normal"/>
    <w:basedOn w:val="Policepardfaut"/>
    <w:rsid w:val="008F59B6"/>
  </w:style>
  <w:style w:type="character" w:customStyle="1" w:styleId="st1">
    <w:name w:val="st1"/>
    <w:basedOn w:val="Policepardfaut"/>
    <w:rsid w:val="008F59B6"/>
  </w:style>
  <w:style w:type="character" w:customStyle="1" w:styleId="jnormal10">
    <w:name w:val="jnormal10"/>
    <w:basedOn w:val="Policepardfaut"/>
    <w:rsid w:val="008F59B6"/>
  </w:style>
  <w:style w:type="character" w:customStyle="1" w:styleId="jnormal10s">
    <w:name w:val="jnormal10_s"/>
    <w:basedOn w:val="Policepardfaut"/>
    <w:rsid w:val="008F59B6"/>
  </w:style>
  <w:style w:type="character" w:customStyle="1" w:styleId="soustitre1">
    <w:name w:val="soustitre1"/>
    <w:basedOn w:val="Policepardfaut"/>
    <w:rsid w:val="008F59B6"/>
    <w:rPr>
      <w:i/>
      <w:iCs/>
      <w:vanish w:val="0"/>
      <w:webHidden w:val="0"/>
      <w:sz w:val="19"/>
      <w:szCs w:val="19"/>
      <w:specVanish w:val="0"/>
    </w:rPr>
  </w:style>
  <w:style w:type="character" w:customStyle="1" w:styleId="nom-auteur1">
    <w:name w:val="nom-auteur1"/>
    <w:basedOn w:val="Policepardfaut"/>
    <w:rsid w:val="008F59B6"/>
    <w:rPr>
      <w:caps/>
    </w:rPr>
  </w:style>
  <w:style w:type="paragraph" w:customStyle="1" w:styleId="spip">
    <w:name w:val="spip"/>
    <w:basedOn w:val="Normal"/>
    <w:rsid w:val="00C22891"/>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1109546954">
      <w:bodyDiv w:val="1"/>
      <w:marLeft w:val="0"/>
      <w:marRight w:val="0"/>
      <w:marTop w:val="0"/>
      <w:marBottom w:val="0"/>
      <w:divBdr>
        <w:top w:val="none" w:sz="0" w:space="0" w:color="auto"/>
        <w:left w:val="none" w:sz="0" w:space="0" w:color="auto"/>
        <w:bottom w:val="none" w:sz="0" w:space="0" w:color="auto"/>
        <w:right w:val="none" w:sz="0" w:space="0" w:color="auto"/>
      </w:divBdr>
    </w:div>
    <w:div w:id="16281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catalogue-biblio.univ-setif.dz/opac/index.php?lvl=author_see&amp;id=67191" TargetMode="External"/><Relationship Id="rId39" Type="http://schemas.openxmlformats.org/officeDocument/2006/relationships/hyperlink" Target="http://catalogue-biblio.univ-setif.dz/opac/index.php?lvl=publisher_see&amp;id=3049" TargetMode="External"/><Relationship Id="rId3" Type="http://schemas.openxmlformats.org/officeDocument/2006/relationships/settings" Target="settings.xml"/><Relationship Id="rId21" Type="http://schemas.openxmlformats.org/officeDocument/2006/relationships/hyperlink" Target="http://www.indeed.fr" TargetMode="External"/><Relationship Id="rId34" Type="http://schemas.openxmlformats.org/officeDocument/2006/relationships/hyperlink" Target="http://www.amazon.fr/s/ref=dp_byline_sr_book_3?ie=UTF8&amp;field-author=Terry+McCreary&amp;search-alias=books-fr&amp;text=Terry+McCreary&amp;sort=relevancerank" TargetMode="External"/><Relationship Id="rId42" Type="http://schemas.openxmlformats.org/officeDocument/2006/relationships/hyperlink" Target="http://catalogue-biblio.univ-setif.dz/opac/index.php?lvl=author_see&amp;id=67590" TargetMode="External"/><Relationship Id="rId47" Type="http://schemas.openxmlformats.org/officeDocument/2006/relationships/hyperlink" Target="http://www.dunod.com/partenaire/lusine-nouvelle"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www.eyrolles.com/Accueil/Auteur/jean-luc-battaglia-75626" TargetMode="External"/><Relationship Id="rId33" Type="http://schemas.openxmlformats.org/officeDocument/2006/relationships/hyperlink" Target="http://www.amazon.fr/s/ref=dp_byline_sr_book_2?ie=UTF8&amp;field-author=Ralph+Petrucci&amp;search-alias=books-fr&amp;text=Ralph+Petrucci&amp;sort=relevancerank" TargetMode="External"/><Relationship Id="rId38" Type="http://schemas.openxmlformats.org/officeDocument/2006/relationships/hyperlink" Target="http://catalogue-biblio.univ-setif.dz/opac/index.php?lvl=author_see&amp;id=60288" TargetMode="External"/><Relationship Id="rId46" Type="http://schemas.openxmlformats.org/officeDocument/2006/relationships/hyperlink" Target="http://www.dunod.com/collection/technique-et-ingenierie/sciences-techniques"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unitheque.com/Auteur/_michel_henry.html??" TargetMode="External"/><Relationship Id="rId29" Type="http://schemas.openxmlformats.org/officeDocument/2006/relationships/hyperlink" Target="http://catalogue-biblio.univ-setif.dz/opac/index.php?lvl=author_see&amp;id=69156" TargetMode="External"/><Relationship Id="rId41" Type="http://schemas.openxmlformats.org/officeDocument/2006/relationships/hyperlink" Target="http://catalogue-biblio.univ-setif.dz/opac/index.php?lvl=author_see&amp;id=50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yrolles.com/Accueil/Auteur/sakir-amiroudine-108192" TargetMode="External"/><Relationship Id="rId32" Type="http://schemas.openxmlformats.org/officeDocument/2006/relationships/hyperlink" Target="http://www.amazon.fr/s/ref=dp_byline_sr_book_1?ie=UTF8&amp;field-author=John+Hill&amp;search-alias=books-fr&amp;text=John+Hill&amp;sort=relevancerank" TargetMode="External"/><Relationship Id="rId37" Type="http://schemas.openxmlformats.org/officeDocument/2006/relationships/header" Target="header1.xml"/><Relationship Id="rId40" Type="http://schemas.openxmlformats.org/officeDocument/2006/relationships/hyperlink" Target="http://catalogue-biblio.univ-setif.dz/opac/index.php?lvl=author_see&amp;id=50755" TargetMode="External"/><Relationship Id="rId45" Type="http://schemas.openxmlformats.org/officeDocument/2006/relationships/hyperlink" Target="http://www.dunod.com/auteur/patrick-salaun"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scholar.google.fr/citations?user=YTLDuc8AAAAJ&amp;hl=fr&amp;oi=sra" TargetMode="External"/><Relationship Id="rId28" Type="http://schemas.openxmlformats.org/officeDocument/2006/relationships/hyperlink" Target="http://catalogue-biblio.univ-setif.dz/opac/index.php?lvl=author_see&amp;id=69297" TargetMode="External"/><Relationship Id="rId36" Type="http://schemas.openxmlformats.org/officeDocument/2006/relationships/hyperlink" Target="http://www.amazon.fr/s/ref=dp_byline_sr_book_1?ie=UTF8&amp;field-author=John+C.+Kotz&amp;search-alias=books-fr&amp;text=John+C.+Kotz&amp;sort=relevancerank" TargetMode="External"/><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https://www.unitheque.com/Auteur/Alain_gibaud.html??" TargetMode="External"/><Relationship Id="rId31" Type="http://schemas.openxmlformats.org/officeDocument/2006/relationships/hyperlink" Target="http://catalogue-biblio.univ-setif.dz/opac/index.php?lvl=author_see&amp;id=69158" TargetMode="External"/><Relationship Id="rId44" Type="http://schemas.openxmlformats.org/officeDocument/2006/relationships/hyperlink" Target="http://www.dunod.com/auteur/michel-grout"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4.xml"/><Relationship Id="rId22" Type="http://schemas.openxmlformats.org/officeDocument/2006/relationships/hyperlink" Target="http://www.rapportannuel.groupe-psa.com/rapport-2015/engagements/dessolutions-innovantes-pour-des-transports-durables/" TargetMode="External"/><Relationship Id="rId27" Type="http://schemas.openxmlformats.org/officeDocument/2006/relationships/hyperlink" Target="http://catalogue-biblio.univ-setif.dz/opac/index.php?lvl=publisher_see&amp;id=3049" TargetMode="External"/><Relationship Id="rId30" Type="http://schemas.openxmlformats.org/officeDocument/2006/relationships/hyperlink" Target="http://catalogue-biblio.univ-setif.dz/opac/index.php?lvl=author_see&amp;id=69157" TargetMode="External"/><Relationship Id="rId35" Type="http://schemas.openxmlformats.org/officeDocument/2006/relationships/hyperlink" Target="http://www.amazon.fr/s/ref=dp_byline_sr_book_4?ie=UTF8&amp;field-author=Scott+Perry&amp;search-alias=books-fr&amp;text=Scott+Perry&amp;sort=relevancerank" TargetMode="External"/><Relationship Id="rId43" Type="http://schemas.openxmlformats.org/officeDocument/2006/relationships/hyperlink" Target="http://catalogue-biblio.univ-setif.dz/opac/index.php?lvl=publisher_see&amp;id=3487" TargetMode="External"/><Relationship Id="rId48" Type="http://schemas.openxmlformats.org/officeDocument/2006/relationships/fontTable" Target="fontTable.xml"/><Relationship Id="rId8"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spPr>
        <a:noFill/>
        <a:ln w="25415">
          <a:noFill/>
        </a:ln>
      </c:spPr>
    </c:plotArea>
    <c:legend>
      <c:legendPos val="r"/>
      <c:legendEntry>
        <c:idx val="0"/>
        <c:txPr>
          <a:bodyPr/>
          <a:lstStyle/>
          <a:p>
            <a:pPr>
              <a:defRPr sz="1001">
                <a:latin typeface="+mj-lt"/>
              </a:defRPr>
            </a:pPr>
            <a:endParaRPr lang="fr-FR"/>
          </a:p>
        </c:txPr>
      </c:legendEntry>
      <c:legendEntry>
        <c:idx val="1"/>
        <c:txPr>
          <a:bodyPr/>
          <a:lstStyle/>
          <a:p>
            <a:pPr>
              <a:defRPr sz="1001">
                <a:latin typeface="+mj-lt"/>
              </a:defRPr>
            </a:pPr>
            <a:endParaRPr lang="fr-FR"/>
          </a:p>
        </c:txPr>
      </c:legendEntry>
      <c:legendEntry>
        <c:idx val="2"/>
        <c:txPr>
          <a:bodyPr/>
          <a:lstStyle/>
          <a:p>
            <a:pPr>
              <a:defRPr sz="1001">
                <a:latin typeface="+mj-lt"/>
              </a:defRPr>
            </a:pPr>
            <a:endParaRPr lang="fr-FR"/>
          </a:p>
        </c:txPr>
      </c:legendEntry>
      <c:legendEntry>
        <c:idx val="3"/>
        <c:delete val="1"/>
      </c:legendEntry>
      <c:layout>
        <c:manualLayout>
          <c:xMode val="edge"/>
          <c:yMode val="edge"/>
          <c:x val="0.65514883810255953"/>
          <c:y val="0.21263342082239864"/>
          <c:w val="0.32870348523507892"/>
          <c:h val="0.63426931282712473"/>
        </c:manualLayout>
      </c:layout>
      <c:txPr>
        <a:bodyPr/>
        <a:lstStyle/>
        <a:p>
          <a:pPr>
            <a:defRPr lang="fr-FR" sz="1001"/>
          </a:pPr>
          <a:endParaRPr lang="fr-FR"/>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lrMapOvr bg1="lt1" tx1="dk1" bg2="lt2" tx2="dk2" accent1="accent1" accent2="accent2" accent3="accent3" accent4="accent4" accent5="accent5" accent6="accent6" hlink="hlink" folHlink="folHlink"/>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85630336"/>
        <c:axId val="66593920"/>
      </c:barChart>
      <c:catAx>
        <c:axId val="85630336"/>
        <c:scaling>
          <c:orientation val="minMax"/>
        </c:scaling>
        <c:axPos val="b"/>
        <c:numFmt formatCode="General" sourceLinked="1"/>
        <c:tickLblPos val="nextTo"/>
        <c:txPr>
          <a:bodyPr/>
          <a:lstStyle/>
          <a:p>
            <a:pPr>
              <a:defRPr lang="fr-FR"/>
            </a:pPr>
            <a:endParaRPr lang="fr-FR"/>
          </a:p>
        </c:txPr>
        <c:crossAx val="66593920"/>
        <c:crosses val="autoZero"/>
        <c:auto val="1"/>
        <c:lblAlgn val="ctr"/>
        <c:lblOffset val="100"/>
      </c:catAx>
      <c:valAx>
        <c:axId val="66593920"/>
        <c:scaling>
          <c:orientation val="minMax"/>
        </c:scaling>
        <c:axPos val="l"/>
        <c:majorGridlines/>
        <c:numFmt formatCode="General" sourceLinked="1"/>
        <c:tickLblPos val="nextTo"/>
        <c:txPr>
          <a:bodyPr/>
          <a:lstStyle/>
          <a:p>
            <a:pPr>
              <a:defRPr lang="fr-FR"/>
            </a:pPr>
            <a:endParaRPr lang="fr-FR"/>
          </a:p>
        </c:txPr>
        <c:crossAx val="8563033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lrMapOvr bg1="lt1" tx1="dk1" bg2="lt2" tx2="dk2" accent1="accent1" accent2="accent2" accent3="accent3" accent4="accent4" accent5="accent5" accent6="accent6" hlink="hlink" folHlink="folHlink"/>
  <c:chart>
    <c:title>
      <c:tx>
        <c:rich>
          <a:bodyPr/>
          <a:lstStyle/>
          <a:p>
            <a:pPr>
              <a:defRPr lang="fr-FR">
                <a:solidFill>
                  <a:schemeClr val="accent6"/>
                </a:solidFill>
              </a:defRPr>
            </a:pPr>
            <a:r>
              <a:rPr lang="en-US">
                <a:solidFill>
                  <a:schemeClr val="accent6"/>
                </a:solidFill>
              </a:rPr>
              <a:t>Volome horaire global</a:t>
            </a:r>
          </a:p>
        </c:rich>
      </c:tx>
    </c:title>
    <c:view3D>
      <c:depthPercent val="100"/>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86106880"/>
        <c:axId val="86108416"/>
        <c:axId val="0"/>
      </c:bar3DChart>
      <c:catAx>
        <c:axId val="86106880"/>
        <c:scaling>
          <c:orientation val="minMax"/>
        </c:scaling>
        <c:axPos val="b"/>
        <c:numFmt formatCode="General" sourceLinked="1"/>
        <c:tickLblPos val="nextTo"/>
        <c:txPr>
          <a:bodyPr/>
          <a:lstStyle/>
          <a:p>
            <a:pPr>
              <a:defRPr lang="fr-FR"/>
            </a:pPr>
            <a:endParaRPr lang="fr-FR"/>
          </a:p>
        </c:txPr>
        <c:crossAx val="86108416"/>
        <c:crosses val="autoZero"/>
        <c:auto val="1"/>
        <c:lblAlgn val="ctr"/>
        <c:lblOffset val="100"/>
      </c:catAx>
      <c:valAx>
        <c:axId val="86108416"/>
        <c:scaling>
          <c:orientation val="minMax"/>
        </c:scaling>
        <c:axPos val="l"/>
        <c:majorGridlines/>
        <c:numFmt formatCode="General" sourceLinked="1"/>
        <c:tickLblPos val="nextTo"/>
        <c:txPr>
          <a:bodyPr/>
          <a:lstStyle/>
          <a:p>
            <a:pPr>
              <a:defRPr lang="fr-FR"/>
            </a:pPr>
            <a:endParaRPr lang="fr-FR"/>
          </a:p>
        </c:txPr>
        <c:crossAx val="86106880"/>
        <c:crosses val="autoZero"/>
        <c:crossBetween val="between"/>
      </c:valAx>
      <c:spPr>
        <a:noFill/>
        <a:ln w="25349">
          <a:noFill/>
        </a:ln>
      </c:spPr>
    </c:plotArea>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131</Pages>
  <Words>31807</Words>
  <Characters>174939</Characters>
  <Application>Microsoft Office Word</Application>
  <DocSecurity>0</DocSecurity>
  <Lines>1457</Lines>
  <Paragraphs>412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206334</CharactersWithSpaces>
  <SharedDoc>false</SharedDoc>
  <HLinks>
    <vt:vector size="222" baseType="variant">
      <vt:variant>
        <vt:i4>8061050</vt:i4>
      </vt:variant>
      <vt:variant>
        <vt:i4>126</vt:i4>
      </vt:variant>
      <vt:variant>
        <vt:i4>0</vt:i4>
      </vt:variant>
      <vt:variant>
        <vt:i4>5</vt:i4>
      </vt:variant>
      <vt:variant>
        <vt:lpwstr>http://www.dunod.com/partenaire/lusine-nouvelle</vt:lpwstr>
      </vt:variant>
      <vt:variant>
        <vt:lpwstr/>
      </vt:variant>
      <vt:variant>
        <vt:i4>6619198</vt:i4>
      </vt:variant>
      <vt:variant>
        <vt:i4>123</vt:i4>
      </vt:variant>
      <vt:variant>
        <vt:i4>0</vt:i4>
      </vt:variant>
      <vt:variant>
        <vt:i4>5</vt:i4>
      </vt:variant>
      <vt:variant>
        <vt:lpwstr>http://www.dunod.com/collection/technique-et-ingenierie/sciences-techniques</vt:lpwstr>
      </vt:variant>
      <vt:variant>
        <vt:lpwstr/>
      </vt:variant>
      <vt:variant>
        <vt:i4>3604522</vt:i4>
      </vt:variant>
      <vt:variant>
        <vt:i4>120</vt:i4>
      </vt:variant>
      <vt:variant>
        <vt:i4>0</vt:i4>
      </vt:variant>
      <vt:variant>
        <vt:i4>5</vt:i4>
      </vt:variant>
      <vt:variant>
        <vt:lpwstr>http://www.dunod.com/auteur/patrick-salaun</vt:lpwstr>
      </vt:variant>
      <vt:variant>
        <vt:lpwstr/>
      </vt:variant>
      <vt:variant>
        <vt:i4>1376263</vt:i4>
      </vt:variant>
      <vt:variant>
        <vt:i4>117</vt:i4>
      </vt:variant>
      <vt:variant>
        <vt:i4>0</vt:i4>
      </vt:variant>
      <vt:variant>
        <vt:i4>5</vt:i4>
      </vt:variant>
      <vt:variant>
        <vt:lpwstr>http://www.dunod.com/auteur/michel-grout</vt:lpwstr>
      </vt:variant>
      <vt:variant>
        <vt:lpwstr/>
      </vt:variant>
      <vt:variant>
        <vt:i4>6357081</vt:i4>
      </vt:variant>
      <vt:variant>
        <vt:i4>114</vt:i4>
      </vt:variant>
      <vt:variant>
        <vt:i4>0</vt:i4>
      </vt:variant>
      <vt:variant>
        <vt:i4>5</vt:i4>
      </vt:variant>
      <vt:variant>
        <vt:lpwstr>http://catalogue-biblio.univ-setif.dz/opac/index.php?lvl=publisher_see&amp;id=3487</vt:lpwstr>
      </vt:variant>
      <vt:variant>
        <vt:lpwstr/>
      </vt:variant>
      <vt:variant>
        <vt:i4>7340038</vt:i4>
      </vt:variant>
      <vt:variant>
        <vt:i4>111</vt:i4>
      </vt:variant>
      <vt:variant>
        <vt:i4>0</vt:i4>
      </vt:variant>
      <vt:variant>
        <vt:i4>5</vt:i4>
      </vt:variant>
      <vt:variant>
        <vt:lpwstr>http://catalogue-biblio.univ-setif.dz/opac/index.php?lvl=author_see&amp;id=67590</vt:lpwstr>
      </vt:variant>
      <vt:variant>
        <vt:lpwstr/>
      </vt:variant>
      <vt:variant>
        <vt:i4>7012437</vt:i4>
      </vt:variant>
      <vt:variant>
        <vt:i4>108</vt:i4>
      </vt:variant>
      <vt:variant>
        <vt:i4>0</vt:i4>
      </vt:variant>
      <vt:variant>
        <vt:i4>5</vt:i4>
      </vt:variant>
      <vt:variant>
        <vt:lpwstr>http://catalogue-biblio.univ-setif.dz/opac/index.php?lvl=publisher_see&amp;id=3049</vt:lpwstr>
      </vt:variant>
      <vt:variant>
        <vt:lpwstr/>
      </vt:variant>
      <vt:variant>
        <vt:i4>7798797</vt:i4>
      </vt:variant>
      <vt:variant>
        <vt:i4>105</vt:i4>
      </vt:variant>
      <vt:variant>
        <vt:i4>0</vt:i4>
      </vt:variant>
      <vt:variant>
        <vt:i4>5</vt:i4>
      </vt:variant>
      <vt:variant>
        <vt:lpwstr>http://catalogue-biblio.univ-setif.dz/opac/index.php?lvl=author_see&amp;id=50756</vt:lpwstr>
      </vt:variant>
      <vt:variant>
        <vt:lpwstr/>
      </vt:variant>
      <vt:variant>
        <vt:i4>7602189</vt:i4>
      </vt:variant>
      <vt:variant>
        <vt:i4>102</vt:i4>
      </vt:variant>
      <vt:variant>
        <vt:i4>0</vt:i4>
      </vt:variant>
      <vt:variant>
        <vt:i4>5</vt:i4>
      </vt:variant>
      <vt:variant>
        <vt:lpwstr>http://catalogue-biblio.univ-setif.dz/opac/index.php?lvl=author_see&amp;id=50755</vt:lpwstr>
      </vt:variant>
      <vt:variant>
        <vt:lpwstr/>
      </vt:variant>
      <vt:variant>
        <vt:i4>7012437</vt:i4>
      </vt:variant>
      <vt:variant>
        <vt:i4>99</vt:i4>
      </vt:variant>
      <vt:variant>
        <vt:i4>0</vt:i4>
      </vt:variant>
      <vt:variant>
        <vt:i4>5</vt:i4>
      </vt:variant>
      <vt:variant>
        <vt:lpwstr>http://catalogue-biblio.univ-setif.dz/opac/index.php?lvl=publisher_see&amp;id=3049</vt:lpwstr>
      </vt:variant>
      <vt:variant>
        <vt:lpwstr/>
      </vt:variant>
      <vt:variant>
        <vt:i4>8323072</vt:i4>
      </vt:variant>
      <vt:variant>
        <vt:i4>96</vt:i4>
      </vt:variant>
      <vt:variant>
        <vt:i4>0</vt:i4>
      </vt:variant>
      <vt:variant>
        <vt:i4>5</vt:i4>
      </vt:variant>
      <vt:variant>
        <vt:lpwstr>http://catalogue-biblio.univ-setif.dz/opac/index.php?lvl=author_see&amp;id=60288</vt:lpwstr>
      </vt:variant>
      <vt:variant>
        <vt:lpwstr/>
      </vt:variant>
      <vt:variant>
        <vt:i4>7340074</vt:i4>
      </vt:variant>
      <vt:variant>
        <vt:i4>93</vt:i4>
      </vt:variant>
      <vt:variant>
        <vt:i4>0</vt:i4>
      </vt:variant>
      <vt:variant>
        <vt:i4>5</vt:i4>
      </vt:variant>
      <vt:variant>
        <vt:lpwstr>http://www.google.fr/search?hl=fr&amp;tbo=p&amp;tbm=bks&amp;q=inauthor:%22Roger+Ben-A%C3%AFm%22</vt:lpwstr>
      </vt:variant>
      <vt:variant>
        <vt:lpwstr/>
      </vt:variant>
      <vt:variant>
        <vt:i4>2621494</vt:i4>
      </vt:variant>
      <vt:variant>
        <vt:i4>90</vt:i4>
      </vt:variant>
      <vt:variant>
        <vt:i4>0</vt:i4>
      </vt:variant>
      <vt:variant>
        <vt:i4>5</vt:i4>
      </vt:variant>
      <vt:variant>
        <vt:lpwstr>http://www.amazon.fr/Marc-Robert/e/B004N886L0/ref=dp_byline_cont_book_2</vt:lpwstr>
      </vt:variant>
      <vt:variant>
        <vt:lpwstr/>
      </vt:variant>
      <vt:variant>
        <vt:i4>65601</vt:i4>
      </vt:variant>
      <vt:variant>
        <vt:i4>87</vt:i4>
      </vt:variant>
      <vt:variant>
        <vt:i4>0</vt:i4>
      </vt:variant>
      <vt:variant>
        <vt:i4>5</vt:i4>
      </vt:variant>
      <vt:variant>
        <vt:lpwstr>http://www.amazon.fr/Mahmet-Ali-Oturan/e/B00DHZ1IBA/ref=dp_byline_cont_book_1</vt:lpwstr>
      </vt:variant>
      <vt:variant>
        <vt:lpwstr/>
      </vt:variant>
      <vt:variant>
        <vt:i4>3604578</vt:i4>
      </vt:variant>
      <vt:variant>
        <vt:i4>84</vt:i4>
      </vt:variant>
      <vt:variant>
        <vt:i4>0</vt:i4>
      </vt:variant>
      <vt:variant>
        <vt:i4>5</vt:i4>
      </vt:variant>
      <vt:variant>
        <vt:lpwstr>http://www.amazon.fr/s/ref=dp_byline_sr_book_2?ie=UTF8&amp;field-author=Eric+Simanek&amp;search-alias=books-fr&amp;text=Eric+Simanek&amp;sort=relevancerank</vt:lpwstr>
      </vt:variant>
      <vt:variant>
        <vt:lpwstr/>
      </vt:variant>
      <vt:variant>
        <vt:i4>917598</vt:i4>
      </vt:variant>
      <vt:variant>
        <vt:i4>81</vt:i4>
      </vt:variant>
      <vt:variant>
        <vt:i4>0</vt:i4>
      </vt:variant>
      <vt:variant>
        <vt:i4>5</vt:i4>
      </vt:variant>
      <vt:variant>
        <vt:lpwstr>http://www.amazon.fr/John-McMurry/e/B004MOKZTQ/ref=dp_byline_cont_book_1</vt:lpwstr>
      </vt:variant>
      <vt:variant>
        <vt:lpwstr/>
      </vt:variant>
      <vt:variant>
        <vt:i4>983132</vt:i4>
      </vt:variant>
      <vt:variant>
        <vt:i4>78</vt:i4>
      </vt:variant>
      <vt:variant>
        <vt:i4>0</vt:i4>
      </vt:variant>
      <vt:variant>
        <vt:i4>5</vt:i4>
      </vt:variant>
      <vt:variant>
        <vt:lpwstr>http://www.amazon.fr/s/ref=dp_byline_sr_book_4?ie=UTF8&amp;field-author=Andr%C3%A9+Pousse&amp;search-alias=books-fr&amp;text=Andr%C3%A9+Pousse&amp;sort=relevancerank</vt:lpwstr>
      </vt:variant>
      <vt:variant>
        <vt:lpwstr/>
      </vt:variant>
      <vt:variant>
        <vt:i4>720910</vt:i4>
      </vt:variant>
      <vt:variant>
        <vt:i4>75</vt:i4>
      </vt:variant>
      <vt:variant>
        <vt:i4>0</vt:i4>
      </vt:variant>
      <vt:variant>
        <vt:i4>5</vt:i4>
      </vt:variant>
      <vt:variant>
        <vt:lpwstr>http://www.amazon.fr/Stuart-Warren/e/B004N9V1IO/ref=dp_byline_cont_book_3</vt:lpwstr>
      </vt:variant>
      <vt:variant>
        <vt:lpwstr/>
      </vt:variant>
      <vt:variant>
        <vt:i4>4325379</vt:i4>
      </vt:variant>
      <vt:variant>
        <vt:i4>72</vt:i4>
      </vt:variant>
      <vt:variant>
        <vt:i4>0</vt:i4>
      </vt:variant>
      <vt:variant>
        <vt:i4>5</vt:i4>
      </vt:variant>
      <vt:variant>
        <vt:lpwstr>http://www.amazon.fr/Nick-Greeves/e/B004MRX75W/ref=dp_byline_cont_book_2</vt:lpwstr>
      </vt:variant>
      <vt:variant>
        <vt:lpwstr/>
      </vt:variant>
      <vt:variant>
        <vt:i4>1114123</vt:i4>
      </vt:variant>
      <vt:variant>
        <vt:i4>69</vt:i4>
      </vt:variant>
      <vt:variant>
        <vt:i4>0</vt:i4>
      </vt:variant>
      <vt:variant>
        <vt:i4>5</vt:i4>
      </vt:variant>
      <vt:variant>
        <vt:lpwstr>http://www.amazon.fr/Jonathan-Clayden/e/B00FNL3ZP8/ref=dp_byline_cont_book_1</vt:lpwstr>
      </vt:variant>
      <vt:variant>
        <vt:lpwstr/>
      </vt:variant>
      <vt:variant>
        <vt:i4>3407970</vt:i4>
      </vt:variant>
      <vt:variant>
        <vt:i4>66</vt:i4>
      </vt:variant>
      <vt:variant>
        <vt:i4>0</vt:i4>
      </vt:variant>
      <vt:variant>
        <vt:i4>5</vt:i4>
      </vt:variant>
      <vt:variant>
        <vt:lpwstr>http://www.amazon.fr/s/ref=dp_byline_sr_book_1?ie=UTF8&amp;field-author=John+C.+Kotz&amp;search-alias=books-fr&amp;text=John+C.+Kotz&amp;sort=relevancerank</vt:lpwstr>
      </vt:variant>
      <vt:variant>
        <vt:lpwstr/>
      </vt:variant>
      <vt:variant>
        <vt:i4>131153</vt:i4>
      </vt:variant>
      <vt:variant>
        <vt:i4>63</vt:i4>
      </vt:variant>
      <vt:variant>
        <vt:i4>0</vt:i4>
      </vt:variant>
      <vt:variant>
        <vt:i4>5</vt:i4>
      </vt:variant>
      <vt:variant>
        <vt:lpwstr>http://www.amazon.fr/s/ref=dp_byline_sr_book_4?ie=UTF8&amp;field-author=Scott+Perry&amp;search-alias=books-fr&amp;text=Scott+Perry&amp;sort=relevancerank</vt:lpwstr>
      </vt:variant>
      <vt:variant>
        <vt:lpwstr/>
      </vt:variant>
      <vt:variant>
        <vt:i4>3539042</vt:i4>
      </vt:variant>
      <vt:variant>
        <vt:i4>60</vt:i4>
      </vt:variant>
      <vt:variant>
        <vt:i4>0</vt:i4>
      </vt:variant>
      <vt:variant>
        <vt:i4>5</vt:i4>
      </vt:variant>
      <vt:variant>
        <vt:lpwstr>http://www.amazon.fr/s/ref=dp_byline_sr_book_3?ie=UTF8&amp;field-author=Terry+McCreary&amp;search-alias=books-fr&amp;text=Terry+McCreary&amp;sort=relevancerank</vt:lpwstr>
      </vt:variant>
      <vt:variant>
        <vt:lpwstr/>
      </vt:variant>
      <vt:variant>
        <vt:i4>3604578</vt:i4>
      </vt:variant>
      <vt:variant>
        <vt:i4>57</vt:i4>
      </vt:variant>
      <vt:variant>
        <vt:i4>0</vt:i4>
      </vt:variant>
      <vt:variant>
        <vt:i4>5</vt:i4>
      </vt:variant>
      <vt:variant>
        <vt:lpwstr>http://www.amazon.fr/s/ref=dp_byline_sr_book_2?ie=UTF8&amp;field-author=Ralph+Petrucci&amp;search-alias=books-fr&amp;text=Ralph+Petrucci&amp;sort=relevancerank</vt:lpwstr>
      </vt:variant>
      <vt:variant>
        <vt:lpwstr/>
      </vt:variant>
      <vt:variant>
        <vt:i4>1441856</vt:i4>
      </vt:variant>
      <vt:variant>
        <vt:i4>54</vt:i4>
      </vt:variant>
      <vt:variant>
        <vt:i4>0</vt:i4>
      </vt:variant>
      <vt:variant>
        <vt:i4>5</vt:i4>
      </vt:variant>
      <vt:variant>
        <vt:lpwstr>http://www.amazon.fr/s/ref=dp_byline_sr_book_1?ie=UTF8&amp;field-author=John+Hill&amp;search-alias=books-fr&amp;text=John+Hill&amp;sort=relevancerank</vt:lpwstr>
      </vt:variant>
      <vt:variant>
        <vt:lpwstr/>
      </vt:variant>
      <vt:variant>
        <vt:i4>7012437</vt:i4>
      </vt:variant>
      <vt:variant>
        <vt:i4>51</vt:i4>
      </vt:variant>
      <vt:variant>
        <vt:i4>0</vt:i4>
      </vt:variant>
      <vt:variant>
        <vt:i4>5</vt:i4>
      </vt:variant>
      <vt:variant>
        <vt:lpwstr>http://catalogue-biblio.univ-setif.dz/opac/index.php?lvl=publisher_see&amp;id=3049</vt:lpwstr>
      </vt:variant>
      <vt:variant>
        <vt:lpwstr/>
      </vt:variant>
      <vt:variant>
        <vt:i4>8126468</vt:i4>
      </vt:variant>
      <vt:variant>
        <vt:i4>48</vt:i4>
      </vt:variant>
      <vt:variant>
        <vt:i4>0</vt:i4>
      </vt:variant>
      <vt:variant>
        <vt:i4>5</vt:i4>
      </vt:variant>
      <vt:variant>
        <vt:lpwstr>http://catalogue-biblio.univ-setif.dz/opac/index.php?lvl=author_see&amp;id=69158</vt:lpwstr>
      </vt:variant>
      <vt:variant>
        <vt:lpwstr/>
      </vt:variant>
      <vt:variant>
        <vt:i4>7536644</vt:i4>
      </vt:variant>
      <vt:variant>
        <vt:i4>45</vt:i4>
      </vt:variant>
      <vt:variant>
        <vt:i4>0</vt:i4>
      </vt:variant>
      <vt:variant>
        <vt:i4>5</vt:i4>
      </vt:variant>
      <vt:variant>
        <vt:lpwstr>http://catalogue-biblio.univ-setif.dz/opac/index.php?lvl=author_see&amp;id=69157</vt:lpwstr>
      </vt:variant>
      <vt:variant>
        <vt:lpwstr/>
      </vt:variant>
      <vt:variant>
        <vt:i4>7471108</vt:i4>
      </vt:variant>
      <vt:variant>
        <vt:i4>42</vt:i4>
      </vt:variant>
      <vt:variant>
        <vt:i4>0</vt:i4>
      </vt:variant>
      <vt:variant>
        <vt:i4>5</vt:i4>
      </vt:variant>
      <vt:variant>
        <vt:lpwstr>http://catalogue-biblio.univ-setif.dz/opac/index.php?lvl=author_see&amp;id=69156</vt:lpwstr>
      </vt:variant>
      <vt:variant>
        <vt:lpwstr/>
      </vt:variant>
      <vt:variant>
        <vt:i4>7012437</vt:i4>
      </vt:variant>
      <vt:variant>
        <vt:i4>39</vt:i4>
      </vt:variant>
      <vt:variant>
        <vt:i4>0</vt:i4>
      </vt:variant>
      <vt:variant>
        <vt:i4>5</vt:i4>
      </vt:variant>
      <vt:variant>
        <vt:lpwstr>http://catalogue-biblio.univ-setif.dz/opac/index.php?lvl=publisher_see&amp;id=3049</vt:lpwstr>
      </vt:variant>
      <vt:variant>
        <vt:lpwstr/>
      </vt:variant>
      <vt:variant>
        <vt:i4>6488150</vt:i4>
      </vt:variant>
      <vt:variant>
        <vt:i4>36</vt:i4>
      </vt:variant>
      <vt:variant>
        <vt:i4>0</vt:i4>
      </vt:variant>
      <vt:variant>
        <vt:i4>5</vt:i4>
      </vt:variant>
      <vt:variant>
        <vt:lpwstr>http://catalogue-biblio.univ-setif.dz/opac/index.php?lvl=publisher_see&amp;id=7130</vt:lpwstr>
      </vt:variant>
      <vt:variant>
        <vt:lpwstr/>
      </vt:variant>
      <vt:variant>
        <vt:i4>7340040</vt:i4>
      </vt:variant>
      <vt:variant>
        <vt:i4>33</vt:i4>
      </vt:variant>
      <vt:variant>
        <vt:i4>0</vt:i4>
      </vt:variant>
      <vt:variant>
        <vt:i4>5</vt:i4>
      </vt:variant>
      <vt:variant>
        <vt:lpwstr>http://catalogue-biblio.univ-setif.dz/opac/index.php?lvl=author_see&amp;id=69297</vt:lpwstr>
      </vt:variant>
      <vt:variant>
        <vt:lpwstr/>
      </vt:variant>
      <vt:variant>
        <vt:i4>7012437</vt:i4>
      </vt:variant>
      <vt:variant>
        <vt:i4>30</vt:i4>
      </vt:variant>
      <vt:variant>
        <vt:i4>0</vt:i4>
      </vt:variant>
      <vt:variant>
        <vt:i4>5</vt:i4>
      </vt:variant>
      <vt:variant>
        <vt:lpwstr>http://catalogue-biblio.univ-setif.dz/opac/index.php?lvl=publisher_see&amp;id=3049</vt:lpwstr>
      </vt:variant>
      <vt:variant>
        <vt:lpwstr/>
      </vt:variant>
      <vt:variant>
        <vt:i4>7667718</vt:i4>
      </vt:variant>
      <vt:variant>
        <vt:i4>27</vt:i4>
      </vt:variant>
      <vt:variant>
        <vt:i4>0</vt:i4>
      </vt:variant>
      <vt:variant>
        <vt:i4>5</vt:i4>
      </vt:variant>
      <vt:variant>
        <vt:lpwstr>http://catalogue-biblio.univ-setif.dz/opac/index.php?lvl=author_see&amp;id=67191</vt:lpwstr>
      </vt:variant>
      <vt:variant>
        <vt:lpwstr/>
      </vt:variant>
      <vt:variant>
        <vt:i4>2490476</vt:i4>
      </vt:variant>
      <vt:variant>
        <vt:i4>24</vt:i4>
      </vt:variant>
      <vt:variant>
        <vt:i4>0</vt:i4>
      </vt:variant>
      <vt:variant>
        <vt:i4>5</vt:i4>
      </vt:variant>
      <vt:variant>
        <vt:lpwstr>http://www.eyrolles.com/Accueil/Auteur/jean-luc-battaglia-75626</vt:lpwstr>
      </vt:variant>
      <vt:variant>
        <vt:lpwstr/>
      </vt:variant>
      <vt:variant>
        <vt:i4>7340128</vt:i4>
      </vt:variant>
      <vt:variant>
        <vt:i4>21</vt:i4>
      </vt:variant>
      <vt:variant>
        <vt:i4>0</vt:i4>
      </vt:variant>
      <vt:variant>
        <vt:i4>5</vt:i4>
      </vt:variant>
      <vt:variant>
        <vt:lpwstr>http://www.eyrolles.com/Accueil/Auteur/sakir-amiroudine-108192</vt:lpwstr>
      </vt:variant>
      <vt:variant>
        <vt:lpwstr/>
      </vt:variant>
      <vt:variant>
        <vt:i4>7209009</vt:i4>
      </vt:variant>
      <vt:variant>
        <vt:i4>18</vt:i4>
      </vt:variant>
      <vt:variant>
        <vt:i4>0</vt:i4>
      </vt:variant>
      <vt:variant>
        <vt:i4>5</vt:i4>
      </vt:variant>
      <vt:variant>
        <vt:lpwstr>https://scholar.google.fr/citations?user=YTLDuc8AAAAJ&amp;hl=fr&amp;oi=sra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18</cp:revision>
  <cp:lastPrinted>2015-04-13T13:43:00Z</cp:lastPrinted>
  <dcterms:created xsi:type="dcterms:W3CDTF">2018-06-14T10:31:00Z</dcterms:created>
  <dcterms:modified xsi:type="dcterms:W3CDTF">2018-07-14T13:56:00Z</dcterms:modified>
</cp:coreProperties>
</file>