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47"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ayout w:type="fixed"/>
        <w:tblLook w:val="04A0"/>
      </w:tblPr>
      <w:tblGrid>
        <w:gridCol w:w="1882"/>
        <w:gridCol w:w="3755"/>
        <w:gridCol w:w="2409"/>
        <w:gridCol w:w="1701"/>
      </w:tblGrid>
      <w:tr w:rsidR="000E31FC" w:rsidRPr="00206001" w:rsidTr="00961AC2">
        <w:trPr>
          <w:trHeight w:val="1474"/>
        </w:trPr>
        <w:tc>
          <w:tcPr>
            <w:tcW w:w="1882" w:type="dxa"/>
            <w:vAlign w:val="center"/>
          </w:tcPr>
          <w:bookmarkStart w:id="0" w:name="_Toc413532928"/>
          <w:p w:rsidR="000E31FC" w:rsidRPr="00206001" w:rsidRDefault="000E31FC" w:rsidP="00BF05CA">
            <w:pPr>
              <w:jc w:val="center"/>
              <w:rPr>
                <w:sz w:val="20"/>
                <w:szCs w:val="20"/>
              </w:rPr>
            </w:pPr>
            <w:r w:rsidRPr="00206001">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73.85pt" o:ole="">
                  <v:imagedata r:id="rId8" o:title=""/>
                </v:shape>
                <o:OLEObject Type="Embed" ProgID="PBrush" ShapeID="_x0000_i1025" DrawAspect="Content" ObjectID="_1598553897" r:id="rId9"/>
              </w:object>
            </w:r>
          </w:p>
        </w:tc>
        <w:tc>
          <w:tcPr>
            <w:tcW w:w="3755" w:type="dxa"/>
          </w:tcPr>
          <w:p w:rsidR="000E31FC" w:rsidRPr="00206001" w:rsidRDefault="000E31FC" w:rsidP="00BF05CA">
            <w:pPr>
              <w:ind w:left="360" w:hanging="180"/>
              <w:jc w:val="center"/>
              <w:rPr>
                <w:rFonts w:ascii="Cambria" w:eastAsia="Times New Roman" w:hAnsi="Cambria" w:cs="Andalus"/>
                <w:b/>
                <w:bCs/>
                <w:color w:val="4F6228"/>
              </w:rPr>
            </w:pPr>
            <w:r w:rsidRPr="00206001">
              <w:rPr>
                <w:rStyle w:val="lang-ar"/>
                <w:rFonts w:ascii="Cambria" w:eastAsia="Times New Roman" w:hAnsi="Cambria" w:cs="Andalus"/>
                <w:color w:val="4F6228"/>
                <w:rtl/>
              </w:rPr>
              <w:t>الجمهورية الجزائرية الديمقراطية الشعبية</w:t>
            </w:r>
          </w:p>
          <w:p w:rsidR="000E31FC" w:rsidRPr="00206001" w:rsidRDefault="000E31FC" w:rsidP="00BF05CA">
            <w:pPr>
              <w:ind w:left="360" w:hanging="180"/>
              <w:jc w:val="center"/>
              <w:rPr>
                <w:rFonts w:ascii="Cambria" w:eastAsia="Times New Roman" w:hAnsi="Cambria"/>
                <w:color w:val="0F243E"/>
                <w:sz w:val="20"/>
                <w:szCs w:val="20"/>
              </w:rPr>
            </w:pPr>
            <w:r w:rsidRPr="00206001">
              <w:rPr>
                <w:rFonts w:ascii="Cambria" w:eastAsia="Times New Roman" w:hAnsi="Cambria"/>
                <w:color w:val="0F243E"/>
                <w:sz w:val="20"/>
                <w:szCs w:val="20"/>
              </w:rPr>
              <w:t>République Algérienne Démocratique et Populaire</w:t>
            </w:r>
          </w:p>
          <w:p w:rsidR="000E31FC" w:rsidRPr="00206001" w:rsidRDefault="000E31FC" w:rsidP="00BF05CA">
            <w:pPr>
              <w:ind w:left="360" w:hanging="180"/>
              <w:jc w:val="center"/>
              <w:rPr>
                <w:rFonts w:ascii="Cambria" w:eastAsia="Times New Roman" w:hAnsi="Cambria" w:cs="Andalus"/>
                <w:color w:val="4F6228"/>
              </w:rPr>
            </w:pPr>
            <w:r w:rsidRPr="00206001">
              <w:rPr>
                <w:rFonts w:ascii="Cambria" w:eastAsia="Times New Roman" w:hAnsi="Cambria" w:cs="Andalus"/>
                <w:color w:val="4F6228"/>
                <w:rtl/>
              </w:rPr>
              <w:t>وزارة التعليم العالي والبحث العلمي</w:t>
            </w:r>
          </w:p>
          <w:p w:rsidR="000E31FC" w:rsidRPr="00206001" w:rsidRDefault="000E31FC" w:rsidP="00BF05CA">
            <w:pPr>
              <w:ind w:left="360" w:hanging="180"/>
              <w:jc w:val="center"/>
              <w:rPr>
                <w:rFonts w:ascii="Cambria" w:eastAsia="Times New Roman" w:hAnsi="Cambria"/>
                <w:color w:val="0F243E"/>
                <w:sz w:val="20"/>
                <w:szCs w:val="20"/>
              </w:rPr>
            </w:pPr>
            <w:r w:rsidRPr="00206001">
              <w:rPr>
                <w:rFonts w:ascii="Cambria" w:eastAsia="Times New Roman" w:hAnsi="Cambria"/>
                <w:color w:val="0F243E"/>
                <w:sz w:val="20"/>
                <w:szCs w:val="20"/>
              </w:rPr>
              <w:t>Ministère de l'Enseignement Supérieur</w:t>
            </w:r>
          </w:p>
          <w:p w:rsidR="000E31FC" w:rsidRPr="00206001" w:rsidRDefault="000E31FC" w:rsidP="00BF05CA">
            <w:pPr>
              <w:jc w:val="center"/>
              <w:rPr>
                <w:rFonts w:ascii="Cambria" w:eastAsia="Times New Roman" w:hAnsi="Cambria"/>
                <w:color w:val="0F243E"/>
                <w:sz w:val="20"/>
                <w:szCs w:val="20"/>
              </w:rPr>
            </w:pPr>
            <w:r w:rsidRPr="00206001">
              <w:rPr>
                <w:rFonts w:ascii="Cambria" w:eastAsia="Times New Roman" w:hAnsi="Cambria"/>
                <w:color w:val="0F243E"/>
                <w:sz w:val="20"/>
                <w:szCs w:val="20"/>
              </w:rPr>
              <w:t>et de la Recherche Scientifique</w:t>
            </w:r>
          </w:p>
          <w:p w:rsidR="000E31FC" w:rsidRPr="00206001" w:rsidRDefault="000E31FC" w:rsidP="00BF05CA">
            <w:pPr>
              <w:rPr>
                <w:sz w:val="20"/>
                <w:szCs w:val="20"/>
              </w:rPr>
            </w:pPr>
          </w:p>
        </w:tc>
        <w:tc>
          <w:tcPr>
            <w:tcW w:w="2409" w:type="dxa"/>
          </w:tcPr>
          <w:p w:rsidR="000E31FC" w:rsidRDefault="000E31FC" w:rsidP="00B54336">
            <w:pPr>
              <w:ind w:left="360" w:hanging="43"/>
              <w:jc w:val="center"/>
              <w:rPr>
                <w:sz w:val="20"/>
                <w:szCs w:val="20"/>
              </w:rPr>
            </w:pPr>
          </w:p>
          <w:p w:rsidR="00E14EFF" w:rsidRDefault="00E14EFF" w:rsidP="00B54336">
            <w:pPr>
              <w:ind w:left="360" w:hanging="43"/>
              <w:jc w:val="center"/>
              <w:rPr>
                <w:sz w:val="20"/>
                <w:szCs w:val="20"/>
              </w:rPr>
            </w:pPr>
          </w:p>
          <w:p w:rsidR="00E14EFF" w:rsidRDefault="00E14EFF" w:rsidP="00B54336">
            <w:pPr>
              <w:ind w:left="360" w:hanging="43"/>
              <w:jc w:val="center"/>
              <w:rPr>
                <w:sz w:val="20"/>
                <w:szCs w:val="20"/>
              </w:rPr>
            </w:pPr>
          </w:p>
          <w:p w:rsidR="00E14EFF" w:rsidRPr="00206001" w:rsidRDefault="00E14EFF" w:rsidP="00B54336">
            <w:pPr>
              <w:ind w:left="360" w:hanging="43"/>
              <w:jc w:val="center"/>
              <w:rPr>
                <w:sz w:val="20"/>
                <w:szCs w:val="20"/>
              </w:rPr>
            </w:pPr>
            <w:r>
              <w:rPr>
                <w:sz w:val="20"/>
                <w:szCs w:val="20"/>
              </w:rPr>
              <w:t>Université</w:t>
            </w:r>
          </w:p>
        </w:tc>
        <w:tc>
          <w:tcPr>
            <w:tcW w:w="1701" w:type="dxa"/>
            <w:vAlign w:val="center"/>
          </w:tcPr>
          <w:p w:rsidR="000E31FC" w:rsidRPr="00206001" w:rsidRDefault="00E14EFF" w:rsidP="00BF05CA">
            <w:pPr>
              <w:ind w:left="-249"/>
              <w:jc w:val="center"/>
              <w:rPr>
                <w:sz w:val="20"/>
                <w:szCs w:val="20"/>
              </w:rPr>
            </w:pPr>
            <w:r>
              <w:rPr>
                <w:sz w:val="20"/>
                <w:szCs w:val="20"/>
              </w:rPr>
              <w:t>Logo</w:t>
            </w:r>
          </w:p>
        </w:tc>
      </w:tr>
    </w:tbl>
    <w:p w:rsidR="000E31FC" w:rsidRPr="00FB7261" w:rsidRDefault="00BF444C" w:rsidP="000E31FC">
      <w:pPr>
        <w:rPr>
          <w:rFonts w:ascii="Cambria" w:hAnsi="Cambria"/>
        </w:rPr>
      </w:pPr>
      <w:r w:rsidRPr="00BF444C">
        <w:rPr>
          <w:rFonts w:ascii="Cambria" w:hAnsi="Cambria" w:cs="Calibri"/>
          <w:b/>
          <w:bCs/>
          <w:noProof/>
          <w:sz w:val="28"/>
          <w:lang w:eastAsia="fr-FR"/>
        </w:rPr>
        <w:pict>
          <v:rect id="Rectangle 17" o:spid="_x0000_s1026" style="position:absolute;margin-left:-5.65pt;margin-top:1.25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F97AA5" w:rsidRDefault="000E31FC" w:rsidP="00F97AA5">
      <w:pPr>
        <w:pStyle w:val="Titre"/>
        <w:rPr>
          <w:rFonts w:ascii="Cambria" w:hAnsi="Cambria"/>
        </w:rPr>
      </w:pPr>
      <w:r w:rsidRPr="00FB7261">
        <w:rPr>
          <w:rFonts w:ascii="Cambria" w:hAnsi="Cambria"/>
        </w:rPr>
        <w:tab/>
      </w:r>
    </w:p>
    <w:p w:rsidR="00F97AA5" w:rsidRPr="00FB7261" w:rsidRDefault="00F97AA5" w:rsidP="00F97AA5">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97AA5" w:rsidRPr="00FB7261" w:rsidRDefault="00F97AA5" w:rsidP="00F97AA5">
      <w:pPr>
        <w:pStyle w:val="Sous-titre"/>
        <w:rPr>
          <w:rFonts w:ascii="Cambria" w:hAnsi="Cambria" w:cs="Calibri"/>
          <w:color w:val="auto"/>
          <w:sz w:val="52"/>
          <w:szCs w:val="52"/>
        </w:rPr>
      </w:pPr>
      <w:r w:rsidRPr="00FB7261">
        <w:rPr>
          <w:rFonts w:ascii="Cambria" w:hAnsi="Cambria" w:cs="Calibri"/>
          <w:color w:val="auto"/>
          <w:sz w:val="52"/>
          <w:szCs w:val="52"/>
        </w:rPr>
        <w:t>L.M.D.</w:t>
      </w:r>
    </w:p>
    <w:p w:rsidR="00F97AA5" w:rsidRPr="00FB7261" w:rsidRDefault="00F97AA5" w:rsidP="00F97AA5">
      <w:pPr>
        <w:pStyle w:val="Sous-titre"/>
        <w:rPr>
          <w:rFonts w:ascii="Cambria" w:hAnsi="Cambria" w:cs="Calibri"/>
          <w:color w:val="auto"/>
          <w:sz w:val="28"/>
          <w:szCs w:val="28"/>
        </w:rPr>
      </w:pPr>
    </w:p>
    <w:p w:rsidR="00F97AA5" w:rsidRPr="00C83B4C" w:rsidRDefault="00F97AA5" w:rsidP="00F97AA5">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97AA5" w:rsidRDefault="00F97AA5" w:rsidP="00F97AA5">
      <w:pPr>
        <w:pStyle w:val="Titre"/>
        <w:rPr>
          <w:rFonts w:ascii="Cambria" w:hAnsi="Cambria" w:cs="Calibri"/>
          <w:color w:val="auto"/>
          <w:sz w:val="56"/>
          <w:szCs w:val="56"/>
        </w:rPr>
      </w:pPr>
    </w:p>
    <w:p w:rsidR="00F97AA5" w:rsidRDefault="00F97AA5" w:rsidP="00F97AA5">
      <w:pPr>
        <w:pStyle w:val="Titre"/>
        <w:rPr>
          <w:rFonts w:ascii="Cambria" w:hAnsi="Cambria" w:cs="Calibri"/>
          <w:color w:val="auto"/>
          <w:sz w:val="56"/>
          <w:szCs w:val="56"/>
        </w:rPr>
      </w:pPr>
    </w:p>
    <w:p w:rsidR="00F97AA5" w:rsidRPr="00962BE2" w:rsidRDefault="00F97AA5" w:rsidP="00F97AA5">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F97AA5" w:rsidRDefault="00F97AA5" w:rsidP="00F97AA5">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Default="000E31FC" w:rsidP="00F97AA5">
      <w:pPr>
        <w:pStyle w:val="Titre"/>
        <w:rPr>
          <w:rFonts w:ascii="Cambria" w:hAnsi="Cambria" w:cs="Calibri"/>
          <w:color w:val="auto"/>
          <w:sz w:val="52"/>
          <w:szCs w:val="52"/>
        </w:rPr>
      </w:pPr>
    </w:p>
    <w:p w:rsidR="00F97AA5" w:rsidRPr="00FB7261" w:rsidRDefault="00F97AA5" w:rsidP="00F97AA5">
      <w:pPr>
        <w:pStyle w:val="Titre"/>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91024A">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2024"/>
        <w:gridCol w:w="1226"/>
        <w:gridCol w:w="2529"/>
        <w:gridCol w:w="717"/>
        <w:gridCol w:w="1692"/>
        <w:gridCol w:w="1593"/>
        <w:gridCol w:w="142"/>
      </w:tblGrid>
      <w:tr w:rsidR="000E31FC" w:rsidRPr="003F337C" w:rsidTr="002E0972">
        <w:trPr>
          <w:gridAfter w:val="1"/>
          <w:wAfter w:w="142" w:type="dxa"/>
        </w:trPr>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3037E5">
        <w:trPr>
          <w:gridAfter w:val="1"/>
          <w:wAfter w:w="142" w:type="dxa"/>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8946F4" w:rsidRDefault="008946F4" w:rsidP="008946F4">
            <w:pPr>
              <w:pStyle w:val="Titre"/>
              <w:rPr>
                <w:rFonts w:ascii="Cambria" w:hAnsi="Cambria" w:cs="Calibri"/>
                <w:i/>
                <w:iCs/>
                <w:color w:val="auto"/>
                <w:sz w:val="28"/>
              </w:rPr>
            </w:pPr>
            <w:r>
              <w:rPr>
                <w:rFonts w:ascii="Cambria" w:hAnsi="Cambria" w:cs="Calibri"/>
                <w:i/>
                <w:iCs/>
                <w:color w:val="auto"/>
                <w:sz w:val="28"/>
              </w:rPr>
              <w:t xml:space="preserve">Génie </w:t>
            </w:r>
          </w:p>
          <w:p w:rsidR="00B5340F" w:rsidRPr="00B5340F" w:rsidRDefault="008946F4" w:rsidP="008946F4">
            <w:pPr>
              <w:pStyle w:val="Titre"/>
              <w:rPr>
                <w:rFonts w:ascii="Cambria" w:hAnsi="Cambria" w:cs="Calibri"/>
                <w:i/>
                <w:iCs/>
                <w:color w:val="auto"/>
                <w:sz w:val="28"/>
              </w:rPr>
            </w:pPr>
            <w:r>
              <w:rPr>
                <w:rFonts w:ascii="Cambria" w:hAnsi="Cambria" w:cs="Calibri"/>
                <w:i/>
                <w:iCs/>
                <w:color w:val="auto"/>
                <w:sz w:val="28"/>
              </w:rPr>
              <w:t>mécanique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8946F4" w:rsidRDefault="008946F4" w:rsidP="000A0379">
            <w:pPr>
              <w:pStyle w:val="Titre"/>
              <w:rPr>
                <w:rFonts w:ascii="Cambria" w:hAnsi="Cambria" w:cs="Calibri"/>
                <w:i/>
                <w:iCs/>
                <w:color w:val="auto"/>
                <w:sz w:val="28"/>
              </w:rPr>
            </w:pPr>
            <w:r>
              <w:rPr>
                <w:rFonts w:ascii="Cambria" w:hAnsi="Cambria" w:cs="Calibri"/>
                <w:i/>
                <w:iCs/>
                <w:color w:val="auto"/>
                <w:sz w:val="28"/>
              </w:rPr>
              <w:t xml:space="preserve">Construction </w:t>
            </w:r>
          </w:p>
          <w:p w:rsidR="000A0379" w:rsidRPr="00B5340F" w:rsidRDefault="008946F4" w:rsidP="000A0379">
            <w:pPr>
              <w:pStyle w:val="Titre"/>
              <w:rPr>
                <w:rFonts w:ascii="Cambria" w:hAnsi="Cambria" w:cs="Calibri"/>
                <w:i/>
                <w:iCs/>
                <w:color w:val="auto"/>
                <w:sz w:val="28"/>
              </w:rPr>
            </w:pPr>
            <w:r>
              <w:rPr>
                <w:rFonts w:ascii="Cambria" w:hAnsi="Cambria" w:cs="Calibri"/>
                <w:i/>
                <w:iCs/>
                <w:color w:val="auto"/>
                <w:sz w:val="28"/>
              </w:rPr>
              <w:t>mécanique</w:t>
            </w:r>
          </w:p>
        </w:tc>
      </w:tr>
      <w:tr w:rsidR="00E14EFF" w:rsidRPr="00206001" w:rsidTr="002E0972">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474"/>
        </w:trPr>
        <w:tc>
          <w:tcPr>
            <w:tcW w:w="2024" w:type="dxa"/>
            <w:vAlign w:val="center"/>
          </w:tcPr>
          <w:p w:rsidR="00E14EFF" w:rsidRPr="00206001" w:rsidRDefault="00E14EFF" w:rsidP="00BF05CA">
            <w:pPr>
              <w:jc w:val="center"/>
              <w:rPr>
                <w:sz w:val="20"/>
                <w:szCs w:val="20"/>
              </w:rPr>
            </w:pPr>
            <w:r w:rsidRPr="00206001">
              <w:rPr>
                <w:sz w:val="20"/>
                <w:szCs w:val="20"/>
              </w:rPr>
              <w:object w:dxaOrig="1455" w:dyaOrig="1740">
                <v:shape id="_x0000_i1026" type="#_x0000_t75" style="width:76.7pt;height:73.85pt" o:ole="">
                  <v:imagedata r:id="rId8" o:title=""/>
                </v:shape>
                <o:OLEObject Type="Embed" ProgID="PBrush" ShapeID="_x0000_i1026" DrawAspect="Content" ObjectID="_1598553898" r:id="rId10"/>
              </w:object>
            </w:r>
          </w:p>
        </w:tc>
        <w:tc>
          <w:tcPr>
            <w:tcW w:w="3755" w:type="dxa"/>
            <w:gridSpan w:val="2"/>
            <w:tcBorders>
              <w:top w:val="thinThickSmallGap" w:sz="24" w:space="0" w:color="F79646" w:themeColor="accent6"/>
              <w:bottom w:val="thickThinSmallGap" w:sz="24" w:space="0" w:color="F79646" w:themeColor="accent6"/>
            </w:tcBorders>
          </w:tcPr>
          <w:p w:rsidR="00E14EFF" w:rsidRPr="00206001" w:rsidRDefault="00E14EFF" w:rsidP="00BF05CA">
            <w:pPr>
              <w:ind w:left="360" w:hanging="180"/>
              <w:jc w:val="center"/>
              <w:rPr>
                <w:rFonts w:ascii="Cambria" w:eastAsia="Times New Roman" w:hAnsi="Cambria" w:cs="Andalus"/>
                <w:b/>
                <w:bCs/>
                <w:color w:val="4F6228"/>
              </w:rPr>
            </w:pPr>
            <w:r w:rsidRPr="00206001">
              <w:rPr>
                <w:rStyle w:val="lang-ar"/>
                <w:rFonts w:ascii="Cambria" w:eastAsia="Times New Roman" w:hAnsi="Cambria" w:cs="Andalus"/>
                <w:color w:val="4F6228"/>
                <w:rtl/>
              </w:rPr>
              <w:t>الجمهورية الجزائرية الديمقراطية الشعبية</w:t>
            </w:r>
          </w:p>
          <w:p w:rsidR="00E14EFF" w:rsidRPr="00206001" w:rsidRDefault="00E14EFF" w:rsidP="00BF05CA">
            <w:pPr>
              <w:ind w:left="360" w:hanging="180"/>
              <w:jc w:val="center"/>
              <w:rPr>
                <w:rFonts w:ascii="Cambria" w:eastAsia="Times New Roman" w:hAnsi="Cambria"/>
                <w:color w:val="0F243E"/>
                <w:sz w:val="20"/>
                <w:szCs w:val="20"/>
              </w:rPr>
            </w:pPr>
            <w:r w:rsidRPr="00206001">
              <w:rPr>
                <w:rFonts w:ascii="Cambria" w:eastAsia="Times New Roman" w:hAnsi="Cambria"/>
                <w:color w:val="0F243E"/>
                <w:sz w:val="20"/>
                <w:szCs w:val="20"/>
              </w:rPr>
              <w:t>République Algérienne Démocratique et Populaire</w:t>
            </w:r>
          </w:p>
          <w:p w:rsidR="00E14EFF" w:rsidRPr="00206001" w:rsidRDefault="00E14EFF" w:rsidP="00BF05CA">
            <w:pPr>
              <w:ind w:left="360" w:hanging="180"/>
              <w:jc w:val="center"/>
              <w:rPr>
                <w:rFonts w:ascii="Cambria" w:eastAsia="Times New Roman" w:hAnsi="Cambria" w:cs="Andalus"/>
                <w:color w:val="4F6228"/>
              </w:rPr>
            </w:pPr>
            <w:r w:rsidRPr="00206001">
              <w:rPr>
                <w:rFonts w:ascii="Cambria" w:eastAsia="Times New Roman" w:hAnsi="Cambria" w:cs="Andalus"/>
                <w:color w:val="4F6228"/>
                <w:rtl/>
              </w:rPr>
              <w:t>وزارة التعليم العالي والبحث العلمي</w:t>
            </w:r>
          </w:p>
          <w:p w:rsidR="00E14EFF" w:rsidRPr="00206001" w:rsidRDefault="00E14EFF" w:rsidP="00BF05CA">
            <w:pPr>
              <w:ind w:left="360" w:hanging="180"/>
              <w:jc w:val="center"/>
              <w:rPr>
                <w:rFonts w:ascii="Cambria" w:eastAsia="Times New Roman" w:hAnsi="Cambria"/>
                <w:color w:val="0F243E"/>
                <w:sz w:val="20"/>
                <w:szCs w:val="20"/>
              </w:rPr>
            </w:pPr>
            <w:r w:rsidRPr="00206001">
              <w:rPr>
                <w:rFonts w:ascii="Cambria" w:eastAsia="Times New Roman" w:hAnsi="Cambria"/>
                <w:color w:val="0F243E"/>
                <w:sz w:val="20"/>
                <w:szCs w:val="20"/>
              </w:rPr>
              <w:t>Ministère de l'Enseignement Supérieur</w:t>
            </w:r>
          </w:p>
          <w:p w:rsidR="00E14EFF" w:rsidRPr="00206001" w:rsidRDefault="00E14EFF" w:rsidP="00BF05CA">
            <w:pPr>
              <w:jc w:val="center"/>
              <w:rPr>
                <w:rFonts w:ascii="Cambria" w:eastAsia="Times New Roman" w:hAnsi="Cambria"/>
                <w:color w:val="0F243E"/>
                <w:sz w:val="20"/>
                <w:szCs w:val="20"/>
              </w:rPr>
            </w:pPr>
            <w:r w:rsidRPr="00206001">
              <w:rPr>
                <w:rFonts w:ascii="Cambria" w:eastAsia="Times New Roman" w:hAnsi="Cambria"/>
                <w:color w:val="0F243E"/>
                <w:sz w:val="20"/>
                <w:szCs w:val="20"/>
              </w:rPr>
              <w:t>et de la Recherche Scientifique</w:t>
            </w:r>
          </w:p>
          <w:p w:rsidR="00E14EFF" w:rsidRPr="00206001" w:rsidRDefault="00E14EFF" w:rsidP="00BF05CA">
            <w:pPr>
              <w:rPr>
                <w:sz w:val="20"/>
                <w:szCs w:val="20"/>
              </w:rPr>
            </w:pPr>
          </w:p>
        </w:tc>
        <w:tc>
          <w:tcPr>
            <w:tcW w:w="2409" w:type="dxa"/>
            <w:gridSpan w:val="2"/>
          </w:tcPr>
          <w:p w:rsidR="00E14EFF" w:rsidRDefault="00E14EFF" w:rsidP="00E14EFF">
            <w:pPr>
              <w:jc w:val="center"/>
              <w:rPr>
                <w:rFonts w:ascii="Andalus" w:hAnsi="Andalus" w:cs="Andalus"/>
              </w:rPr>
            </w:pPr>
            <w:r>
              <w:rPr>
                <w:rFonts w:ascii="Andalus" w:hAnsi="Andalus" w:cs="Andalus"/>
                <w:rtl/>
              </w:rPr>
              <w:t>اللجنة البيداغوجية الوطنية لميدان العلوم و التكنولوجيا</w:t>
            </w:r>
          </w:p>
          <w:p w:rsidR="00E14EFF" w:rsidRDefault="00E14EFF" w:rsidP="00E14EFF">
            <w:pPr>
              <w:jc w:val="center"/>
              <w:rPr>
                <w:rFonts w:ascii="Andalus" w:hAnsi="Andalus" w:cs="Andalus"/>
                <w:sz w:val="16"/>
                <w:szCs w:val="16"/>
              </w:rPr>
            </w:pPr>
          </w:p>
          <w:p w:rsidR="00E14EFF" w:rsidRDefault="00E14EFF" w:rsidP="00E14EFF">
            <w:pPr>
              <w:jc w:val="center"/>
              <w:rPr>
                <w:sz w:val="20"/>
                <w:szCs w:val="20"/>
              </w:rPr>
            </w:pPr>
            <w:r>
              <w:rPr>
                <w:rFonts w:asciiTheme="majorHAnsi" w:hAnsiTheme="majorHAnsi"/>
                <w:sz w:val="20"/>
                <w:szCs w:val="20"/>
              </w:rPr>
              <w:t>Comité Pédagogique National du Domaine Sciences et Technologies</w:t>
            </w:r>
          </w:p>
        </w:tc>
        <w:tc>
          <w:tcPr>
            <w:tcW w:w="1735" w:type="dxa"/>
            <w:gridSpan w:val="2"/>
            <w:vAlign w:val="center"/>
          </w:tcPr>
          <w:p w:rsidR="00E14EFF" w:rsidRPr="00206001" w:rsidRDefault="00E14EFF" w:rsidP="00BF05CA">
            <w:pPr>
              <w:ind w:left="-249"/>
              <w:jc w:val="center"/>
              <w:rPr>
                <w:sz w:val="20"/>
                <w:szCs w:val="20"/>
              </w:rPr>
            </w:pPr>
            <w:r w:rsidRPr="004E00C6">
              <w:rPr>
                <w:sz w:val="20"/>
                <w:szCs w:val="20"/>
              </w:rPr>
              <w:object w:dxaOrig="1455" w:dyaOrig="1740">
                <v:shape id="_x0000_i1027" type="#_x0000_t75" style="width:76.7pt;height:72.95pt" o:ole="">
                  <v:imagedata r:id="rId8" o:title=""/>
                </v:shape>
                <o:OLEObject Type="Embed" ProgID="PBrush" ShapeID="_x0000_i1027" DrawAspect="Content" ObjectID="_1598553899" r:id="rId11"/>
              </w:object>
            </w:r>
          </w:p>
        </w:tc>
      </w:tr>
    </w:tbl>
    <w:p w:rsidR="000E31FC" w:rsidRPr="00FB7261" w:rsidRDefault="00BF444C" w:rsidP="000E31FC">
      <w:pPr>
        <w:rPr>
          <w:rFonts w:ascii="Cambria" w:hAnsi="Cambria"/>
        </w:rPr>
      </w:pPr>
      <w:r w:rsidRPr="00BF444C">
        <w:rPr>
          <w:rFonts w:ascii="Cambria" w:hAnsi="Cambria"/>
          <w:b/>
          <w:bCs/>
          <w:noProof/>
          <w:sz w:val="32"/>
          <w:szCs w:val="32"/>
          <w:lang w:eastAsia="fr-FR"/>
        </w:rPr>
        <w:pict>
          <v:rect id="Rectangle 19" o:spid="_x0000_s1038" style="position:absolute;margin-left:-6.2pt;margin-top:1.5pt;width:494.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F97AA5" w:rsidRDefault="00F97AA5" w:rsidP="00F97AA5">
      <w:pPr>
        <w:bidi/>
        <w:jc w:val="center"/>
        <w:rPr>
          <w:rFonts w:ascii="Cambria" w:hAnsi="Cambria"/>
          <w:b/>
          <w:bCs/>
          <w:sz w:val="56"/>
          <w:szCs w:val="56"/>
          <w:rtl/>
          <w:lang w:bidi="ar-DZ"/>
        </w:rPr>
      </w:pPr>
    </w:p>
    <w:p w:rsidR="00F97AA5" w:rsidRPr="005F22BE" w:rsidRDefault="00F97AA5" w:rsidP="00F97AA5">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97AA5" w:rsidRPr="005F22BE" w:rsidRDefault="00F97AA5" w:rsidP="00F97AA5">
      <w:pPr>
        <w:bidi/>
        <w:jc w:val="center"/>
        <w:rPr>
          <w:rFonts w:ascii="Cambria" w:hAnsi="Cambria"/>
          <w:b/>
          <w:bCs/>
          <w:sz w:val="56"/>
          <w:szCs w:val="56"/>
          <w:lang w:bidi="ar-DZ"/>
        </w:rPr>
      </w:pPr>
      <w:r w:rsidRPr="005F22BE">
        <w:rPr>
          <w:rFonts w:ascii="Cambria" w:hAnsi="Cambria"/>
          <w:b/>
          <w:bCs/>
          <w:sz w:val="56"/>
          <w:szCs w:val="56"/>
          <w:rtl/>
          <w:lang w:bidi="ar-DZ"/>
        </w:rPr>
        <w:t>ل. م . د</w:t>
      </w:r>
    </w:p>
    <w:p w:rsidR="00F97AA5" w:rsidRDefault="00F97AA5" w:rsidP="00F97AA5">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F97AA5" w:rsidRDefault="00F97AA5" w:rsidP="00F97AA5">
      <w:pPr>
        <w:bidi/>
        <w:jc w:val="center"/>
        <w:rPr>
          <w:rFonts w:ascii="Cambria" w:hAnsi="Cambria"/>
          <w:b/>
          <w:bCs/>
          <w:sz w:val="52"/>
          <w:szCs w:val="52"/>
          <w:lang w:bidi="ar-DZ"/>
        </w:rPr>
      </w:pPr>
    </w:p>
    <w:p w:rsidR="00B728EC" w:rsidRDefault="00B728EC" w:rsidP="00B728EC">
      <w:pPr>
        <w:bidi/>
        <w:jc w:val="center"/>
        <w:rPr>
          <w:rFonts w:ascii="Cambria" w:hAnsi="Cambria"/>
          <w:b/>
          <w:bCs/>
          <w:sz w:val="52"/>
          <w:szCs w:val="52"/>
          <w:lang w:bidi="ar-DZ"/>
        </w:rPr>
      </w:pPr>
    </w:p>
    <w:p w:rsidR="00F97AA5" w:rsidRPr="00FB7261" w:rsidRDefault="00F97AA5" w:rsidP="00F97AA5">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Default="00F97AA5" w:rsidP="00F97AA5">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F97AA5" w:rsidRDefault="00F97AA5" w:rsidP="00F97AA5">
      <w:pPr>
        <w:bidi/>
        <w:jc w:val="center"/>
        <w:rPr>
          <w:rFonts w:ascii="Cambria" w:hAnsi="Cambria"/>
          <w:b/>
          <w:bCs/>
          <w:sz w:val="52"/>
          <w:szCs w:val="52"/>
          <w:lang w:bidi="ar-DZ"/>
        </w:rPr>
      </w:pPr>
    </w:p>
    <w:p w:rsidR="00F97AA5" w:rsidRPr="00FB7261" w:rsidRDefault="00F97AA5" w:rsidP="00F97AA5">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0E31FC" w:rsidRPr="003F337C" w:rsidTr="003037E5">
        <w:tc>
          <w:tcPr>
            <w:tcW w:w="3142"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A67550">
        <w:trPr>
          <w:cantSplit/>
          <w:trHeight w:val="1985"/>
        </w:trPr>
        <w:tc>
          <w:tcPr>
            <w:tcW w:w="3142"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1436B4" w:rsidRPr="00A67550" w:rsidRDefault="001436B4" w:rsidP="00A67550">
            <w:pPr>
              <w:ind w:left="360" w:hanging="43"/>
              <w:jc w:val="center"/>
              <w:rPr>
                <w:rFonts w:asciiTheme="majorBidi" w:hAnsiTheme="majorBidi" w:cstheme="majorBidi"/>
                <w:b/>
                <w:bCs/>
                <w:sz w:val="28"/>
                <w:szCs w:val="28"/>
              </w:rPr>
            </w:pPr>
            <w:r w:rsidRPr="00A67550">
              <w:rPr>
                <w:rFonts w:asciiTheme="majorBidi" w:hAnsiTheme="majorBidi" w:cstheme="majorBidi"/>
                <w:b/>
                <w:bCs/>
                <w:sz w:val="28"/>
                <w:szCs w:val="28"/>
                <w:rtl/>
              </w:rPr>
              <w:t>جامعة</w:t>
            </w:r>
          </w:p>
          <w:p w:rsidR="001436B4" w:rsidRPr="00A67550" w:rsidRDefault="001436B4" w:rsidP="00A67550">
            <w:pPr>
              <w:bidi/>
              <w:jc w:val="center"/>
              <w:rPr>
                <w:rFonts w:ascii="Cambria" w:hAnsi="Cambria"/>
                <w:b/>
                <w:bCs/>
                <w:sz w:val="28"/>
                <w:szCs w:val="28"/>
                <w:lang w:bidi="ar-DZ"/>
              </w:rPr>
            </w:pPr>
          </w:p>
          <w:p w:rsidR="000E31FC" w:rsidRPr="00222226" w:rsidRDefault="000E31FC" w:rsidP="00A67550">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8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42"/>
        <w:gridCol w:w="3143"/>
        <w:gridCol w:w="3603"/>
      </w:tblGrid>
      <w:tr w:rsidR="000E31FC" w:rsidRPr="00222226" w:rsidTr="002E0972">
        <w:tc>
          <w:tcPr>
            <w:tcW w:w="3142"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3037E5">
        <w:trPr>
          <w:trHeight w:val="1701"/>
        </w:trPr>
        <w:tc>
          <w:tcPr>
            <w:tcW w:w="3142"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5114B5" w:rsidP="00AF21CE">
            <w:pPr>
              <w:bidi/>
              <w:jc w:val="center"/>
              <w:rPr>
                <w:rFonts w:ascii="Cambria" w:hAnsi="Cambria"/>
                <w:b/>
                <w:bCs/>
                <w:sz w:val="28"/>
                <w:szCs w:val="28"/>
                <w:rtl/>
                <w:lang w:bidi="ar-DZ"/>
              </w:rPr>
            </w:pPr>
            <w:r w:rsidRPr="00AF1F89">
              <w:rPr>
                <w:rFonts w:asciiTheme="majorBidi" w:hAnsiTheme="majorBidi" w:cstheme="majorBidi"/>
                <w:b/>
                <w:bCs/>
                <w:sz w:val="28"/>
                <w:szCs w:val="28"/>
                <w:rtl/>
              </w:rPr>
              <w:t>هندسة ميكانيكية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5114B5" w:rsidP="00222226">
            <w:pPr>
              <w:bidi/>
              <w:jc w:val="center"/>
              <w:rPr>
                <w:b/>
                <w:bCs/>
                <w:sz w:val="28"/>
                <w:szCs w:val="28"/>
              </w:rPr>
            </w:pPr>
            <w:r w:rsidRPr="008614C9">
              <w:rPr>
                <w:rFonts w:asciiTheme="majorBidi" w:hAnsiTheme="majorBidi" w:cstheme="majorBidi"/>
                <w:b/>
                <w:bCs/>
                <w:sz w:val="28"/>
                <w:szCs w:val="28"/>
                <w:rtl/>
              </w:rPr>
              <w:t>انشاء ميكانيكي</w:t>
            </w:r>
          </w:p>
          <w:p w:rsidR="008C4AE9" w:rsidRPr="00222226" w:rsidRDefault="008C4AE9" w:rsidP="00121F4D">
            <w:pPr>
              <w:bidi/>
              <w:jc w:val="center"/>
              <w:rPr>
                <w:rFonts w:ascii="Cambria" w:hAnsi="Cambria"/>
                <w:b/>
                <w:bCs/>
                <w:sz w:val="28"/>
                <w:szCs w:val="28"/>
                <w:rtl/>
                <w:lang w:bidi="ar-DZ"/>
              </w:rPr>
            </w:pP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C21F5B">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056BDD">
            <w:pPr>
              <w:jc w:val="center"/>
              <w:rPr>
                <w:rFonts w:ascii="Cambria" w:eastAsia="Calibri" w:hAnsi="Cambria" w:cs="Calibri"/>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C21F5B">
            <w:pPr>
              <w:jc w:val="center"/>
              <w:cnfStyle w:val="100000000000"/>
            </w:pPr>
            <w:r w:rsidRPr="00376DD9">
              <w:rPr>
                <w:rFonts w:cs="Calibri"/>
              </w:rPr>
              <w:t>Page</w:t>
            </w:r>
          </w:p>
        </w:tc>
      </w:tr>
      <w:tr w:rsidR="00056BDD" w:rsidTr="00C21F5B">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056BDD">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12" w:space="0" w:color="F79646" w:themeColor="accent6"/>
            </w:tcBorders>
          </w:tcPr>
          <w:p w:rsidR="00056BDD" w:rsidRPr="005E07F2" w:rsidRDefault="00056BDD" w:rsidP="00056BDD">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056BDD" w:rsidRPr="005E07F2" w:rsidRDefault="00056BDD" w:rsidP="00056BDD">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FE488C">
        <w:trPr>
          <w:trHeight w:val="397"/>
        </w:trPr>
        <w:tc>
          <w:tcPr>
            <w:cnfStyle w:val="001000000000"/>
            <w:tcW w:w="8897" w:type="dxa"/>
            <w:tcBorders>
              <w:top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B728EC" w:rsidTr="00FE488C">
        <w:trPr>
          <w:cnfStyle w:val="000000100000"/>
          <w:trHeight w:val="397"/>
        </w:trPr>
        <w:tc>
          <w:tcPr>
            <w:cnfStyle w:val="001000000000"/>
            <w:tcW w:w="8897" w:type="dxa"/>
            <w:tcBorders>
              <w:top w:val="nil"/>
              <w:bottom w:val="single" w:sz="12" w:space="0" w:color="F79646" w:themeColor="accent6"/>
            </w:tcBorders>
          </w:tcPr>
          <w:p w:rsidR="00B728EC" w:rsidRPr="00B728EC" w:rsidRDefault="00B728EC" w:rsidP="00B728EC">
            <w:pPr>
              <w:rPr>
                <w:rFonts w:asciiTheme="majorHAnsi" w:hAnsiTheme="majorHAnsi"/>
                <w:b w:val="0"/>
                <w:bCs w:val="0"/>
              </w:rPr>
            </w:pPr>
            <w:r w:rsidRPr="00FE488C">
              <w:rPr>
                <w:rFonts w:asciiTheme="majorHAnsi" w:hAnsiTheme="majorHAnsi"/>
              </w:rPr>
              <w:t>G</w:t>
            </w:r>
            <w:r w:rsidRPr="00B728EC">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B728EC" w:rsidRPr="008834FF" w:rsidRDefault="00B728EC"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12" w:space="0" w:color="F79646" w:themeColor="accent6"/>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Default="00056BDD" w:rsidP="00056BDD">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056BDD">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18" w:space="0" w:color="F79646" w:themeColor="accent6"/>
            </w:tcBorders>
          </w:tcPr>
          <w:p w:rsidR="00056BDD" w:rsidRPr="005E07F2" w:rsidRDefault="00056BDD" w:rsidP="00056BDD">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056BDD">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3527B5" w:rsidRDefault="00056BDD" w:rsidP="003527B5">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2" w:space="0" w:color="F79646" w:themeColor="accent6"/>
              <w:bottom w:val="single" w:sz="12" w:space="0" w:color="F79646" w:themeColor="accent6"/>
            </w:tcBorders>
          </w:tcPr>
          <w:p w:rsidR="00056BDD" w:rsidRPr="005E07F2" w:rsidRDefault="00056BDD" w:rsidP="003527B5">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3527B5">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18" w:space="0" w:color="F79646" w:themeColor="accent6"/>
            </w:tcBorders>
          </w:tcPr>
          <w:p w:rsidR="00056BDD" w:rsidRPr="005E07F2" w:rsidRDefault="00056BDD" w:rsidP="00056BDD">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056BDD">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056BDD">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3527B5" w:rsidP="00056BDD">
            <w:pPr>
              <w:rPr>
                <w:rFonts w:asciiTheme="majorHAnsi" w:hAnsiTheme="majorHAnsi" w:cs="Calibri"/>
              </w:rPr>
            </w:pPr>
            <w:r>
              <w:rPr>
                <w:rFonts w:ascii="Cambria" w:eastAsia="Calibri" w:hAnsi="Cambria" w:cs="Calibri"/>
              </w:rPr>
              <w:t>V</w:t>
            </w:r>
            <w:r w:rsidR="00056BDD">
              <w:rPr>
                <w:rFonts w:ascii="Cambria" w:eastAsia="Calibri" w:hAnsi="Cambria" w:cs="Calibri"/>
              </w:rPr>
              <w:t xml:space="preserve">- </w:t>
            </w:r>
            <w:r w:rsidR="00056BDD"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3527B5" w:rsidP="00056BDD">
            <w:pPr>
              <w:rPr>
                <w:rFonts w:asciiTheme="majorHAnsi" w:hAnsiTheme="majorHAnsi" w:cs="Calibri"/>
              </w:rPr>
            </w:pPr>
            <w:r>
              <w:rPr>
                <w:rFonts w:ascii="Cambria" w:eastAsia="Calibri" w:hAnsi="Cambria" w:cs="Calibri"/>
              </w:rPr>
              <w:t>VI</w:t>
            </w:r>
            <w:r w:rsidR="00056BDD">
              <w:rPr>
                <w:rFonts w:ascii="Cambria" w:eastAsia="Calibri" w:hAnsi="Cambria" w:cs="Calibri"/>
              </w:rPr>
              <w:t>-</w:t>
            </w:r>
            <w:r w:rsidR="00056BDD"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3527B5">
            <w:pPr>
              <w:rPr>
                <w:rFonts w:asciiTheme="majorHAnsi" w:hAnsiTheme="majorHAnsi" w:cs="Calibri"/>
              </w:rPr>
            </w:pPr>
            <w:r w:rsidRPr="005E07F2">
              <w:rPr>
                <w:rFonts w:ascii="Cambria" w:eastAsia="Calibri" w:hAnsi="Cambria" w:cs="Calibri"/>
              </w:rPr>
              <w:t>VII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CA2735" w:rsidRPr="00FF09CD" w:rsidRDefault="00CA2735" w:rsidP="00EA2C72">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CA2735" w:rsidRPr="00FB7261" w:rsidRDefault="00CA2735" w:rsidP="00CA2735">
      <w:pPr>
        <w:rPr>
          <w:rFonts w:ascii="Cambria" w:hAnsi="Cambria" w:cs="Calibri"/>
        </w:rPr>
      </w:pPr>
    </w:p>
    <w:p w:rsidR="00A532EE" w:rsidRDefault="00A532EE" w:rsidP="00A532EE">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CA2735" w:rsidRDefault="00CA2735" w:rsidP="00CA2735">
      <w:pPr>
        <w:ind w:right="282"/>
        <w:jc w:val="both"/>
        <w:rPr>
          <w:rFonts w:ascii="Cambria" w:hAnsi="Cambria" w:cs="Calibri"/>
          <w:bCs/>
          <w:i/>
          <w:iCs/>
          <w:sz w:val="22"/>
          <w:szCs w:val="22"/>
        </w:rPr>
      </w:pPr>
    </w:p>
    <w:p w:rsidR="00CA2735" w:rsidRDefault="00CA2735" w:rsidP="00CA2735">
      <w:pPr>
        <w:ind w:right="282"/>
        <w:jc w:val="both"/>
        <w:rPr>
          <w:rFonts w:ascii="Cambria" w:hAnsi="Cambria" w:cs="Calibri"/>
          <w:bCs/>
          <w:i/>
          <w:iCs/>
          <w:sz w:val="22"/>
          <w:szCs w:val="22"/>
        </w:rPr>
      </w:pPr>
    </w:p>
    <w:p w:rsidR="00CA2735"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282"/>
        <w:jc w:val="both"/>
        <w:rPr>
          <w:rFonts w:ascii="Cambria" w:hAnsi="Cambria" w:cs="Calibri"/>
          <w:bCs/>
          <w:i/>
          <w:iCs/>
          <w:sz w:val="18"/>
          <w:szCs w:val="18"/>
        </w:rPr>
      </w:pPr>
    </w:p>
    <w:p w:rsidR="00CA2735" w:rsidRPr="00FB7261" w:rsidRDefault="00BF444C" w:rsidP="00CA2735">
      <w:pPr>
        <w:ind w:right="282"/>
        <w:jc w:val="both"/>
        <w:rPr>
          <w:rFonts w:ascii="Cambria" w:hAnsi="Cambria" w:cs="Calibri"/>
          <w:bCs/>
          <w:i/>
          <w:iCs/>
          <w:sz w:val="18"/>
          <w:szCs w:val="18"/>
        </w:rPr>
      </w:pPr>
      <w:r w:rsidRPr="00BF444C">
        <w:rPr>
          <w:rFonts w:ascii="Cambria" w:hAnsi="Cambria" w:cs="Calibri"/>
          <w:bCs/>
          <w:noProof/>
          <w:lang w:eastAsia="fr-FR"/>
        </w:rPr>
        <w:pict>
          <v:roundrect id="AutoShape 6" o:spid="_x0000_s1037" style="position:absolute;left:0;text-align:left;margin-left:130.5pt;margin-top:1.45pt;width:246.3pt;height:126.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8SfAMAAOs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" fillcolor="#4bacc6 [3208]">
            <v:shadow color="#205867 [1608]" opacity=".5" offset="1pt"/>
            <o:extrusion v:ext="view" color="#4bacc6 [3208]" on="t"/>
          </v:roundrect>
        </w:pict>
      </w:r>
    </w:p>
    <w:p w:rsidR="00CA2735" w:rsidRPr="00FB7261" w:rsidRDefault="00BF444C" w:rsidP="00CA2735">
      <w:pPr>
        <w:ind w:right="282"/>
        <w:jc w:val="both"/>
        <w:rPr>
          <w:rFonts w:ascii="Cambria" w:hAnsi="Cambria" w:cs="Calibri"/>
          <w:bCs/>
          <w:i/>
          <w:iCs/>
          <w:sz w:val="18"/>
          <w:szCs w:val="18"/>
        </w:rPr>
      </w:pPr>
      <w:r w:rsidRPr="00BF444C">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B728EC" w:rsidRPr="0011569D" w:rsidRDefault="00B728EC" w:rsidP="00CA2735">
                  <w:pPr>
                    <w:rPr>
                      <w:rFonts w:asciiTheme="majorHAnsi" w:hAnsiTheme="majorHAnsi" w:cs="Calibri"/>
                      <w:b/>
                      <w:bCs/>
                      <w:strike/>
                    </w:rPr>
                  </w:pPr>
                  <w:r w:rsidRPr="0011569D">
                    <w:rPr>
                      <w:rFonts w:asciiTheme="majorHAnsi" w:hAnsiTheme="majorHAnsi" w:cs="Calibri"/>
                      <w:b/>
                      <w:bCs/>
                    </w:rPr>
                    <w:t xml:space="preserve">Socle commun du domaine : </w:t>
                  </w:r>
                </w:p>
                <w:p w:rsidR="00B728EC" w:rsidRPr="0011569D" w:rsidRDefault="00B728EC" w:rsidP="00CA2735">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B728EC" w:rsidRPr="0011569D" w:rsidRDefault="00B728EC" w:rsidP="00CA2735">
                  <w:pPr>
                    <w:jc w:val="center"/>
                    <w:rPr>
                      <w:rFonts w:asciiTheme="majorHAnsi" w:hAnsiTheme="majorHAnsi" w:cs="Calibri"/>
                      <w:b/>
                      <w:bCs/>
                      <w:strike/>
                    </w:rPr>
                  </w:pPr>
                </w:p>
                <w:p w:rsidR="00B728EC" w:rsidRPr="0011569D" w:rsidRDefault="00B728EC" w:rsidP="008946F4">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Génie mécanique</w:t>
                  </w:r>
                </w:p>
              </w:txbxContent>
            </v:textbox>
          </v:shape>
        </w:pict>
      </w: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1"/>
        <w:jc w:val="center"/>
        <w:rPr>
          <w:rFonts w:ascii="Cambria" w:hAnsi="Cambria" w:cs="Calibri"/>
          <w:bCs/>
        </w:rPr>
      </w:pPr>
    </w:p>
    <w:p w:rsidR="00CA2735" w:rsidRPr="00FB7261" w:rsidRDefault="00CA2735" w:rsidP="00CA2735">
      <w:pPr>
        <w:ind w:right="282"/>
        <w:jc w:val="center"/>
        <w:rPr>
          <w:rFonts w:ascii="Cambria" w:hAnsi="Cambria" w:cs="Calibri"/>
          <w:bCs/>
        </w:rPr>
      </w:pPr>
      <w:r>
        <w:rPr>
          <w:rFonts w:ascii="Cambria" w:hAnsi="Cambria" w:cs="Calibri"/>
          <w:bCs/>
        </w:rPr>
        <w:t>S</w: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BF444C" w:rsidP="00CA273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CA2735" w:rsidRPr="00FB7261" w:rsidRDefault="00CA2735" w:rsidP="00CA2735">
      <w:pPr>
        <w:ind w:right="282"/>
        <w:jc w:val="center"/>
        <w:rPr>
          <w:rFonts w:ascii="Cambria" w:hAnsi="Cambria" w:cs="Calibri"/>
          <w:bCs/>
        </w:rPr>
      </w:pPr>
    </w:p>
    <w:p w:rsidR="00CA2735" w:rsidRPr="00FB7261" w:rsidRDefault="00BF444C" w:rsidP="00CA273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BF444C" w:rsidP="00CA2735">
      <w:pPr>
        <w:ind w:right="282"/>
        <w:jc w:val="center"/>
        <w:rPr>
          <w:rFonts w:ascii="Cambria" w:hAnsi="Cambria" w:cs="Calibri"/>
          <w:bCs/>
        </w:rPr>
      </w:pPr>
      <w:r w:rsidRPr="00BF444C">
        <w:rPr>
          <w:rFonts w:ascii="Cambria" w:hAnsi="Cambria" w:cs="Calibri"/>
          <w:b/>
          <w:noProof/>
          <w:lang w:eastAsia="fr-FR"/>
        </w:rPr>
        <w:pict>
          <v:roundrect id="AutoShape 2" o:spid="_x0000_s1031" style="position:absolute;left:0;text-align:left;margin-left:273.45pt;margin-top:3.85pt;width:198.6pt;height:166.2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iS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J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fAOEzv4dngwVHibPhThRqZJxJBtPHMEkIX/XDcYK51W7NhAM+KEcdTe+AQnqNF6SKR&#10;5DusBo0j8ApYAeyxCsh6kegGwtxZ8QSkBzkhs8EDCYvauk+U9PDYlNR/7JiTlOg/DBDndTYDYiMB&#10;hdl8GSnPXZ7sLk+Y4WCqpAHww+U6DC9a18Lw1uApQ/SMjVReqcgJGN8Q1SjAg4IZjI9ffLEuZdT6&#10;54m+/Qo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NxYCJJ7AwAA6gcAAA4AAAAAAAAAAAAAAAAALgIAAGRycy9lMm9Eb2Mu&#10;eG1sUEsBAi0AFAAGAAgAAAAhAIpHnMPdAAAACQEAAA8AAAAAAAAAAAAAAAAA1QUAAGRycy9kb3du&#10;cmV2LnhtbFBLBQYAAAAABAAEAPMAAADfBg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PfXZtH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CA2735" w:rsidRPr="00FB7261" w:rsidRDefault="00BF444C" w:rsidP="00CA2735">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A532EE" w:rsidRPr="000E31FC" w:rsidRDefault="00A532EE" w:rsidP="00A532EE">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r w:rsidRPr="000E31FC">
                    <w:rPr>
                      <w:rFonts w:asciiTheme="majorHAnsi" w:hAnsiTheme="majorHAnsi" w:cs="Calibri"/>
                      <w:b/>
                      <w:bCs/>
                    </w:rPr>
                    <w:t xml:space="preserve"> </w:t>
                  </w:r>
                </w:p>
                <w:p w:rsidR="00B728EC" w:rsidRPr="000E31FC" w:rsidRDefault="00B728EC" w:rsidP="00CA2735">
                  <w:pPr>
                    <w:rPr>
                      <w:rFonts w:asciiTheme="majorHAnsi" w:hAnsiTheme="majorHAnsi" w:cs="Calibri"/>
                      <w:b/>
                      <w:bCs/>
                    </w:rPr>
                  </w:pPr>
                </w:p>
                <w:p w:rsidR="00B728EC" w:rsidRPr="000E31FC" w:rsidRDefault="00B728EC" w:rsidP="00A532EE">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w:txbxContent>
                <w:p w:rsidR="00B728EC" w:rsidRDefault="00B728EC" w:rsidP="00A532EE">
                  <w:pPr>
                    <w:rPr>
                      <w:rFonts w:asciiTheme="majorHAnsi" w:hAnsiTheme="majorHAnsi" w:cs="Calibri"/>
                      <w:b/>
                      <w:bCs/>
                    </w:rPr>
                  </w:pPr>
                  <w:r w:rsidRPr="0011569D">
                    <w:rPr>
                      <w:rFonts w:asciiTheme="majorHAnsi" w:hAnsiTheme="majorHAnsi" w:cs="Calibri"/>
                      <w:b/>
                      <w:bCs/>
                    </w:rPr>
                    <w:t>Spécialité:</w:t>
                  </w:r>
                </w:p>
                <w:p w:rsidR="00B728EC" w:rsidRDefault="00B728EC" w:rsidP="00CA2735">
                  <w:pPr>
                    <w:rPr>
                      <w:rFonts w:asciiTheme="majorHAnsi" w:hAnsiTheme="majorHAnsi" w:cs="Calibri"/>
                      <w:b/>
                      <w:bCs/>
                    </w:rPr>
                  </w:pPr>
                </w:p>
                <w:p w:rsidR="00B728EC" w:rsidRPr="0011569D" w:rsidRDefault="00A532EE" w:rsidP="008946F4">
                  <w:pPr>
                    <w:rPr>
                      <w:rFonts w:asciiTheme="majorHAnsi" w:hAnsiTheme="majorHAnsi" w:cs="Calibri"/>
                      <w:b/>
                      <w:bCs/>
                      <w:rtl/>
                    </w:rPr>
                  </w:pPr>
                  <w:r>
                    <w:rPr>
                      <w:rFonts w:asciiTheme="majorHAnsi" w:hAnsiTheme="majorHAnsi" w:cs="Calibri"/>
                      <w:b/>
                      <w:bCs/>
                    </w:rPr>
                    <w:t>-</w:t>
                  </w:r>
                  <w:r w:rsidR="00B728EC">
                    <w:rPr>
                      <w:rFonts w:asciiTheme="majorHAnsi" w:hAnsiTheme="majorHAnsi" w:cs="Calibri"/>
                      <w:b/>
                      <w:bCs/>
                    </w:rPr>
                    <w:t>Construction mécanique</w:t>
                  </w:r>
                </w:p>
              </w:txbxContent>
            </v:textbox>
          </v:shape>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CA2735" w:rsidRDefault="00CA2735" w:rsidP="004C20A8">
      <w:pPr>
        <w:pStyle w:val="Titre3"/>
        <w:jc w:val="left"/>
        <w:rPr>
          <w:rFonts w:ascii="Cambria" w:hAnsi="Cambria" w:cs="Calibri"/>
          <w:b w:val="0"/>
          <w:u w:val="thick" w:color="F79646" w:themeColor="accent6"/>
        </w:rPr>
      </w:pPr>
      <w:bookmarkStart w:id="5" w:name="_Toc413532933"/>
      <w:r w:rsidRPr="00CA2735">
        <w:rPr>
          <w:rFonts w:ascii="Cambria" w:eastAsia="Times New Roman" w:hAnsi="Cambria" w:cs="Calibri"/>
          <w:b w:val="0"/>
          <w:sz w:val="28"/>
          <w:szCs w:val="28"/>
          <w:u w:val="thick" w:color="F79646" w:themeColor="accent6"/>
          <w:lang w:eastAsia="fr-FR"/>
        </w:rPr>
        <w:t>B - Objectifs de la formation</w:t>
      </w:r>
      <w:r w:rsidR="004C20A8">
        <w:rPr>
          <w:rFonts w:ascii="Cambria" w:eastAsia="Times New Roman" w:hAnsi="Cambria" w:cs="Calibri"/>
          <w:b w:val="0"/>
          <w:sz w:val="28"/>
          <w:szCs w:val="28"/>
          <w:u w:val="thick" w:color="F79646" w:themeColor="accent6"/>
          <w:lang w:eastAsia="fr-FR"/>
        </w:rPr>
        <w:t>:</w:t>
      </w:r>
      <w:bookmarkEnd w:id="5"/>
    </w:p>
    <w:p w:rsidR="00CA2735" w:rsidRPr="005E3947" w:rsidRDefault="00CA2735" w:rsidP="00CA2735">
      <w:pPr>
        <w:rPr>
          <w:rFonts w:asciiTheme="majorHAnsi" w:hAnsiTheme="majorHAnsi" w:cs="Calibri"/>
        </w:rPr>
      </w:pPr>
    </w:p>
    <w:p w:rsidR="00096C01" w:rsidRPr="00096C01" w:rsidRDefault="00096C01" w:rsidP="00096C01">
      <w:pPr>
        <w:autoSpaceDE w:val="0"/>
        <w:autoSpaceDN w:val="0"/>
        <w:adjustRightInd w:val="0"/>
        <w:jc w:val="both"/>
        <w:rPr>
          <w:rFonts w:asciiTheme="majorHAnsi" w:hAnsiTheme="majorHAnsi"/>
          <w:bCs/>
        </w:rPr>
      </w:pPr>
      <w:r w:rsidRPr="00096C01">
        <w:rPr>
          <w:rFonts w:asciiTheme="majorHAnsi" w:hAnsiTheme="majorHAnsi"/>
          <w:bCs/>
        </w:rPr>
        <w:t>La mécanique se situe le long d’une chaîne allant de l’extraction de la matière première à la distribution en passant par les produits finis les plus élaborés. Le secteur peut être décomposé en trois domaines d’activité :</w:t>
      </w:r>
    </w:p>
    <w:p w:rsidR="00096C01" w:rsidRPr="00096C01" w:rsidRDefault="00096C01" w:rsidP="00096C01">
      <w:pPr>
        <w:autoSpaceDE w:val="0"/>
        <w:autoSpaceDN w:val="0"/>
        <w:adjustRightInd w:val="0"/>
        <w:jc w:val="both"/>
        <w:rPr>
          <w:rFonts w:asciiTheme="majorHAnsi" w:hAnsiTheme="majorHAnsi"/>
          <w:bCs/>
        </w:rPr>
      </w:pPr>
    </w:p>
    <w:p w:rsidR="00096C01" w:rsidRPr="00096C01" w:rsidRDefault="00E17F02" w:rsidP="005277B7">
      <w:pPr>
        <w:numPr>
          <w:ilvl w:val="1"/>
          <w:numId w:val="11"/>
        </w:numPr>
        <w:autoSpaceDE w:val="0"/>
        <w:autoSpaceDN w:val="0"/>
        <w:adjustRightInd w:val="0"/>
        <w:ind w:left="142" w:firstLine="0"/>
        <w:jc w:val="both"/>
        <w:rPr>
          <w:rFonts w:asciiTheme="majorHAnsi" w:hAnsiTheme="majorHAnsi"/>
          <w:bCs/>
        </w:rPr>
      </w:pPr>
      <w:r w:rsidRPr="00096C01">
        <w:rPr>
          <w:rFonts w:asciiTheme="majorHAnsi" w:hAnsiTheme="majorHAnsi"/>
          <w:bCs/>
        </w:rPr>
        <w:t>Les</w:t>
      </w:r>
      <w:r w:rsidR="00096C01" w:rsidRPr="00096C01">
        <w:rPr>
          <w:rFonts w:asciiTheme="majorHAnsi" w:hAnsiTheme="majorHAnsi"/>
          <w:bCs/>
        </w:rPr>
        <w:t xml:space="preserve"> équipements (machines, systèmes de production, composants) </w:t>
      </w:r>
    </w:p>
    <w:p w:rsidR="00096C01" w:rsidRPr="00096C01" w:rsidRDefault="00E17F02" w:rsidP="005277B7">
      <w:pPr>
        <w:numPr>
          <w:ilvl w:val="1"/>
          <w:numId w:val="11"/>
        </w:numPr>
        <w:autoSpaceDE w:val="0"/>
        <w:autoSpaceDN w:val="0"/>
        <w:adjustRightInd w:val="0"/>
        <w:ind w:left="142" w:firstLine="0"/>
        <w:jc w:val="both"/>
        <w:rPr>
          <w:rFonts w:asciiTheme="majorHAnsi" w:hAnsiTheme="majorHAnsi"/>
          <w:bCs/>
        </w:rPr>
      </w:pPr>
      <w:r w:rsidRPr="00096C01">
        <w:rPr>
          <w:rFonts w:asciiTheme="majorHAnsi" w:hAnsiTheme="majorHAnsi"/>
          <w:bCs/>
        </w:rPr>
        <w:t>La transformation</w:t>
      </w:r>
      <w:r w:rsidR="00096C01" w:rsidRPr="00096C01">
        <w:rPr>
          <w:rFonts w:asciiTheme="majorHAnsi" w:hAnsiTheme="majorHAnsi"/>
          <w:bCs/>
        </w:rPr>
        <w:t xml:space="preserve"> (sous-traitance, outillages, articles de ménage) </w:t>
      </w:r>
    </w:p>
    <w:p w:rsidR="00096C01" w:rsidRPr="00096C01" w:rsidRDefault="00E17F02" w:rsidP="005277B7">
      <w:pPr>
        <w:numPr>
          <w:ilvl w:val="1"/>
          <w:numId w:val="11"/>
        </w:numPr>
        <w:autoSpaceDE w:val="0"/>
        <w:autoSpaceDN w:val="0"/>
        <w:adjustRightInd w:val="0"/>
        <w:ind w:left="142" w:firstLine="0"/>
        <w:jc w:val="both"/>
        <w:rPr>
          <w:rFonts w:asciiTheme="majorHAnsi" w:hAnsiTheme="majorHAnsi"/>
          <w:bCs/>
        </w:rPr>
      </w:pPr>
      <w:r w:rsidRPr="00096C01">
        <w:rPr>
          <w:rFonts w:asciiTheme="majorHAnsi" w:hAnsiTheme="majorHAnsi"/>
          <w:bCs/>
        </w:rPr>
        <w:t>La</w:t>
      </w:r>
      <w:r w:rsidR="00096C01" w:rsidRPr="00096C01">
        <w:rPr>
          <w:rFonts w:asciiTheme="majorHAnsi" w:hAnsiTheme="majorHAnsi"/>
          <w:bCs/>
        </w:rPr>
        <w:t xml:space="preserve"> précision (santé, optique, instrument de mesures) </w:t>
      </w:r>
    </w:p>
    <w:p w:rsidR="00096C01" w:rsidRPr="00096C01" w:rsidRDefault="00096C01" w:rsidP="00096C01">
      <w:pPr>
        <w:jc w:val="both"/>
        <w:rPr>
          <w:rFonts w:asciiTheme="majorHAnsi" w:hAnsiTheme="majorHAnsi"/>
        </w:rPr>
      </w:pPr>
    </w:p>
    <w:p w:rsidR="00096C01" w:rsidRPr="00096C01" w:rsidRDefault="00096C01" w:rsidP="00096C01">
      <w:pPr>
        <w:jc w:val="both"/>
        <w:rPr>
          <w:rFonts w:asciiTheme="majorHAnsi" w:hAnsiTheme="majorHAnsi"/>
        </w:rPr>
      </w:pPr>
      <w:r w:rsidRPr="00096C01">
        <w:rPr>
          <w:rFonts w:asciiTheme="majorHAnsi" w:hAnsiTheme="majorHAnsi"/>
        </w:rPr>
        <w:t xml:space="preserve">L’existence de plusieurs activités industrielles liées au domaine de la mécanique à l’échelle nationale ou régionale, nécessite une formation adéquate en mécanique. </w:t>
      </w:r>
    </w:p>
    <w:p w:rsidR="00096C01" w:rsidRPr="00096C01" w:rsidRDefault="00096C01" w:rsidP="00096C01">
      <w:pPr>
        <w:jc w:val="both"/>
        <w:rPr>
          <w:rFonts w:asciiTheme="majorHAnsi" w:hAnsiTheme="majorHAnsi"/>
        </w:rPr>
      </w:pPr>
    </w:p>
    <w:p w:rsidR="00096C01" w:rsidRPr="00096C01" w:rsidRDefault="00096C01" w:rsidP="00096C01">
      <w:pPr>
        <w:autoSpaceDE w:val="0"/>
        <w:autoSpaceDN w:val="0"/>
        <w:adjustRightInd w:val="0"/>
        <w:jc w:val="both"/>
        <w:rPr>
          <w:rFonts w:asciiTheme="majorHAnsi" w:eastAsia="Times New Roman" w:hAnsiTheme="majorHAnsi"/>
          <w:lang w:eastAsia="fr-FR"/>
        </w:rPr>
      </w:pPr>
      <w:r w:rsidRPr="00096C01">
        <w:rPr>
          <w:rFonts w:asciiTheme="majorHAnsi" w:eastAsia="Times New Roman" w:hAnsiTheme="majorHAnsi"/>
          <w:lang w:eastAsia="fr-FR"/>
        </w:rPr>
        <w:t xml:space="preserve">L'objectif de la Licence </w:t>
      </w:r>
      <w:r w:rsidRPr="00096C01">
        <w:rPr>
          <w:rFonts w:asciiTheme="majorHAnsi" w:eastAsia="Times New Roman" w:hAnsiTheme="majorHAnsi"/>
          <w:b/>
          <w:bCs/>
          <w:i/>
          <w:iCs/>
          <w:lang w:eastAsia="fr-FR"/>
        </w:rPr>
        <w:t>construction mécanique</w:t>
      </w:r>
      <w:r w:rsidRPr="00096C01">
        <w:rPr>
          <w:rFonts w:asciiTheme="majorHAnsi" w:eastAsia="Times New Roman" w:hAnsiTheme="majorHAnsi"/>
          <w:lang w:eastAsia="fr-FR"/>
        </w:rPr>
        <w:t xml:space="preserve"> est de donner aux étudiants l'ensemble des connaissances nécessaires à la compréhension et à la résolution des problèmes liés aux systèmes mécaniques.</w:t>
      </w:r>
    </w:p>
    <w:p w:rsidR="00096C01" w:rsidRPr="00096C01" w:rsidRDefault="00096C01" w:rsidP="00096C01">
      <w:pPr>
        <w:autoSpaceDE w:val="0"/>
        <w:autoSpaceDN w:val="0"/>
        <w:adjustRightInd w:val="0"/>
        <w:jc w:val="both"/>
        <w:rPr>
          <w:rFonts w:asciiTheme="majorHAnsi" w:eastAsia="Times New Roman" w:hAnsiTheme="majorHAnsi"/>
          <w:lang w:eastAsia="fr-FR"/>
        </w:rPr>
      </w:pPr>
    </w:p>
    <w:p w:rsidR="00096C01" w:rsidRPr="00096C01" w:rsidRDefault="00264FC5" w:rsidP="00096C01">
      <w:pPr>
        <w:autoSpaceDE w:val="0"/>
        <w:autoSpaceDN w:val="0"/>
        <w:adjustRightInd w:val="0"/>
        <w:jc w:val="both"/>
        <w:rPr>
          <w:rStyle w:val="info041"/>
          <w:rFonts w:asciiTheme="majorHAnsi" w:hAnsiTheme="majorHAnsi"/>
          <w:color w:val="auto"/>
          <w:sz w:val="24"/>
          <w:szCs w:val="24"/>
        </w:rPr>
      </w:pPr>
      <w:r>
        <w:rPr>
          <w:rStyle w:val="info041"/>
          <w:rFonts w:asciiTheme="majorHAnsi" w:hAnsiTheme="majorHAnsi"/>
          <w:color w:val="auto"/>
          <w:sz w:val="24"/>
          <w:szCs w:val="24"/>
        </w:rPr>
        <w:t>Cette formation</w:t>
      </w:r>
      <w:r w:rsidR="00096C01" w:rsidRPr="00096C01">
        <w:rPr>
          <w:rStyle w:val="info041"/>
          <w:rFonts w:asciiTheme="majorHAnsi" w:hAnsiTheme="majorHAnsi"/>
          <w:color w:val="auto"/>
          <w:sz w:val="24"/>
          <w:szCs w:val="24"/>
        </w:rPr>
        <w:t xml:space="preserve"> permet aux étudiants d’acquérir une culture scientifique large dans le domaine des sciences de l’ingénieur, avec des bases solides en mécanique, mathématiques et calcul scientifique.</w:t>
      </w:r>
    </w:p>
    <w:p w:rsidR="00096C01" w:rsidRPr="00096C01" w:rsidRDefault="00096C01" w:rsidP="00096C01">
      <w:pPr>
        <w:autoSpaceDE w:val="0"/>
        <w:autoSpaceDN w:val="0"/>
        <w:adjustRightInd w:val="0"/>
        <w:jc w:val="both"/>
        <w:rPr>
          <w:rStyle w:val="info041"/>
          <w:rFonts w:asciiTheme="majorHAnsi" w:hAnsiTheme="majorHAnsi"/>
          <w:color w:val="auto"/>
          <w:sz w:val="24"/>
          <w:szCs w:val="24"/>
        </w:rPr>
      </w:pPr>
    </w:p>
    <w:p w:rsidR="00096C01" w:rsidRPr="00096C01" w:rsidRDefault="00096C01" w:rsidP="00096C01">
      <w:pPr>
        <w:autoSpaceDE w:val="0"/>
        <w:autoSpaceDN w:val="0"/>
        <w:adjustRightInd w:val="0"/>
        <w:jc w:val="both"/>
        <w:rPr>
          <w:rStyle w:val="info041"/>
          <w:rFonts w:asciiTheme="majorHAnsi" w:hAnsiTheme="majorHAnsi"/>
          <w:color w:val="auto"/>
          <w:sz w:val="24"/>
          <w:szCs w:val="24"/>
        </w:rPr>
      </w:pPr>
      <w:r w:rsidRPr="00096C01">
        <w:rPr>
          <w:rStyle w:val="info041"/>
          <w:rFonts w:asciiTheme="majorHAnsi" w:hAnsiTheme="majorHAnsi"/>
          <w:color w:val="auto"/>
          <w:sz w:val="24"/>
          <w:szCs w:val="24"/>
        </w:rPr>
        <w:t>Elle consiste à:</w:t>
      </w:r>
    </w:p>
    <w:p w:rsidR="00096C01" w:rsidRPr="00096C01" w:rsidRDefault="00096C01" w:rsidP="00096C01">
      <w:pPr>
        <w:autoSpaceDE w:val="0"/>
        <w:autoSpaceDN w:val="0"/>
        <w:adjustRightInd w:val="0"/>
        <w:ind w:left="708"/>
        <w:jc w:val="both"/>
        <w:rPr>
          <w:rFonts w:asciiTheme="majorHAnsi" w:hAnsiTheme="majorHAnsi"/>
        </w:rPr>
      </w:pPr>
      <w:r w:rsidRPr="00096C01">
        <w:rPr>
          <w:rStyle w:val="info041"/>
          <w:rFonts w:asciiTheme="majorHAnsi" w:hAnsiTheme="majorHAnsi"/>
          <w:color w:val="auto"/>
          <w:sz w:val="24"/>
          <w:szCs w:val="24"/>
        </w:rPr>
        <w:t>- Former les étudiants aux méthodes de synthèse, d'analyse et de compréhension des lois et aux phénomènes fondamentaux relevant du champ des sciences mécaniques.</w:t>
      </w:r>
      <w:r w:rsidRPr="00096C01">
        <w:rPr>
          <w:rFonts w:asciiTheme="majorHAnsi" w:hAnsiTheme="majorHAnsi"/>
        </w:rPr>
        <w:br/>
      </w:r>
      <w:r w:rsidRPr="00096C01">
        <w:rPr>
          <w:rStyle w:val="info041"/>
          <w:rFonts w:asciiTheme="majorHAnsi" w:hAnsiTheme="majorHAnsi"/>
          <w:color w:val="auto"/>
          <w:sz w:val="24"/>
          <w:szCs w:val="24"/>
        </w:rPr>
        <w:t>- Apporter les compléments indispensables aux applications  des mathématiques et de l'informatique.</w:t>
      </w:r>
      <w:r w:rsidRPr="00096C01">
        <w:rPr>
          <w:rFonts w:asciiTheme="majorHAnsi" w:hAnsiTheme="majorHAnsi"/>
        </w:rPr>
        <w:br/>
      </w:r>
      <w:r w:rsidRPr="00096C01">
        <w:rPr>
          <w:rStyle w:val="info041"/>
          <w:rFonts w:asciiTheme="majorHAnsi" w:hAnsiTheme="majorHAnsi"/>
          <w:color w:val="auto"/>
          <w:sz w:val="24"/>
          <w:szCs w:val="24"/>
        </w:rPr>
        <w:t>- Préparer les étudiants à l'acquisition des méthodes théoriques et pratiques pour les applications dans des domaines variés en général et dans  le domaine des industries mécaniques en particulier.</w:t>
      </w:r>
    </w:p>
    <w:p w:rsidR="00096C01" w:rsidRPr="00096C01" w:rsidRDefault="00096C01" w:rsidP="00096C01">
      <w:pPr>
        <w:autoSpaceDE w:val="0"/>
        <w:autoSpaceDN w:val="0"/>
        <w:adjustRightInd w:val="0"/>
        <w:jc w:val="both"/>
        <w:rPr>
          <w:rFonts w:asciiTheme="majorHAnsi" w:eastAsia="Times New Roman" w:hAnsiTheme="majorHAnsi"/>
          <w:b/>
          <w:bCs/>
          <w:lang w:eastAsia="fr-FR"/>
        </w:rPr>
      </w:pPr>
    </w:p>
    <w:p w:rsidR="00096C01" w:rsidRPr="00096C01" w:rsidRDefault="00096C01" w:rsidP="00096C01">
      <w:pPr>
        <w:autoSpaceDE w:val="0"/>
        <w:autoSpaceDN w:val="0"/>
        <w:adjustRightInd w:val="0"/>
        <w:jc w:val="both"/>
        <w:rPr>
          <w:rFonts w:asciiTheme="majorHAnsi" w:eastAsia="Times New Roman" w:hAnsiTheme="majorHAnsi"/>
          <w:b/>
          <w:bCs/>
          <w:lang w:eastAsia="fr-FR"/>
        </w:rPr>
      </w:pPr>
    </w:p>
    <w:p w:rsidR="00096C01" w:rsidRPr="002647F9" w:rsidRDefault="00096C01" w:rsidP="00096C01">
      <w:pPr>
        <w:pStyle w:val="Titre3"/>
        <w:jc w:val="both"/>
        <w:rPr>
          <w:rFonts w:asciiTheme="majorHAnsi" w:hAnsiTheme="majorHAnsi" w:cs="Calibri"/>
          <w:bCs w:val="0"/>
          <w:i/>
          <w:iCs/>
          <w:sz w:val="28"/>
          <w:szCs w:val="28"/>
          <w:u w:val="thick" w:color="FFC000"/>
        </w:rPr>
      </w:pPr>
      <w:bookmarkStart w:id="6" w:name="_Toc413532934"/>
      <w:r w:rsidRPr="002647F9">
        <w:rPr>
          <w:rFonts w:asciiTheme="majorHAnsi" w:hAnsiTheme="majorHAnsi" w:cs="Calibri"/>
          <w:b w:val="0"/>
          <w:sz w:val="28"/>
          <w:szCs w:val="28"/>
          <w:u w:val="thick" w:color="F79646" w:themeColor="accent6"/>
        </w:rPr>
        <w:t>C – Profils et compétences visées:</w:t>
      </w:r>
      <w:bookmarkEnd w:id="6"/>
    </w:p>
    <w:p w:rsidR="00096C01" w:rsidRPr="00F26B03" w:rsidRDefault="00096C01" w:rsidP="00096C01">
      <w:pPr>
        <w:jc w:val="both"/>
        <w:rPr>
          <w:rFonts w:asciiTheme="majorHAnsi" w:hAnsiTheme="majorHAnsi" w:cs="Calibri"/>
          <w:bCs/>
          <w:i/>
          <w:iCs/>
        </w:rPr>
      </w:pPr>
    </w:p>
    <w:p w:rsidR="00096C01" w:rsidRDefault="00096C01" w:rsidP="00096C01">
      <w:pPr>
        <w:autoSpaceDE w:val="0"/>
        <w:autoSpaceDN w:val="0"/>
        <w:adjustRightInd w:val="0"/>
        <w:jc w:val="both"/>
        <w:rPr>
          <w:rFonts w:asciiTheme="majorHAnsi" w:eastAsia="Times New Roman" w:hAnsiTheme="majorHAnsi"/>
          <w:lang w:eastAsia="fr-FR"/>
        </w:rPr>
      </w:pPr>
      <w:bookmarkStart w:id="7" w:name="_Toc413532935"/>
      <w:r w:rsidRPr="00F26B03">
        <w:rPr>
          <w:rFonts w:asciiTheme="majorHAnsi" w:eastAsia="Times New Roman" w:hAnsiTheme="majorHAnsi"/>
          <w:lang w:eastAsia="fr-FR"/>
        </w:rPr>
        <w:t>La Mécaniq</w:t>
      </w:r>
      <w:r>
        <w:rPr>
          <w:rFonts w:asciiTheme="majorHAnsi" w:eastAsia="Times New Roman" w:hAnsiTheme="majorHAnsi"/>
          <w:lang w:eastAsia="fr-FR"/>
        </w:rPr>
        <w:t>ue est l’élément charnière entre</w:t>
      </w:r>
      <w:r w:rsidRPr="00F26B03">
        <w:rPr>
          <w:rFonts w:asciiTheme="majorHAnsi" w:eastAsia="Times New Roman" w:hAnsiTheme="majorHAnsi"/>
          <w:lang w:eastAsia="fr-FR"/>
        </w:rPr>
        <w:t xml:space="preserve"> des domaines aussi divers que le calcul de structures, l'aéronautique, la météorologie, l'acoustique, l'océanographie, ... </w:t>
      </w:r>
    </w:p>
    <w:p w:rsidR="00096C01" w:rsidRDefault="00096C01" w:rsidP="00096C01">
      <w:pPr>
        <w:autoSpaceDE w:val="0"/>
        <w:autoSpaceDN w:val="0"/>
        <w:adjustRightInd w:val="0"/>
        <w:jc w:val="both"/>
        <w:rPr>
          <w:rFonts w:asciiTheme="majorHAnsi" w:eastAsia="Times New Roman" w:hAnsiTheme="majorHAnsi"/>
          <w:lang w:eastAsia="fr-FR"/>
        </w:rPr>
      </w:pPr>
    </w:p>
    <w:p w:rsidR="00096C01" w:rsidRDefault="00096C01" w:rsidP="00096C01">
      <w:pPr>
        <w:autoSpaceDE w:val="0"/>
        <w:autoSpaceDN w:val="0"/>
        <w:adjustRightInd w:val="0"/>
        <w:jc w:val="both"/>
        <w:rPr>
          <w:rFonts w:asciiTheme="majorHAnsi" w:eastAsia="Times New Roman" w:hAnsiTheme="majorHAnsi"/>
          <w:lang w:eastAsia="fr-FR"/>
        </w:rPr>
      </w:pPr>
      <w:r w:rsidRPr="00F26B03">
        <w:rPr>
          <w:rFonts w:asciiTheme="majorHAnsi" w:eastAsia="Times New Roman" w:hAnsiTheme="majorHAnsi"/>
          <w:lang w:eastAsia="fr-FR"/>
        </w:rPr>
        <w:t xml:space="preserve">Tout étudiant titulaire d’une licence en Construction mécanique a accès sur titre aux </w:t>
      </w:r>
      <w:r w:rsidRPr="00F26B03">
        <w:rPr>
          <w:rFonts w:asciiTheme="majorHAnsi" w:eastAsia="Times New Roman" w:hAnsiTheme="majorHAnsi"/>
          <w:b/>
          <w:bCs/>
          <w:lang w:eastAsia="fr-FR"/>
        </w:rPr>
        <w:t xml:space="preserve">Masters </w:t>
      </w:r>
      <w:r w:rsidRPr="00F26B03">
        <w:rPr>
          <w:rFonts w:asciiTheme="majorHAnsi" w:eastAsia="Times New Roman" w:hAnsiTheme="majorHAnsi"/>
          <w:lang w:eastAsia="fr-FR"/>
        </w:rPr>
        <w:t>correspondants, en vue d'une carrière orientée vers les métiers de recherche dans</w:t>
      </w:r>
      <w:r>
        <w:rPr>
          <w:rFonts w:asciiTheme="majorHAnsi" w:eastAsia="Times New Roman" w:hAnsiTheme="majorHAnsi"/>
          <w:lang w:eastAsia="fr-FR"/>
        </w:rPr>
        <w:t xml:space="preserve"> la filière du Génie mécanique ou bien vers la vie professionnelle. Le titulaire de ce diplôme sera apte à :</w:t>
      </w:r>
    </w:p>
    <w:p w:rsidR="00096C01" w:rsidRDefault="00096C01" w:rsidP="00096C01">
      <w:pPr>
        <w:autoSpaceDE w:val="0"/>
        <w:autoSpaceDN w:val="0"/>
        <w:adjustRightInd w:val="0"/>
        <w:jc w:val="both"/>
        <w:rPr>
          <w:rFonts w:asciiTheme="majorHAnsi" w:eastAsia="Times New Roman" w:hAnsiTheme="majorHAnsi"/>
          <w:lang w:eastAsia="fr-FR"/>
        </w:rPr>
      </w:pPr>
    </w:p>
    <w:p w:rsidR="00096C01" w:rsidRPr="00F26B03" w:rsidRDefault="00096C01" w:rsidP="005277B7">
      <w:pPr>
        <w:numPr>
          <w:ilvl w:val="0"/>
          <w:numId w:val="10"/>
        </w:numPr>
        <w:jc w:val="both"/>
        <w:rPr>
          <w:rFonts w:asciiTheme="majorHAnsi" w:hAnsiTheme="majorHAnsi"/>
        </w:rPr>
      </w:pPr>
      <w:r w:rsidRPr="00F26B03">
        <w:rPr>
          <w:rFonts w:asciiTheme="majorHAnsi" w:hAnsiTheme="majorHAnsi"/>
        </w:rPr>
        <w:t xml:space="preserve">mener à bien une politique de maintenance </w:t>
      </w:r>
      <w:r w:rsidRPr="00F26B03">
        <w:rPr>
          <w:rFonts w:asciiTheme="majorHAnsi" w:hAnsiTheme="majorHAnsi"/>
          <w:color w:val="000000"/>
        </w:rPr>
        <w:t>relevant de l’aspect</w:t>
      </w:r>
      <w:r w:rsidRPr="00F26B03">
        <w:rPr>
          <w:rFonts w:asciiTheme="majorHAnsi" w:hAnsiTheme="majorHAnsi"/>
        </w:rPr>
        <w:t xml:space="preserve"> mécanique.</w:t>
      </w:r>
    </w:p>
    <w:p w:rsidR="00096C01" w:rsidRPr="00F26B03" w:rsidRDefault="00096C01" w:rsidP="005277B7">
      <w:pPr>
        <w:numPr>
          <w:ilvl w:val="0"/>
          <w:numId w:val="10"/>
        </w:numPr>
        <w:jc w:val="both"/>
        <w:rPr>
          <w:rFonts w:asciiTheme="majorHAnsi" w:hAnsiTheme="majorHAnsi"/>
        </w:rPr>
      </w:pPr>
      <w:r w:rsidRPr="00F26B03">
        <w:rPr>
          <w:rFonts w:asciiTheme="majorHAnsi" w:hAnsiTheme="majorHAnsi"/>
        </w:rPr>
        <w:t>faire un suivi de maintenance d’un parc machines ou d’une installation d’équipement.</w:t>
      </w:r>
    </w:p>
    <w:p w:rsidR="00096C01" w:rsidRPr="00F26B03" w:rsidRDefault="00096C01" w:rsidP="005277B7">
      <w:pPr>
        <w:numPr>
          <w:ilvl w:val="0"/>
          <w:numId w:val="10"/>
        </w:numPr>
        <w:jc w:val="both"/>
        <w:rPr>
          <w:rFonts w:asciiTheme="majorHAnsi" w:hAnsiTheme="majorHAnsi"/>
        </w:rPr>
      </w:pPr>
      <w:r w:rsidRPr="00F26B03">
        <w:rPr>
          <w:rFonts w:asciiTheme="majorHAnsi" w:hAnsiTheme="majorHAnsi"/>
        </w:rPr>
        <w:t>Engager des études de mécanique sur un produit donné.</w:t>
      </w:r>
    </w:p>
    <w:p w:rsidR="00096C01" w:rsidRPr="00F26B03" w:rsidRDefault="00096C01" w:rsidP="005277B7">
      <w:pPr>
        <w:numPr>
          <w:ilvl w:val="0"/>
          <w:numId w:val="10"/>
        </w:numPr>
        <w:jc w:val="both"/>
        <w:rPr>
          <w:rFonts w:asciiTheme="majorHAnsi" w:hAnsiTheme="majorHAnsi"/>
        </w:rPr>
      </w:pPr>
      <w:r w:rsidRPr="00F26B03">
        <w:rPr>
          <w:rFonts w:asciiTheme="majorHAnsi" w:hAnsiTheme="majorHAnsi"/>
        </w:rPr>
        <w:t xml:space="preserve">Analyser </w:t>
      </w:r>
      <w:r w:rsidRPr="00F26B03">
        <w:rPr>
          <w:rFonts w:asciiTheme="majorHAnsi" w:hAnsiTheme="majorHAnsi"/>
          <w:color w:val="000000"/>
        </w:rPr>
        <w:t xml:space="preserve">les données et les résultats d’un problème mécanique </w:t>
      </w:r>
      <w:r w:rsidRPr="00F26B03">
        <w:rPr>
          <w:rFonts w:asciiTheme="majorHAnsi" w:hAnsiTheme="majorHAnsi"/>
        </w:rPr>
        <w:t>et prendre les décisions adéquates.</w:t>
      </w:r>
    </w:p>
    <w:p w:rsidR="00096C01" w:rsidRDefault="00096C01" w:rsidP="00096C01">
      <w:pPr>
        <w:pStyle w:val="Titre3"/>
        <w:jc w:val="both"/>
        <w:rPr>
          <w:rFonts w:asciiTheme="majorHAnsi" w:hAnsiTheme="majorHAnsi" w:cs="Calibri"/>
          <w:b w:val="0"/>
          <w:u w:val="thick" w:color="F79646" w:themeColor="accent6"/>
        </w:rPr>
      </w:pPr>
    </w:p>
    <w:p w:rsidR="00096C01" w:rsidRDefault="00096C01" w:rsidP="00096C01">
      <w:pPr>
        <w:pStyle w:val="Titre3"/>
        <w:jc w:val="both"/>
        <w:rPr>
          <w:rFonts w:asciiTheme="majorHAnsi" w:hAnsiTheme="majorHAnsi" w:cs="Calibri"/>
          <w:b w:val="0"/>
          <w:u w:val="thick" w:color="F79646" w:themeColor="accent6"/>
        </w:rPr>
      </w:pPr>
    </w:p>
    <w:p w:rsidR="00096C01" w:rsidRPr="002647F9" w:rsidRDefault="00096C01" w:rsidP="00096C01">
      <w:pPr>
        <w:pStyle w:val="Titre3"/>
        <w:jc w:val="both"/>
        <w:rPr>
          <w:rFonts w:asciiTheme="majorHAnsi" w:hAnsiTheme="majorHAnsi" w:cs="Calibri"/>
          <w:bCs w:val="0"/>
          <w:i/>
          <w:iCs/>
          <w:sz w:val="28"/>
          <w:szCs w:val="28"/>
          <w:u w:val="thick" w:color="F79646" w:themeColor="accent6"/>
        </w:rPr>
      </w:pPr>
      <w:r w:rsidRPr="002647F9">
        <w:rPr>
          <w:rFonts w:asciiTheme="majorHAnsi" w:hAnsiTheme="majorHAnsi" w:cs="Calibri"/>
          <w:b w:val="0"/>
          <w:sz w:val="28"/>
          <w:szCs w:val="28"/>
          <w:u w:val="thick" w:color="F79646" w:themeColor="accent6"/>
        </w:rPr>
        <w:t>D – Potentialités régionales et nationales d'employabilité:</w:t>
      </w:r>
      <w:bookmarkEnd w:id="7"/>
    </w:p>
    <w:p w:rsidR="00096C01" w:rsidRDefault="00096C01" w:rsidP="00096C01">
      <w:pPr>
        <w:autoSpaceDE w:val="0"/>
        <w:autoSpaceDN w:val="0"/>
        <w:adjustRightInd w:val="0"/>
        <w:jc w:val="both"/>
        <w:rPr>
          <w:rFonts w:asciiTheme="majorHAnsi" w:hAnsiTheme="majorHAnsi"/>
          <w:bCs/>
        </w:rPr>
      </w:pPr>
    </w:p>
    <w:p w:rsidR="00096C01" w:rsidRPr="00F26B03" w:rsidRDefault="00096C01" w:rsidP="00096C01">
      <w:pPr>
        <w:autoSpaceDE w:val="0"/>
        <w:autoSpaceDN w:val="0"/>
        <w:adjustRightInd w:val="0"/>
        <w:jc w:val="both"/>
        <w:rPr>
          <w:rFonts w:asciiTheme="majorHAnsi" w:hAnsiTheme="majorHAnsi"/>
          <w:bCs/>
        </w:rPr>
      </w:pPr>
      <w:r w:rsidRPr="00F26B03">
        <w:rPr>
          <w:rFonts w:asciiTheme="majorHAnsi" w:hAnsiTheme="majorHAnsi"/>
          <w:bCs/>
        </w:rPr>
        <w:t>La branche des industries mécaniques constitue un ensemble d’activités industrielles diverses qui ont en commun le travail des métaux (usinage, mise en forme, traitement de surface, assemblage, …) et son acheminement vers des utilisateurs des machines et/ou équipements mécaniques (Travaux publics, Bâtiment, etc.)</w:t>
      </w:r>
      <w:r>
        <w:rPr>
          <w:rFonts w:asciiTheme="majorHAnsi" w:hAnsiTheme="majorHAnsi"/>
          <w:bCs/>
        </w:rPr>
        <w:t>.</w:t>
      </w:r>
    </w:p>
    <w:p w:rsidR="00096C01" w:rsidRPr="00F26B03" w:rsidRDefault="00096C01" w:rsidP="00096C01">
      <w:pPr>
        <w:autoSpaceDE w:val="0"/>
        <w:autoSpaceDN w:val="0"/>
        <w:adjustRightInd w:val="0"/>
        <w:jc w:val="both"/>
        <w:rPr>
          <w:rFonts w:asciiTheme="majorHAnsi" w:hAnsiTheme="majorHAnsi" w:cs="Calibri"/>
          <w:bCs/>
        </w:rPr>
      </w:pPr>
    </w:p>
    <w:p w:rsidR="00096C01" w:rsidRDefault="00096C01" w:rsidP="00096C01">
      <w:pPr>
        <w:adjustRightInd w:val="0"/>
        <w:jc w:val="both"/>
        <w:rPr>
          <w:rFonts w:asciiTheme="majorHAnsi" w:hAnsiTheme="majorHAnsi"/>
        </w:rPr>
      </w:pPr>
      <w:r w:rsidRPr="00F26B03">
        <w:rPr>
          <w:rFonts w:asciiTheme="majorHAnsi" w:hAnsiTheme="majorHAnsi"/>
        </w:rPr>
        <w:t>Les secteurs d'activités potentiels demandeurs de cadres diplômés de cette Licence sont :</w:t>
      </w:r>
    </w:p>
    <w:p w:rsidR="00096C01" w:rsidRPr="00F26B03" w:rsidRDefault="00096C01" w:rsidP="00096C01">
      <w:pPr>
        <w:adjustRightInd w:val="0"/>
        <w:jc w:val="both"/>
        <w:rPr>
          <w:rFonts w:asciiTheme="majorHAnsi" w:hAnsiTheme="majorHAnsi"/>
        </w:rPr>
      </w:pPr>
    </w:p>
    <w:p w:rsidR="00096C01" w:rsidRPr="00F26B03" w:rsidRDefault="00096C01" w:rsidP="005277B7">
      <w:pPr>
        <w:numPr>
          <w:ilvl w:val="0"/>
          <w:numId w:val="9"/>
        </w:numPr>
        <w:jc w:val="both"/>
        <w:rPr>
          <w:rFonts w:asciiTheme="majorHAnsi" w:hAnsiTheme="majorHAnsi"/>
        </w:rPr>
      </w:pPr>
      <w:r w:rsidRPr="00F26B03">
        <w:rPr>
          <w:rFonts w:asciiTheme="majorHAnsi" w:hAnsiTheme="majorHAnsi"/>
        </w:rPr>
        <w:t>Bureaux d’études - Analyse caractérisation ; Expertise-conseil.</w:t>
      </w:r>
    </w:p>
    <w:p w:rsidR="00096C01" w:rsidRPr="00F26B03" w:rsidRDefault="00096C01" w:rsidP="005277B7">
      <w:pPr>
        <w:numPr>
          <w:ilvl w:val="0"/>
          <w:numId w:val="9"/>
        </w:numPr>
        <w:ind w:left="714" w:hanging="357"/>
        <w:jc w:val="both"/>
        <w:rPr>
          <w:rFonts w:asciiTheme="majorHAnsi" w:hAnsiTheme="majorHAnsi"/>
        </w:rPr>
      </w:pPr>
      <w:r w:rsidRPr="00F26B03">
        <w:rPr>
          <w:rFonts w:asciiTheme="majorHAnsi" w:hAnsiTheme="majorHAnsi"/>
        </w:rPr>
        <w:t>Mainte</w:t>
      </w:r>
      <w:r>
        <w:rPr>
          <w:rFonts w:asciiTheme="majorHAnsi" w:hAnsiTheme="majorHAnsi"/>
        </w:rPr>
        <w:t xml:space="preserve">nance du parc de machinesdans des </w:t>
      </w:r>
      <w:r w:rsidRPr="00F26B03">
        <w:rPr>
          <w:rFonts w:asciiTheme="majorHAnsi" w:hAnsiTheme="majorHAnsi"/>
        </w:rPr>
        <w:t>PME en industries mécaniques.</w:t>
      </w:r>
    </w:p>
    <w:p w:rsidR="00096C01" w:rsidRPr="00F74D2C" w:rsidRDefault="00096C01" w:rsidP="005277B7">
      <w:pPr>
        <w:numPr>
          <w:ilvl w:val="0"/>
          <w:numId w:val="9"/>
        </w:numPr>
        <w:jc w:val="both"/>
        <w:rPr>
          <w:rFonts w:asciiTheme="majorHAnsi" w:hAnsiTheme="majorHAnsi"/>
        </w:rPr>
      </w:pPr>
      <w:r>
        <w:rPr>
          <w:rFonts w:asciiTheme="majorHAnsi" w:eastAsia="Times New Roman" w:hAnsiTheme="majorHAnsi"/>
          <w:lang w:eastAsia="fr-FR"/>
        </w:rPr>
        <w:t>C</w:t>
      </w:r>
      <w:r w:rsidRPr="00F26B03">
        <w:rPr>
          <w:rFonts w:asciiTheme="majorHAnsi" w:eastAsia="Times New Roman" w:hAnsiTheme="majorHAnsi"/>
          <w:lang w:eastAsia="fr-FR"/>
        </w:rPr>
        <w:t>adre assistant l’ingénieur</w:t>
      </w:r>
      <w:r w:rsidRPr="00F74D2C">
        <w:rPr>
          <w:rFonts w:asciiTheme="majorHAnsi" w:eastAsia="Times New Roman" w:hAnsiTheme="majorHAnsi"/>
          <w:lang w:eastAsia="fr-FR"/>
        </w:rPr>
        <w:t>dans le secteur industriel</w:t>
      </w:r>
    </w:p>
    <w:p w:rsidR="00096C01" w:rsidRPr="00F74D2C" w:rsidRDefault="00096C01" w:rsidP="005277B7">
      <w:pPr>
        <w:pStyle w:val="Paragraphedeliste"/>
        <w:numPr>
          <w:ilvl w:val="0"/>
          <w:numId w:val="9"/>
        </w:numPr>
        <w:autoSpaceDE w:val="0"/>
        <w:autoSpaceDN w:val="0"/>
        <w:adjustRightInd w:val="0"/>
        <w:jc w:val="both"/>
        <w:rPr>
          <w:rFonts w:asciiTheme="majorHAnsi" w:eastAsia="Times New Roman" w:hAnsiTheme="majorHAnsi"/>
          <w:lang w:eastAsia="fr-FR"/>
        </w:rPr>
      </w:pPr>
      <w:r>
        <w:rPr>
          <w:rFonts w:asciiTheme="majorHAnsi" w:eastAsia="Times New Roman" w:hAnsiTheme="majorHAnsi"/>
          <w:lang w:eastAsia="fr-FR"/>
        </w:rPr>
        <w:t>C</w:t>
      </w:r>
      <w:r w:rsidRPr="00F74D2C">
        <w:rPr>
          <w:rFonts w:asciiTheme="majorHAnsi" w:eastAsia="Times New Roman" w:hAnsiTheme="majorHAnsi"/>
          <w:lang w:eastAsia="fr-FR"/>
        </w:rPr>
        <w:t>adre de l'administration publique tel que les services des mines</w:t>
      </w:r>
    </w:p>
    <w:p w:rsidR="00096C01" w:rsidRPr="00F74D2C" w:rsidRDefault="00096C01" w:rsidP="005277B7">
      <w:pPr>
        <w:numPr>
          <w:ilvl w:val="0"/>
          <w:numId w:val="9"/>
        </w:numPr>
        <w:jc w:val="both"/>
        <w:rPr>
          <w:rFonts w:asciiTheme="majorHAnsi" w:hAnsiTheme="majorHAnsi"/>
        </w:rPr>
      </w:pPr>
      <w:r>
        <w:rPr>
          <w:rFonts w:asciiTheme="majorHAnsi" w:eastAsia="Times New Roman" w:hAnsiTheme="majorHAnsi"/>
          <w:lang w:eastAsia="fr-FR"/>
        </w:rPr>
        <w:t>M</w:t>
      </w:r>
      <w:r w:rsidRPr="00F74D2C">
        <w:rPr>
          <w:rFonts w:asciiTheme="majorHAnsi" w:eastAsia="Times New Roman" w:hAnsiTheme="majorHAnsi"/>
          <w:lang w:eastAsia="fr-FR"/>
        </w:rPr>
        <w:t>étiers de l’enseignement technique (moyen, secondaire).</w:t>
      </w: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8"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8"/>
    </w:p>
    <w:p w:rsidR="007A1225" w:rsidRDefault="007A1225" w:rsidP="007A1225">
      <w:pPr>
        <w:jc w:val="both"/>
        <w:rPr>
          <w:rFonts w:asciiTheme="majorHAnsi" w:hAnsiTheme="majorHAnsi" w:cs="Calibri"/>
          <w:bCs/>
        </w:rPr>
      </w:pPr>
    </w:p>
    <w:p w:rsidR="007A1225" w:rsidRPr="005E3947"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27453F">
        <w:trPr>
          <w:cnfStyle w:val="100000000000"/>
          <w:trHeight w:val="567"/>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E40173">
        <w:trPr>
          <w:cnfStyle w:val="000000100000"/>
          <w:trHeight w:val="170"/>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E40173">
        <w:trPr>
          <w:trHeight w:val="170"/>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E40173">
        <w:trPr>
          <w:cnfStyle w:val="000000100000"/>
          <w:trHeight w:val="22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E40173">
        <w:trPr>
          <w:trHeight w:val="22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E40173">
        <w:trPr>
          <w:trHeight w:val="291"/>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E40173">
        <w:trPr>
          <w:trHeight w:val="283"/>
        </w:trPr>
        <w:tc>
          <w:tcPr>
            <w:cnfStyle w:val="001000000000"/>
            <w:tcW w:w="4219" w:type="dxa"/>
            <w:vMerge/>
            <w:vAlign w:val="center"/>
            <w:hideMark/>
          </w:tcPr>
          <w:p w:rsidR="00684D92" w:rsidRPr="0027453F" w:rsidRDefault="00684D92" w:rsidP="00E40173">
            <w:pPr>
              <w:rPr>
                <w:rFonts w:asciiTheme="majorHAnsi" w:hAnsiTheme="majorHAnsi"/>
                <w:b w:val="0"/>
                <w:bCs w:val="0"/>
              </w:rPr>
            </w:pPr>
          </w:p>
        </w:tc>
        <w:tc>
          <w:tcPr>
            <w:tcW w:w="5528" w:type="dxa"/>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E40173">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E40173">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E40173">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hideMark/>
          </w:tcPr>
          <w:p w:rsidR="00684D92" w:rsidRPr="0027453F"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7D6C91">
        <w:trPr>
          <w:trHeight w:val="384"/>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7D6C91">
        <w:trPr>
          <w:cnfStyle w:val="000000100000"/>
          <w:trHeight w:val="420"/>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7D6C91">
        <w:trPr>
          <w:trHeight w:val="411"/>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E40173">
        <w:trPr>
          <w:cnfStyle w:val="000000100000"/>
          <w:trHeight w:val="304"/>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hideMark/>
          </w:tcPr>
          <w:p w:rsidR="00684D92" w:rsidRPr="00A67567"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E40173">
        <w:trPr>
          <w:trHeight w:val="224"/>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7D6C91">
        <w:trPr>
          <w:cnfStyle w:val="000000100000"/>
          <w:trHeight w:val="384"/>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7D6C91">
        <w:trPr>
          <w:trHeight w:val="420"/>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spacing w:before="120"/>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7D6C91">
        <w:trPr>
          <w:cnfStyle w:val="000000100000"/>
          <w:trHeight w:val="420"/>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bottom"/>
            <w:hideMark/>
          </w:tcPr>
          <w:p w:rsidR="00684D92" w:rsidRPr="0027453F" w:rsidRDefault="00684D92" w:rsidP="00E40173">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0B7D4F" w:rsidRDefault="000B7D4F" w:rsidP="00C806B8">
      <w:pPr>
        <w:rPr>
          <w:rFonts w:asciiTheme="majorHAnsi" w:hAnsiTheme="majorHAnsi" w:cs="Calibri"/>
          <w:u w:val="thick" w:color="F79646" w:themeColor="accent6"/>
        </w:rPr>
        <w:sectPr w:rsidR="000B7D4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r>
        <w:rPr>
          <w:rFonts w:asciiTheme="majorHAnsi" w:hAnsiTheme="majorHAnsi" w:cs="Calibri"/>
          <w:u w:val="thick" w:color="F79646" w:themeColor="accent6"/>
        </w:rPr>
        <w:t>Tableau des filières et spécialités du domaine Sciences et Technologies</w:t>
      </w:r>
    </w:p>
    <w:tbl>
      <w:tblPr>
        <w:tblStyle w:val="Listeclaire-Accent6"/>
        <w:tblW w:w="9747" w:type="dxa"/>
        <w:tblLook w:val="04A0"/>
      </w:tblPr>
      <w:tblGrid>
        <w:gridCol w:w="4219"/>
        <w:gridCol w:w="5528"/>
      </w:tblGrid>
      <w:tr w:rsidR="00684D92" w:rsidRPr="005E3947" w:rsidTr="0027453F">
        <w:trPr>
          <w:cnfStyle w:val="100000000000"/>
          <w:trHeight w:val="567"/>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lastRenderedPageBreak/>
              <w:t>Groupe de filières A                    Semestre 3 commun</w:t>
            </w:r>
          </w:p>
        </w:tc>
      </w:tr>
      <w:tr w:rsidR="00684D92" w:rsidRPr="005E3947" w:rsidTr="00E40173">
        <w:trPr>
          <w:cnfStyle w:val="000000100000"/>
          <w:trHeight w:val="567"/>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E40173">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27453F">
        <w:trPr>
          <w:cnfStyle w:val="100000000000"/>
          <w:trHeight w:val="567"/>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E40173">
        <w:trPr>
          <w:cnfStyle w:val="000000100000"/>
          <w:trHeight w:val="567"/>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E40173">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E40173">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7D6C91">
        <w:trPr>
          <w:cnfStyle w:val="000000100000"/>
          <w:trHeight w:val="283"/>
        </w:trPr>
        <w:tc>
          <w:tcPr>
            <w:cnfStyle w:val="001000000000"/>
            <w:tcW w:w="4219" w:type="dxa"/>
            <w:vMerge w:val="restart"/>
            <w:tcBorders>
              <w:top w:val="single" w:sz="12" w:space="0" w:color="F79646" w:themeColor="accent6"/>
            </w:tcBorders>
          </w:tcPr>
          <w:p w:rsidR="00684D92" w:rsidRPr="0027453F" w:rsidRDefault="00684D92" w:rsidP="00E40173">
            <w:pPr>
              <w:rPr>
                <w:rFonts w:asciiTheme="majorHAnsi" w:hAnsiTheme="majorHAnsi"/>
                <w:b w:val="0"/>
                <w:bCs w:val="0"/>
                <w:color w:val="FF0000"/>
              </w:rPr>
            </w:pPr>
          </w:p>
          <w:p w:rsidR="00684D92" w:rsidRPr="0027453F" w:rsidRDefault="00684D92" w:rsidP="00E40173">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E40173">
        <w:trPr>
          <w:trHeight w:val="283"/>
        </w:trPr>
        <w:tc>
          <w:tcPr>
            <w:cnfStyle w:val="001000000000"/>
            <w:tcW w:w="4219" w:type="dxa"/>
            <w:vMerge/>
            <w:vAlign w:val="center"/>
            <w:hideMark/>
          </w:tcPr>
          <w:p w:rsidR="00684D92" w:rsidRPr="0027453F" w:rsidRDefault="00684D92" w:rsidP="00E40173">
            <w:pPr>
              <w:rPr>
                <w:rFonts w:asciiTheme="majorHAnsi" w:hAnsiTheme="majorHAnsi"/>
                <w:b w:val="0"/>
                <w:bCs w:val="0"/>
              </w:rPr>
            </w:pPr>
          </w:p>
        </w:tc>
        <w:tc>
          <w:tcPr>
            <w:tcW w:w="5528" w:type="dxa"/>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E40173">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E40173">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E40173">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27453F">
        <w:trPr>
          <w:cnfStyle w:val="100000000000"/>
          <w:trHeight w:val="567"/>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E40173">
        <w:trPr>
          <w:cnfStyle w:val="000000100000"/>
          <w:trHeight w:val="567"/>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E40173">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bottom"/>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E40173">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E40173">
            <w:pPr>
              <w:rPr>
                <w:rFonts w:asciiTheme="majorHAnsi" w:hAnsiTheme="majorHAnsi"/>
                <w:b w:val="0"/>
                <w:bCs w:val="0"/>
              </w:rPr>
            </w:pPr>
          </w:p>
        </w:tc>
        <w:tc>
          <w:tcPr>
            <w:tcW w:w="5528" w:type="dxa"/>
            <w:tcBorders>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E40173">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hideMark/>
          </w:tcPr>
          <w:p w:rsidR="00684D92" w:rsidRPr="00A67567" w:rsidRDefault="00684D92" w:rsidP="00E40173">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E40173">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hideMark/>
          </w:tcPr>
          <w:p w:rsidR="00684D92" w:rsidRPr="00A67567" w:rsidRDefault="00684D92" w:rsidP="00E40173">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6D185D" w:rsidRDefault="007A1225" w:rsidP="006D185D">
      <w:pPr>
        <w:jc w:val="both"/>
        <w:rPr>
          <w:rFonts w:asciiTheme="majorHAnsi" w:hAnsiTheme="majorHAnsi" w:cs="Calibri"/>
        </w:rPr>
      </w:pPr>
      <w:r w:rsidRPr="0027453F">
        <w:rPr>
          <w:rFonts w:asciiTheme="majorHAnsi" w:hAnsiTheme="majorHAnsi" w:cs="Calibri"/>
        </w:rPr>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w:t>
      </w:r>
      <w:r w:rsidR="00C52864">
        <w:rPr>
          <w:rFonts w:asciiTheme="majorHAnsi" w:hAnsiTheme="majorHAnsi" w:cs="Calibri"/>
        </w:rPr>
        <w:t xml:space="preserve"> </w:t>
      </w:r>
      <w:r w:rsidR="006D185D" w:rsidRPr="0027453F">
        <w:rPr>
          <w:rFonts w:asciiTheme="majorHAnsi" w:hAnsiTheme="majorHAnsi" w:cs="Calibri"/>
        </w:rPr>
        <w:t>des</w:t>
      </w:r>
      <w:r w:rsidR="00C52864">
        <w:rPr>
          <w:rFonts w:asciiTheme="majorHAnsi" w:hAnsiTheme="majorHAnsi" w:cs="Calibri"/>
        </w:rPr>
        <w:t xml:space="preserve"> </w:t>
      </w:r>
      <w:r w:rsidR="006D185D" w:rsidRPr="0027453F">
        <w:rPr>
          <w:rFonts w:asciiTheme="majorHAnsi" w:hAnsiTheme="majorHAnsi" w:cs="Calibri"/>
        </w:rPr>
        <w:t>enseignements de base</w:t>
      </w:r>
      <w:r w:rsidR="00C52864">
        <w:rPr>
          <w:rFonts w:asciiTheme="majorHAnsi" w:hAnsiTheme="majorHAnsi" w:cs="Calibri"/>
        </w:rPr>
        <w:t xml:space="preserve"> </w:t>
      </w:r>
      <w:r w:rsidR="006D185D" w:rsidRPr="0027453F">
        <w:rPr>
          <w:rFonts w:asciiTheme="majorHAnsi" w:hAnsiTheme="majorHAnsi" w:cs="Calibri"/>
        </w:rPr>
        <w:t>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C52864">
        <w:rPr>
          <w:rFonts w:asciiTheme="majorHAnsi" w:hAnsiTheme="majorHAnsi" w:cs="Calibri"/>
        </w:rPr>
        <w:t xml:space="preserve"> </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C806B8">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C52864">
        <w:rPr>
          <w:rFonts w:asciiTheme="majorHAnsi" w:hAnsiTheme="majorHAnsi" w:cs="Calibri"/>
        </w:rPr>
        <w:t xml:space="preserve"> </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E40173">
        <w:trPr>
          <w:cnfStyle w:val="100000000000"/>
          <w:trHeight w:val="283"/>
        </w:trPr>
        <w:tc>
          <w:tcPr>
            <w:cnfStyle w:val="001000000000"/>
            <w:tcW w:w="1384" w:type="dxa"/>
            <w:vAlign w:val="center"/>
            <w:hideMark/>
          </w:tcPr>
          <w:p w:rsidR="00684D92" w:rsidRPr="005E3947" w:rsidRDefault="00684D92" w:rsidP="00E40173">
            <w:pPr>
              <w:rPr>
                <w:rFonts w:asciiTheme="majorHAnsi" w:hAnsiTheme="majorHAnsi"/>
                <w:b w:val="0"/>
                <w:bCs w:val="0"/>
                <w:color w:val="auto"/>
              </w:rPr>
            </w:pPr>
            <w:r w:rsidRPr="005E3947">
              <w:rPr>
                <w:rFonts w:asciiTheme="majorHAnsi" w:hAnsiTheme="majorHAnsi"/>
                <w:b w:val="0"/>
                <w:bCs w:val="0"/>
                <w:color w:val="auto"/>
              </w:rPr>
              <w:t>Semestre</w:t>
            </w:r>
          </w:p>
        </w:tc>
        <w:tc>
          <w:tcPr>
            <w:tcW w:w="2835" w:type="dxa"/>
            <w:hideMark/>
          </w:tcPr>
          <w:p w:rsidR="00684D92" w:rsidRPr="005E3947" w:rsidRDefault="00684D92" w:rsidP="00E40173">
            <w:pPr>
              <w:pStyle w:val="Titre2"/>
              <w:spacing w:before="120"/>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tcPr>
          <w:p w:rsidR="00684D92" w:rsidRPr="005E3947" w:rsidRDefault="00684D92" w:rsidP="00E40173">
            <w:pPr>
              <w:pStyle w:val="Titre2"/>
              <w:spacing w:before="120"/>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E40173">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hideMark/>
          </w:tcPr>
          <w:p w:rsidR="00684D92" w:rsidRPr="005E3947" w:rsidRDefault="00684D92" w:rsidP="00E40173">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tcPr>
          <w:p w:rsidR="00684D92" w:rsidRPr="005E3947" w:rsidRDefault="00684D92" w:rsidP="00E40173">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E40173">
        <w:trPr>
          <w:trHeight w:val="283"/>
        </w:trPr>
        <w:tc>
          <w:tcPr>
            <w:cnfStyle w:val="001000000000"/>
            <w:tcW w:w="1384" w:type="dxa"/>
            <w:tcBorders>
              <w:right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hideMark/>
          </w:tcPr>
          <w:p w:rsidR="00684D92" w:rsidRPr="005E3947" w:rsidRDefault="00684D92" w:rsidP="00E40173">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tcPr>
          <w:p w:rsidR="00684D92" w:rsidRPr="005E3947" w:rsidRDefault="00684D92" w:rsidP="00E40173">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E40173">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E40173">
            <w:pP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hideMark/>
          </w:tcPr>
          <w:p w:rsidR="00684D92" w:rsidRPr="005E3947" w:rsidRDefault="00684D92" w:rsidP="00E40173">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tcPr>
          <w:p w:rsidR="00684D92" w:rsidRPr="005E3947" w:rsidRDefault="00684D92" w:rsidP="00E40173">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E40173">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E40173">
            <w:pPr>
              <w:rPr>
                <w:rFonts w:asciiTheme="majorHAnsi" w:hAnsiTheme="majorHAnsi"/>
                <w:b w:val="0"/>
                <w:bCs w:val="0"/>
              </w:rPr>
            </w:pPr>
          </w:p>
        </w:tc>
        <w:tc>
          <w:tcPr>
            <w:tcW w:w="2835" w:type="dxa"/>
            <w:tcBorders>
              <w:left w:val="single" w:sz="12" w:space="0" w:color="F79646" w:themeColor="accent6"/>
              <w:right w:val="single" w:sz="12" w:space="0" w:color="F79646" w:themeColor="accent6"/>
            </w:tcBorders>
            <w:hideMark/>
          </w:tcPr>
          <w:p w:rsidR="00684D92" w:rsidRPr="005E3947" w:rsidRDefault="00684D92" w:rsidP="00E40173">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tcPr>
          <w:p w:rsidR="00684D92" w:rsidRPr="005E3947" w:rsidRDefault="00684D92" w:rsidP="00E40173">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E40173">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E40173">
            <w:pP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hideMark/>
          </w:tcPr>
          <w:p w:rsidR="00684D92" w:rsidRPr="005E3947" w:rsidRDefault="00684D92" w:rsidP="00E40173">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tcPr>
          <w:p w:rsidR="00684D92" w:rsidRPr="005E3947" w:rsidRDefault="00684D92" w:rsidP="00E40173">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00264FC5">
        <w:rPr>
          <w:rFonts w:asciiTheme="majorHAnsi" w:hAnsiTheme="majorHAnsi" w:cs="Calibri"/>
        </w:rPr>
        <w:t>l’issue du</w:t>
      </w:r>
      <w:r w:rsidRPr="005E3947">
        <w:rPr>
          <w:rFonts w:asciiTheme="majorHAnsi" w:hAnsiTheme="majorHAnsi" w:cs="Calibri"/>
        </w:rPr>
        <w:t xml:space="preserve">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00264FC5">
        <w:rPr>
          <w:rFonts w:asciiTheme="majorHAnsi" w:hAnsiTheme="majorHAnsi" w:cs="Calibri"/>
        </w:rPr>
        <w:t>l’issue du</w:t>
      </w:r>
      <w:r w:rsidRPr="005E3947">
        <w:rPr>
          <w:rFonts w:asciiTheme="majorHAnsi" w:hAnsiTheme="majorHAnsi" w:cs="Calibri"/>
        </w:rPr>
        <w:t xml:space="preserve">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Pr="00AE6585" w:rsidRDefault="00684D92"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9"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9"/>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8D6B1B" w:rsidRPr="002557A8" w:rsidRDefault="008D6B1B" w:rsidP="008D6B1B">
      <w:pPr>
        <w:jc w:val="both"/>
        <w:rPr>
          <w:rFonts w:asciiTheme="majorHAnsi" w:eastAsia="Calibri" w:hAnsiTheme="majorHAnsi" w:cs="Arial"/>
          <w:bCs/>
        </w:rPr>
      </w:pPr>
      <w:r w:rsidRPr="002557A8">
        <w:rPr>
          <w:rFonts w:asciiTheme="majorHAnsi" w:hAnsiTheme="majorHAnsi"/>
        </w:rPr>
        <w:t xml:space="preserve">Toute formation doit répondre aux exigences de qualité d'aujourd’hui et de demain. A ce titre, </w:t>
      </w:r>
      <w:r w:rsidRPr="002557A8">
        <w:rPr>
          <w:rFonts w:asciiTheme="majorHAnsi" w:eastAsia="Calibri" w:hAnsiTheme="majorHAnsi" w:cs="Arial"/>
          <w:bCs/>
        </w:rPr>
        <w:t>p</w:t>
      </w:r>
      <w:r w:rsidRPr="002557A8">
        <w:rPr>
          <w:rFonts w:asciiTheme="majorHAnsi" w:hAnsiTheme="majorHAnsi"/>
        </w:rPr>
        <w:t xml:space="preserve">our mieux apprécier les </w:t>
      </w:r>
      <w:r w:rsidRPr="002557A8">
        <w:rPr>
          <w:rFonts w:asciiTheme="majorHAnsi" w:hAnsiTheme="majorHAnsi" w:cs="Calibri"/>
          <w:bCs/>
        </w:rPr>
        <w:t xml:space="preserve">performances attendues de la formation </w:t>
      </w:r>
      <w:r w:rsidRPr="002557A8">
        <w:rPr>
          <w:rFonts w:asciiTheme="majorHAnsi" w:hAnsiTheme="majorHAnsi"/>
          <w:bCs/>
        </w:rPr>
        <w:t>proposée</w:t>
      </w:r>
      <w:r w:rsidRPr="002557A8">
        <w:rPr>
          <w:rFonts w:asciiTheme="majorHAnsi" w:eastAsia="Calibri" w:hAnsiTheme="majorHAnsi" w:cs="Arial"/>
          <w:bCs/>
        </w:rPr>
        <w:t xml:space="preserve"> d’une part et </w:t>
      </w:r>
      <w:r w:rsidRPr="002557A8">
        <w:rPr>
          <w:rFonts w:asciiTheme="majorHAnsi" w:hAnsiTheme="majorHAnsi"/>
        </w:rPr>
        <w:t>e</w:t>
      </w:r>
      <w:r w:rsidRPr="002557A8">
        <w:rPr>
          <w:rFonts w:asciiTheme="majorHAnsi" w:eastAsia="Calibri" w:hAnsiTheme="majorHAnsi" w:cs="Arial"/>
          <w:bCs/>
        </w:rPr>
        <w:t xml:space="preserve">n exploitant la flexibilité et la souplesse du système LMD d’autre part, </w:t>
      </w:r>
      <w:r w:rsidRPr="002557A8">
        <w:rPr>
          <w:rFonts w:asciiTheme="majorHAnsi" w:hAnsiTheme="majorHAnsi"/>
        </w:rPr>
        <w:t>il est proposé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w:t>
      </w:r>
    </w:p>
    <w:p w:rsidR="008D6B1B" w:rsidRPr="008D6B1B"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FF0000"/>
        </w:rPr>
      </w:pPr>
    </w:p>
    <w:p w:rsidR="008D6B1B" w:rsidRPr="002557A8" w:rsidRDefault="008D6B1B" w:rsidP="008D6B1B">
      <w:pPr>
        <w:jc w:val="both"/>
        <w:rPr>
          <w:rFonts w:asciiTheme="majorHAnsi" w:hAnsiTheme="majorHAnsi"/>
        </w:rPr>
      </w:pPr>
      <w:r w:rsidRPr="002557A8">
        <w:rPr>
          <w:rFonts w:asciiTheme="majorHAnsi" w:hAnsiTheme="majorHAnsi" w:cs="Arial"/>
          <w:bCs/>
        </w:rPr>
        <w:t xml:space="preserve">Les modalités d’évaluation peuvent être concrétisées par des enquêtes, des suivis sur terrain des étudiants en formation et des sondages auprès des étudiants recrutés et détenteurs de cette Licence ainsi qu’avec  leurs employeurs. </w:t>
      </w:r>
    </w:p>
    <w:p w:rsidR="008D6B1B" w:rsidRPr="002557A8"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2557A8" w:rsidRDefault="008D6B1B" w:rsidP="008D6B1B">
      <w:pPr>
        <w:jc w:val="both"/>
        <w:rPr>
          <w:rFonts w:asciiTheme="majorHAnsi" w:hAnsiTheme="majorHAnsi"/>
        </w:rPr>
      </w:pPr>
      <w:r w:rsidRPr="002557A8">
        <w:rPr>
          <w:rFonts w:asciiTheme="majorHAnsi" w:hAnsiTheme="majorHAnsi"/>
        </w:rPr>
        <w:t>Toute étude ou enquête ou manifestation fera ensuite l’objet d’un rapport qui sera diffusé et archivé.</w:t>
      </w:r>
    </w:p>
    <w:p w:rsidR="008D6B1B" w:rsidRPr="008D6B1B" w:rsidRDefault="008D6B1B" w:rsidP="008D6B1B">
      <w:pPr>
        <w:pStyle w:val="En-tte"/>
        <w:tabs>
          <w:tab w:val="left" w:pos="708"/>
        </w:tabs>
        <w:jc w:val="both"/>
        <w:rPr>
          <w:rFonts w:asciiTheme="majorHAnsi" w:hAnsiTheme="majorHAnsi" w:cs="Calibri"/>
          <w:bCs/>
          <w:color w:val="FF0000"/>
          <w:sz w:val="24"/>
          <w:szCs w:val="24"/>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themeColor="accent6"/>
          <w:lang w:eastAsia="fr-FR"/>
        </w:rPr>
      </w:pPr>
      <w:r w:rsidRPr="007C5473">
        <w:rPr>
          <w:rFonts w:asciiTheme="majorHAnsi" w:eastAsia="Times New Roman" w:hAnsiTheme="majorHAnsi" w:cs="Calibri"/>
          <w:b/>
          <w:u w:val="thick" w:color="F79646" w:themeColor="accent6"/>
          <w:lang w:eastAsia="fr-FR"/>
        </w:rPr>
        <w:t>1. Evaluation du déroulement de la formation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7B4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lastRenderedPageBreak/>
        <w:t xml:space="preserve">En plus des réunions ordinaires du comité pédagogique, une réunion à la fin de chaque semestre sera organisée. Elle regroupera les enseignants et </w:t>
      </w:r>
      <w:r w:rsidR="002557A8" w:rsidRPr="007C5473">
        <w:rPr>
          <w:rFonts w:asciiTheme="majorHAnsi" w:hAnsiTheme="majorHAnsi" w:cs="Calibri"/>
        </w:rPr>
        <w:t>des</w:t>
      </w:r>
      <w:r w:rsidRPr="007C5473">
        <w:rPr>
          <w:rFonts w:asciiTheme="majorHAnsi" w:hAnsiTheme="majorHAnsi" w:cs="Calibri"/>
        </w:rPr>
        <w:t xml:space="preserve"> étudiants de la promotion afin de débattre des problèmes éventuellement rencontrés, des améliorations possibles à apporter aux méthodes d’enseignement en particulier et à la formation de la licence en général.</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pStyle w:val="En-tte"/>
        <w:tabs>
          <w:tab w:val="clear" w:pos="4536"/>
          <w:tab w:val="clear" w:pos="9072"/>
        </w:tabs>
        <w:jc w:val="both"/>
        <w:rPr>
          <w:rFonts w:asciiTheme="majorHAnsi" w:hAnsiTheme="majorHAnsi" w:cs="Arial"/>
          <w:bCs/>
          <w:sz w:val="24"/>
          <w:szCs w:val="24"/>
        </w:rPr>
      </w:pPr>
      <w:r w:rsidRPr="007C5473">
        <w:rPr>
          <w:rFonts w:asciiTheme="majorHAnsi" w:hAnsiTheme="majorHAnsi"/>
          <w:sz w:val="24"/>
          <w:szCs w:val="24"/>
        </w:rPr>
        <w:t>A cet effet, il est proposé ci-dessous une liste plus ou moins exhaustive sur les indicateurs et les modalités envisagées pour l’évaluation et le suivi de ce projet de formation par le comité pédagogique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r w:rsidRPr="007C5473">
        <w:rPr>
          <w:rFonts w:asciiTheme="majorHAnsi" w:hAnsiTheme="majorHAnsi" w:cs="Calibri"/>
        </w:rPr>
        <w:tab/>
      </w:r>
      <w:r w:rsidRPr="007C5473">
        <w:rPr>
          <w:rFonts w:asciiTheme="majorHAnsi" w:hAnsiTheme="majorHAnsi" w:cs="Calibri"/>
          <w:b/>
          <w:bCs/>
          <w:u w:val="thick" w:color="F79646" w:themeColor="accent6"/>
        </w:rPr>
        <w:t xml:space="preserve">En amont de la formation : </w:t>
      </w:r>
    </w:p>
    <w:p w:rsidR="008D6B1B" w:rsidRPr="007C5473" w:rsidRDefault="008D6B1B" w:rsidP="005277B7">
      <w:pPr>
        <w:pStyle w:val="Paragraphedeliste"/>
        <w:numPr>
          <w:ilvl w:val="0"/>
          <w:numId w:val="4"/>
        </w:numPr>
        <w:autoSpaceDE w:val="0"/>
        <w:autoSpaceDN w:val="0"/>
        <w:contextualSpacing w:val="0"/>
        <w:jc w:val="both"/>
        <w:rPr>
          <w:rFonts w:asciiTheme="majorHAnsi" w:hAnsiTheme="majorHAnsi" w:cs="Arial"/>
          <w:bCs/>
        </w:rPr>
      </w:pPr>
      <w:r w:rsidRPr="007C5473">
        <w:rPr>
          <w:rFonts w:asciiTheme="majorHAnsi" w:hAnsiTheme="majorHAnsi"/>
        </w:rPr>
        <w:t>Taux d’étudiants ayant choisi cette Licence (</w:t>
      </w:r>
      <w:r w:rsidRPr="007C5473">
        <w:rPr>
          <w:rFonts w:asciiTheme="majorHAnsi" w:hAnsiTheme="majorHAnsi" w:cs="Arial"/>
          <w:bCs/>
          <w:caps/>
        </w:rPr>
        <w:t>r</w:t>
      </w:r>
      <w:r w:rsidRPr="007C5473">
        <w:rPr>
          <w:rFonts w:asciiTheme="majorHAnsi" w:hAnsiTheme="majorHAnsi" w:cs="Arial"/>
          <w:bCs/>
        </w:rPr>
        <w:t>apport offre / demande)</w:t>
      </w:r>
      <w:r w:rsidRPr="007C5473">
        <w:rPr>
          <w:rFonts w:asciiTheme="majorHAnsi" w:hAnsiTheme="majorHAnsi"/>
        </w:rPr>
        <w:t xml:space="preserve">. </w:t>
      </w:r>
    </w:p>
    <w:p w:rsidR="008D6B1B" w:rsidRPr="007C5473" w:rsidRDefault="008D6B1B" w:rsidP="005277B7">
      <w:pPr>
        <w:pStyle w:val="Paragraphedeliste"/>
        <w:numPr>
          <w:ilvl w:val="0"/>
          <w:numId w:val="3"/>
        </w:numPr>
        <w:jc w:val="both"/>
        <w:rPr>
          <w:rFonts w:asciiTheme="majorHAnsi" w:eastAsia="Calibri" w:hAnsiTheme="majorHAnsi" w:cs="Arial"/>
          <w:bCs/>
          <w:snapToGrid w:val="0"/>
          <w:lang w:eastAsia="fr-FR"/>
        </w:rPr>
      </w:pPr>
      <w:r w:rsidRPr="007C5473">
        <w:rPr>
          <w:rFonts w:asciiTheme="majorHAnsi" w:eastAsia="Calibri" w:hAnsiTheme="majorHAnsi" w:cs="Arial"/>
          <w:bCs/>
          <w:snapToGrid w:val="0"/>
          <w:lang w:eastAsia="fr-FR"/>
        </w:rPr>
        <w:t>Rapport entre la capacité d'encadrement et le nombre d'étudiants demandeurs de cette formation.</w:t>
      </w:r>
    </w:p>
    <w:p w:rsidR="008D6B1B" w:rsidRPr="007C5473" w:rsidRDefault="008D6B1B" w:rsidP="005277B7">
      <w:pPr>
        <w:pStyle w:val="Paragraphedeliste"/>
        <w:numPr>
          <w:ilvl w:val="0"/>
          <w:numId w:val="3"/>
        </w:numPr>
        <w:jc w:val="both"/>
        <w:rPr>
          <w:rFonts w:asciiTheme="majorHAnsi" w:eastAsia="Calibri" w:hAnsiTheme="majorHAnsi" w:cs="Arial"/>
          <w:bCs/>
          <w:snapToGrid w:val="0"/>
          <w:lang w:eastAsia="fr-FR"/>
        </w:rPr>
      </w:pPr>
      <w:r w:rsidRPr="007C5473">
        <w:rPr>
          <w:rFonts w:asciiTheme="majorHAnsi" w:hAnsiTheme="majorHAnsi"/>
        </w:rPr>
        <w:t>Evolution du nombre des demandes d’inscription à cette licence au cours des années antérieures.</w:t>
      </w:r>
    </w:p>
    <w:p w:rsidR="008D6B1B" w:rsidRPr="007C5473" w:rsidRDefault="008D6B1B" w:rsidP="005277B7">
      <w:pPr>
        <w:pStyle w:val="Paragraphedeliste"/>
        <w:numPr>
          <w:ilvl w:val="0"/>
          <w:numId w:val="3"/>
        </w:numPr>
        <w:autoSpaceDE w:val="0"/>
        <w:autoSpaceDN w:val="0"/>
        <w:jc w:val="both"/>
        <w:rPr>
          <w:rFonts w:asciiTheme="majorHAnsi" w:hAnsiTheme="majorHAnsi"/>
          <w:iCs/>
        </w:rPr>
      </w:pPr>
      <w:r w:rsidRPr="007C5473">
        <w:rPr>
          <w:rFonts w:asciiTheme="majorHAnsi" w:hAnsiTheme="majorHAnsi" w:cs="Arial"/>
          <w:bCs/>
        </w:rPr>
        <w:t xml:space="preserve">Taux </w:t>
      </w:r>
      <w:r w:rsidRPr="007C5473">
        <w:rPr>
          <w:rFonts w:asciiTheme="majorHAnsi" w:hAnsiTheme="majorHAnsi"/>
          <w:iCs/>
        </w:rPr>
        <w:t xml:space="preserve">et qualité des étudiants </w:t>
      </w:r>
      <w:r w:rsidRPr="007C5473">
        <w:rPr>
          <w:rFonts w:asciiTheme="majorHAnsi" w:hAnsiTheme="majorHAnsi" w:cs="Arial"/>
          <w:bCs/>
        </w:rPr>
        <w:t>qui choisissent cette licence.</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rPr>
        <w:t>Participation aux actions d’accompagnement mises en place pour la promotion des spécialités de la filière (leurs objectifs, débouchés, …) à l’intention des étudiants du socle commun.</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r w:rsidRPr="007C5473">
        <w:rPr>
          <w:rFonts w:asciiTheme="majorHAnsi" w:hAnsiTheme="majorHAnsi" w:cs="Calibri"/>
        </w:rPr>
        <w:tab/>
      </w:r>
      <w:r w:rsidRPr="007C5473">
        <w:rPr>
          <w:rFonts w:asciiTheme="majorHAnsi" w:hAnsiTheme="majorHAnsi" w:cs="Calibri"/>
          <w:b/>
          <w:bCs/>
          <w:u w:val="thick" w:color="F79646" w:themeColor="accent6"/>
        </w:rPr>
        <w:t xml:space="preserve">Pendant la formation : </w:t>
      </w:r>
    </w:p>
    <w:p w:rsidR="008D6B1B" w:rsidRPr="007C5473" w:rsidRDefault="008D6B1B" w:rsidP="005277B7">
      <w:pPr>
        <w:pStyle w:val="En-tte"/>
        <w:numPr>
          <w:ilvl w:val="0"/>
          <w:numId w:val="3"/>
        </w:numPr>
        <w:tabs>
          <w:tab w:val="clear" w:pos="4536"/>
          <w:tab w:val="clear" w:pos="9072"/>
        </w:tabs>
        <w:jc w:val="both"/>
        <w:rPr>
          <w:rFonts w:asciiTheme="majorHAnsi" w:hAnsiTheme="majorHAnsi" w:cs="Arial"/>
          <w:bCs/>
          <w:sz w:val="24"/>
          <w:szCs w:val="24"/>
        </w:rPr>
      </w:pPr>
      <w:r w:rsidRPr="007C5473">
        <w:rPr>
          <w:rFonts w:asciiTheme="majorHAnsi" w:hAnsiTheme="majorHAnsi" w:cs="Arial"/>
          <w:bCs/>
          <w:sz w:val="24"/>
          <w:szCs w:val="24"/>
        </w:rPr>
        <w:t>Régularité des réunions des comités pédagogiques et archivage des procès-verbaux.</w:t>
      </w:r>
    </w:p>
    <w:p w:rsidR="008D6B1B" w:rsidRPr="007C5473" w:rsidRDefault="008D6B1B" w:rsidP="005277B7">
      <w:pPr>
        <w:pStyle w:val="En-tte"/>
        <w:numPr>
          <w:ilvl w:val="0"/>
          <w:numId w:val="3"/>
        </w:numPr>
        <w:tabs>
          <w:tab w:val="clear" w:pos="4536"/>
          <w:tab w:val="clear" w:pos="9072"/>
        </w:tabs>
        <w:jc w:val="both"/>
        <w:rPr>
          <w:rFonts w:asciiTheme="majorHAnsi" w:hAnsiTheme="majorHAnsi" w:cs="Arial"/>
          <w:bCs/>
          <w:sz w:val="24"/>
          <w:szCs w:val="24"/>
        </w:rPr>
      </w:pPr>
      <w:r w:rsidRPr="007C5473">
        <w:rPr>
          <w:rFonts w:asciiTheme="majorHAnsi" w:hAnsiTheme="majorHAnsi" w:cs="Arial"/>
          <w:bCs/>
          <w:sz w:val="24"/>
          <w:szCs w:val="24"/>
        </w:rPr>
        <w:t>Inventaire des problèmes récurrents soulevés pendant ces réunions et non solutionnés.</w:t>
      </w:r>
    </w:p>
    <w:p w:rsidR="008D6B1B" w:rsidRPr="007C5473" w:rsidRDefault="008D6B1B" w:rsidP="005277B7">
      <w:pPr>
        <w:pStyle w:val="En-tte"/>
        <w:numPr>
          <w:ilvl w:val="0"/>
          <w:numId w:val="3"/>
        </w:numPr>
        <w:tabs>
          <w:tab w:val="clear" w:pos="4536"/>
          <w:tab w:val="clear" w:pos="9072"/>
        </w:tabs>
        <w:jc w:val="both"/>
        <w:rPr>
          <w:rFonts w:asciiTheme="majorHAnsi" w:hAnsiTheme="majorHAnsi" w:cs="Arial"/>
          <w:bCs/>
          <w:sz w:val="24"/>
          <w:szCs w:val="24"/>
        </w:rPr>
      </w:pPr>
      <w:r w:rsidRPr="007C5473">
        <w:rPr>
          <w:rFonts w:asciiTheme="majorHAnsi" w:hAnsiTheme="majorHAnsi" w:cs="Arial"/>
          <w:bCs/>
          <w:sz w:val="24"/>
          <w:szCs w:val="24"/>
        </w:rPr>
        <w:t>Validation des propositions de Projets de Fin de Cycle au cours d’une réunion de l’équipe de formation.</w:t>
      </w:r>
    </w:p>
    <w:p w:rsidR="008D6B1B" w:rsidRPr="007C5473" w:rsidRDefault="008D6B1B" w:rsidP="005277B7">
      <w:pPr>
        <w:pStyle w:val="En-tte"/>
        <w:numPr>
          <w:ilvl w:val="0"/>
          <w:numId w:val="3"/>
        </w:numPr>
        <w:tabs>
          <w:tab w:val="clear" w:pos="4536"/>
          <w:tab w:val="clear" w:pos="9072"/>
        </w:tabs>
        <w:jc w:val="both"/>
        <w:rPr>
          <w:rFonts w:asciiTheme="majorHAnsi" w:hAnsiTheme="majorHAnsi" w:cs="Arial"/>
          <w:bCs/>
          <w:sz w:val="24"/>
          <w:szCs w:val="24"/>
        </w:rPr>
      </w:pPr>
      <w:r w:rsidRPr="007C5473">
        <w:rPr>
          <w:rFonts w:asciiTheme="majorHAnsi" w:hAnsiTheme="majorHAnsi" w:cs="Arial"/>
          <w:bCs/>
          <w:sz w:val="24"/>
          <w:szCs w:val="24"/>
        </w:rPr>
        <w:t xml:space="preserve">Désignation d’un enseignant/médiateur/interlocuteur auprès des étudiants qui activera parallèlement et en dehors des réunions des comités pédagogiques : </w:t>
      </w:r>
    </w:p>
    <w:p w:rsidR="008D6B1B" w:rsidRPr="007C5473" w:rsidRDefault="008D6B1B" w:rsidP="008D6B1B">
      <w:pPr>
        <w:pStyle w:val="En-tte"/>
        <w:tabs>
          <w:tab w:val="clear" w:pos="4536"/>
          <w:tab w:val="clear" w:pos="9072"/>
        </w:tabs>
        <w:ind w:left="360"/>
        <w:jc w:val="both"/>
        <w:rPr>
          <w:rFonts w:asciiTheme="majorHAnsi" w:hAnsiTheme="majorHAnsi" w:cs="Arial"/>
          <w:bCs/>
          <w:sz w:val="24"/>
          <w:szCs w:val="24"/>
        </w:rPr>
      </w:pPr>
      <w:r w:rsidRPr="007C5473">
        <w:rPr>
          <w:rFonts w:asciiTheme="majorHAnsi" w:hAnsiTheme="majorHAnsi" w:cs="Arial"/>
          <w:bCs/>
          <w:sz w:val="24"/>
          <w:szCs w:val="24"/>
        </w:rPr>
        <w:t>(Le médiateur est un enseignant, ayant le contact facile avec les étudiants et ouvert aux discussions, qui fera l’interface entre les étudiants et l’administration pour solutionner des problèmes critiques ou urgents qui peuvent éventuellement apparaître entre les étudiants et un enseignant).</w:t>
      </w:r>
    </w:p>
    <w:p w:rsidR="008D6B1B" w:rsidRPr="007C5473" w:rsidRDefault="008D6B1B" w:rsidP="008D6B1B">
      <w:pPr>
        <w:autoSpaceDE w:val="0"/>
        <w:autoSpaceDN w:val="0"/>
        <w:jc w:val="both"/>
        <w:rPr>
          <w:rFonts w:asciiTheme="majorHAnsi" w:hAnsiTheme="majorHAnsi" w:cs="Arial"/>
          <w:bCs/>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r w:rsidRPr="007C5473">
        <w:rPr>
          <w:rFonts w:asciiTheme="majorHAnsi" w:hAnsiTheme="majorHAnsi" w:cs="Calibri"/>
        </w:rPr>
        <w:tab/>
      </w:r>
      <w:r w:rsidRPr="007C5473">
        <w:rPr>
          <w:rFonts w:asciiTheme="majorHAnsi" w:hAnsiTheme="majorHAnsi" w:cs="Calibri"/>
          <w:b/>
          <w:bCs/>
          <w:u w:val="thick" w:color="F79646" w:themeColor="accent6"/>
        </w:rPr>
        <w:t xml:space="preserve">En aval de la formation : </w:t>
      </w:r>
    </w:p>
    <w:p w:rsidR="008D6B1B" w:rsidRPr="007C5473" w:rsidRDefault="008D6B1B" w:rsidP="005277B7">
      <w:pPr>
        <w:pStyle w:val="Paragraphedeliste"/>
        <w:numPr>
          <w:ilvl w:val="0"/>
          <w:numId w:val="3"/>
        </w:numPr>
        <w:autoSpaceDE w:val="0"/>
        <w:autoSpaceDN w:val="0"/>
        <w:contextualSpacing w:val="0"/>
        <w:jc w:val="both"/>
        <w:rPr>
          <w:rFonts w:asciiTheme="majorHAnsi" w:hAnsiTheme="majorHAnsi" w:cs="Arial"/>
          <w:bCs/>
        </w:rPr>
      </w:pPr>
      <w:r w:rsidRPr="007C5473">
        <w:rPr>
          <w:rFonts w:asciiTheme="majorHAnsi" w:hAnsiTheme="majorHAnsi"/>
          <w:iCs/>
        </w:rPr>
        <w:t xml:space="preserve">Nombre </w:t>
      </w:r>
      <w:r w:rsidRPr="007C5473">
        <w:rPr>
          <w:rFonts w:asciiTheme="majorHAnsi" w:hAnsiTheme="majorHAnsi" w:cs="Arial"/>
          <w:bCs/>
        </w:rPr>
        <w:t xml:space="preserve">et Taux de réussite des étudiants dans cette Licence. </w:t>
      </w:r>
    </w:p>
    <w:p w:rsidR="008D6B1B" w:rsidRPr="007C5473" w:rsidRDefault="008D6B1B" w:rsidP="005277B7">
      <w:pPr>
        <w:pStyle w:val="Paragraphedeliste"/>
        <w:numPr>
          <w:ilvl w:val="0"/>
          <w:numId w:val="3"/>
        </w:numPr>
        <w:autoSpaceDE w:val="0"/>
        <w:autoSpaceDN w:val="0"/>
        <w:jc w:val="both"/>
        <w:rPr>
          <w:rFonts w:asciiTheme="majorHAnsi" w:eastAsia="Calibri" w:hAnsiTheme="majorHAnsi" w:cs="Arial"/>
        </w:rPr>
      </w:pPr>
      <w:r w:rsidRPr="007C5473">
        <w:rPr>
          <w:rFonts w:asciiTheme="majorHAnsi" w:hAnsiTheme="majorHAnsi"/>
          <w:iCs/>
        </w:rPr>
        <w:t xml:space="preserve">Nombre </w:t>
      </w:r>
      <w:r w:rsidRPr="007C5473">
        <w:rPr>
          <w:rFonts w:asciiTheme="majorHAnsi" w:hAnsiTheme="majorHAnsi" w:cs="Arial"/>
          <w:bCs/>
        </w:rPr>
        <w:t xml:space="preserve">et Taux </w:t>
      </w:r>
      <w:r w:rsidRPr="007C5473">
        <w:rPr>
          <w:rFonts w:asciiTheme="majorHAnsi" w:eastAsia="Calibri" w:hAnsiTheme="majorHAnsi" w:cs="Arial"/>
        </w:rPr>
        <w:t>de réussite dans le passage d’un semestre à l’autre.</w:t>
      </w:r>
    </w:p>
    <w:p w:rsidR="008D6B1B" w:rsidRPr="007C5473" w:rsidRDefault="008D6B1B" w:rsidP="005277B7">
      <w:pPr>
        <w:pStyle w:val="Paragraphedeliste"/>
        <w:numPr>
          <w:ilvl w:val="0"/>
          <w:numId w:val="3"/>
        </w:numPr>
        <w:autoSpaceDE w:val="0"/>
        <w:autoSpaceDN w:val="0"/>
        <w:jc w:val="both"/>
        <w:rPr>
          <w:rFonts w:asciiTheme="majorHAnsi" w:eastAsia="Calibri" w:hAnsiTheme="majorHAnsi" w:cs="Arial"/>
        </w:rPr>
      </w:pPr>
      <w:r w:rsidRPr="007C5473">
        <w:rPr>
          <w:rFonts w:asciiTheme="majorHAnsi" w:hAnsiTheme="majorHAnsi"/>
        </w:rPr>
        <w:t>Récompense et encouragement des meilleurs étudiants.</w:t>
      </w:r>
    </w:p>
    <w:p w:rsidR="008D6B1B" w:rsidRPr="007C5473" w:rsidRDefault="008D6B1B" w:rsidP="005277B7">
      <w:pPr>
        <w:pStyle w:val="Paragraphedeliste"/>
        <w:numPr>
          <w:ilvl w:val="0"/>
          <w:numId w:val="3"/>
        </w:numPr>
        <w:autoSpaceDE w:val="0"/>
        <w:autoSpaceDN w:val="0"/>
        <w:adjustRightInd w:val="0"/>
        <w:snapToGrid w:val="0"/>
        <w:contextualSpacing w:val="0"/>
        <w:jc w:val="both"/>
        <w:rPr>
          <w:rFonts w:asciiTheme="majorHAnsi" w:hAnsiTheme="majorHAnsi"/>
        </w:rPr>
      </w:pPr>
      <w:r w:rsidRPr="007C5473">
        <w:rPr>
          <w:rFonts w:asciiTheme="majorHAnsi" w:hAnsiTheme="majorHAnsi"/>
          <w:iCs/>
        </w:rPr>
        <w:t xml:space="preserve">Nombre </w:t>
      </w:r>
      <w:r w:rsidRPr="007C5473">
        <w:rPr>
          <w:rFonts w:asciiTheme="majorHAnsi" w:hAnsiTheme="majorHAnsi" w:cs="Arial"/>
          <w:bCs/>
        </w:rPr>
        <w:t xml:space="preserve">et Taux </w:t>
      </w:r>
      <w:r w:rsidRPr="007C5473">
        <w:rPr>
          <w:rFonts w:asciiTheme="majorHAnsi" w:eastAsia="Times New Roman" w:hAnsiTheme="majorHAnsi" w:cs="CharterITC-Regu"/>
          <w:lang w:eastAsia="fr-FR"/>
        </w:rPr>
        <w:t>de déperdition (échecs et abandons) des étudiants.</w:t>
      </w:r>
    </w:p>
    <w:p w:rsidR="008D6B1B" w:rsidRPr="007C5473" w:rsidRDefault="008D6B1B" w:rsidP="005277B7">
      <w:pPr>
        <w:pStyle w:val="Paragraphedeliste"/>
        <w:numPr>
          <w:ilvl w:val="0"/>
          <w:numId w:val="3"/>
        </w:numPr>
        <w:autoSpaceDE w:val="0"/>
        <w:autoSpaceDN w:val="0"/>
        <w:adjustRightInd w:val="0"/>
        <w:snapToGrid w:val="0"/>
        <w:contextualSpacing w:val="0"/>
        <w:jc w:val="both"/>
        <w:rPr>
          <w:rFonts w:asciiTheme="majorHAnsi" w:hAnsiTheme="majorHAnsi"/>
        </w:rPr>
      </w:pPr>
      <w:r w:rsidRPr="007C5473">
        <w:rPr>
          <w:rFonts w:asciiTheme="majorHAnsi" w:hAnsiTheme="majorHAnsi"/>
        </w:rPr>
        <w:t>Les causes d’échec des étudiants sont répertoriées.</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rPr>
        <w:t>Organisation de séances de rattrapage à l’encontre des étudiants en difficulté.</w:t>
      </w:r>
    </w:p>
    <w:p w:rsidR="008D6B1B" w:rsidRPr="007C5473" w:rsidRDefault="008D6B1B" w:rsidP="005277B7">
      <w:pPr>
        <w:pStyle w:val="Paragraphedeliste"/>
        <w:numPr>
          <w:ilvl w:val="0"/>
          <w:numId w:val="3"/>
        </w:numPr>
        <w:autoSpaceDE w:val="0"/>
        <w:autoSpaceDN w:val="0"/>
        <w:adjustRightInd w:val="0"/>
        <w:snapToGrid w:val="0"/>
        <w:contextualSpacing w:val="0"/>
        <w:jc w:val="both"/>
        <w:rPr>
          <w:rFonts w:asciiTheme="majorHAnsi" w:hAnsiTheme="majorHAnsi"/>
        </w:rPr>
      </w:pPr>
      <w:r w:rsidRPr="007C5473">
        <w:rPr>
          <w:rFonts w:asciiTheme="majorHAnsi" w:hAnsiTheme="majorHAnsi"/>
        </w:rPr>
        <w:t>Des alternatives de réorientation sont proposées aux étudiants en situation d’échec.</w:t>
      </w:r>
    </w:p>
    <w:p w:rsidR="008D6B1B" w:rsidRPr="007C5473" w:rsidRDefault="008D6B1B" w:rsidP="005277B7">
      <w:pPr>
        <w:pStyle w:val="Paragraphedeliste"/>
        <w:numPr>
          <w:ilvl w:val="0"/>
          <w:numId w:val="7"/>
        </w:numPr>
        <w:jc w:val="both"/>
        <w:rPr>
          <w:rFonts w:asciiTheme="majorHAnsi" w:eastAsia="Calibri" w:hAnsiTheme="majorHAnsi" w:cs="Arial"/>
          <w:bCs/>
          <w:snapToGrid w:val="0"/>
          <w:lang w:eastAsia="fr-FR"/>
        </w:rPr>
      </w:pPr>
      <w:r w:rsidRPr="007C5473">
        <w:rPr>
          <w:rFonts w:asciiTheme="majorHAnsi" w:hAnsiTheme="majorHAnsi"/>
          <w:iCs/>
        </w:rPr>
        <w:t xml:space="preserve">Nombre </w:t>
      </w:r>
      <w:r w:rsidRPr="007C5473">
        <w:rPr>
          <w:rFonts w:asciiTheme="majorHAnsi" w:hAnsiTheme="majorHAnsi" w:cs="Arial"/>
          <w:bCs/>
        </w:rPr>
        <w:t xml:space="preserve">et Taux </w:t>
      </w:r>
      <w:r w:rsidRPr="007C5473">
        <w:rPr>
          <w:rFonts w:asciiTheme="majorHAnsi" w:eastAsia="Calibri" w:hAnsiTheme="majorHAnsi" w:cs="Arial"/>
          <w:bCs/>
          <w:snapToGrid w:val="0"/>
          <w:lang w:eastAsia="fr-FR"/>
        </w:rPr>
        <w:t>des étudiants issus de cette formation qui obtiennent leur diplôme dans des délais raisonnables.</w:t>
      </w:r>
    </w:p>
    <w:p w:rsidR="008D6B1B" w:rsidRPr="007C5473" w:rsidRDefault="008D6B1B" w:rsidP="005277B7">
      <w:pPr>
        <w:pStyle w:val="Paragraphedeliste"/>
        <w:numPr>
          <w:ilvl w:val="0"/>
          <w:numId w:val="7"/>
        </w:numPr>
        <w:autoSpaceDE w:val="0"/>
        <w:autoSpaceDN w:val="0"/>
        <w:jc w:val="both"/>
        <w:rPr>
          <w:rFonts w:asciiTheme="majorHAnsi" w:hAnsiTheme="majorHAnsi"/>
          <w:iCs/>
        </w:rPr>
      </w:pPr>
      <w:r w:rsidRPr="007C5473">
        <w:rPr>
          <w:rFonts w:asciiTheme="majorHAnsi" w:hAnsiTheme="majorHAnsi"/>
          <w:iCs/>
        </w:rPr>
        <w:t xml:space="preserve">Nombre, </w:t>
      </w:r>
      <w:r w:rsidRPr="007C5473">
        <w:rPr>
          <w:rFonts w:asciiTheme="majorHAnsi" w:hAnsiTheme="majorHAnsi" w:cs="Arial"/>
          <w:bCs/>
        </w:rPr>
        <w:t xml:space="preserve">Taux </w:t>
      </w:r>
      <w:r w:rsidRPr="007C5473">
        <w:rPr>
          <w:rFonts w:asciiTheme="majorHAnsi" w:hAnsiTheme="majorHAnsi"/>
          <w:iCs/>
        </w:rPr>
        <w:t xml:space="preserve">et qualité des étudiants issus de cette formation </w:t>
      </w:r>
      <w:r w:rsidRPr="007C5473">
        <w:rPr>
          <w:rFonts w:asciiTheme="majorHAnsi" w:hAnsiTheme="majorHAnsi" w:cs="Arial"/>
          <w:bCs/>
        </w:rPr>
        <w:t xml:space="preserve">qui poursuivent leurs études en </w:t>
      </w:r>
      <w:r w:rsidRPr="007C5473">
        <w:rPr>
          <w:rFonts w:asciiTheme="majorHAnsi" w:hAnsiTheme="majorHAnsi"/>
          <w:iCs/>
        </w:rPr>
        <w:t>Masters.</w:t>
      </w:r>
    </w:p>
    <w:p w:rsidR="008D6B1B" w:rsidRPr="007C5473" w:rsidRDefault="008D6B1B" w:rsidP="005277B7">
      <w:pPr>
        <w:pStyle w:val="En-tte"/>
        <w:numPr>
          <w:ilvl w:val="0"/>
          <w:numId w:val="7"/>
        </w:numPr>
        <w:tabs>
          <w:tab w:val="clear" w:pos="4536"/>
          <w:tab w:val="clear" w:pos="9072"/>
        </w:tabs>
        <w:jc w:val="both"/>
        <w:rPr>
          <w:rFonts w:asciiTheme="majorHAnsi" w:hAnsiTheme="majorHAnsi" w:cs="Calibri"/>
          <w:bCs/>
          <w:sz w:val="24"/>
          <w:szCs w:val="24"/>
        </w:rPr>
      </w:pPr>
      <w:r w:rsidRPr="007C5473">
        <w:rPr>
          <w:rFonts w:asciiTheme="majorHAnsi" w:hAnsiTheme="majorHAnsi"/>
          <w:iCs/>
          <w:sz w:val="24"/>
          <w:szCs w:val="24"/>
        </w:rPr>
        <w:t xml:space="preserve">Nombre, </w:t>
      </w:r>
      <w:r w:rsidRPr="007C5473">
        <w:rPr>
          <w:rFonts w:asciiTheme="majorHAnsi" w:hAnsiTheme="majorHAnsi" w:cs="Arial"/>
          <w:bCs/>
          <w:sz w:val="24"/>
          <w:szCs w:val="24"/>
        </w:rPr>
        <w:t xml:space="preserve">Taux </w:t>
      </w:r>
      <w:r w:rsidRPr="007C5473">
        <w:rPr>
          <w:rFonts w:asciiTheme="majorHAnsi" w:hAnsiTheme="majorHAnsi"/>
          <w:iCs/>
          <w:sz w:val="24"/>
          <w:szCs w:val="24"/>
        </w:rPr>
        <w:t xml:space="preserve">et qualité des étudiants issus de cette formation </w:t>
      </w:r>
      <w:r w:rsidRPr="007C5473">
        <w:rPr>
          <w:rFonts w:asciiTheme="majorHAnsi" w:hAnsiTheme="majorHAnsi" w:cs="Arial"/>
          <w:bCs/>
          <w:sz w:val="24"/>
          <w:szCs w:val="24"/>
        </w:rPr>
        <w:t>qui poursuivent leurs études en Doctorat.</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rPr>
        <w:t xml:space="preserve">Enquête sur le Taux de satisfaction des étudiants sur les enseignements et les méthodes d’enseignement. </w:t>
      </w:r>
    </w:p>
    <w:p w:rsidR="008D6B1B" w:rsidRPr="007C5473" w:rsidRDefault="008D6B1B" w:rsidP="005277B7">
      <w:pPr>
        <w:pStyle w:val="Paragraphedeliste"/>
        <w:numPr>
          <w:ilvl w:val="0"/>
          <w:numId w:val="6"/>
        </w:numPr>
        <w:jc w:val="both"/>
        <w:rPr>
          <w:rFonts w:asciiTheme="majorHAnsi" w:eastAsia="Calibri" w:hAnsiTheme="majorHAnsi" w:cs="Arial"/>
          <w:bCs/>
        </w:rPr>
      </w:pPr>
      <w:r w:rsidRPr="007C5473">
        <w:rPr>
          <w:rFonts w:asciiTheme="majorHAnsi" w:eastAsia="Calibri" w:hAnsiTheme="majorHAnsi" w:cs="Arial"/>
          <w:bCs/>
          <w:snapToGrid w:val="0"/>
          <w:lang w:eastAsia="fr-FR"/>
        </w:rPr>
        <w:t>Qualité des étudiants issus de cette formation qui obtiennent leur diplôme (critères de qualités à définir).</w:t>
      </w:r>
    </w:p>
    <w:p w:rsidR="008D6B1B" w:rsidRPr="007C5473" w:rsidRDefault="008D6B1B" w:rsidP="008D6B1B">
      <w:pPr>
        <w:autoSpaceDE w:val="0"/>
        <w:autoSpaceDN w:val="0"/>
        <w:jc w:val="both"/>
        <w:rPr>
          <w:rFonts w:asciiTheme="majorHAnsi" w:hAnsiTheme="majorHAnsi" w:cs="Arial"/>
          <w:bCs/>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themeColor="accent6"/>
          <w:lang w:eastAsia="fr-FR"/>
        </w:rPr>
      </w:pPr>
      <w:r w:rsidRPr="007C5473">
        <w:rPr>
          <w:rFonts w:asciiTheme="majorHAnsi" w:eastAsia="Times New Roman" w:hAnsiTheme="majorHAnsi" w:cs="Calibri"/>
          <w:b/>
          <w:u w:val="thick" w:color="F79646" w:themeColor="accent6"/>
          <w:lang w:eastAsia="fr-FR"/>
        </w:rPr>
        <w:t>2. Evaluation du déroulement des programmes et des cours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Les enseignements dans ce parcours feront l'objet d'une évaluation régulière (bisannuelle ou triennale) par l’équipe de formation et seront ensuite adressés, à la demande, aux différentes institutions : Comité Pédagogique National du Domaine de Sciences et Technologies, Conférences Régionales, Vice-rectorat chargé de la pédagogie, Faculté,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7C5473">
        <w:rPr>
          <w:rFonts w:asciiTheme="majorHAnsi" w:eastAsia="Calibri" w:hAnsiTheme="majorHAnsi" w:cs="Arial"/>
          <w:bCs/>
        </w:rPr>
        <w:t>De ce fait, un système d’évaluation des programmes et des méthodes d’enseignement pourra être mis en place basé sur les indicateurs suivants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5277B7">
      <w:pPr>
        <w:pStyle w:val="Paragraphedeliste"/>
        <w:numPr>
          <w:ilvl w:val="0"/>
          <w:numId w:val="8"/>
        </w:numPr>
        <w:jc w:val="both"/>
        <w:rPr>
          <w:rFonts w:asciiTheme="majorHAnsi" w:hAnsiTheme="majorHAnsi"/>
        </w:rPr>
      </w:pPr>
      <w:r w:rsidRPr="007C5473">
        <w:rPr>
          <w:rFonts w:asciiTheme="majorHAnsi" w:hAnsiTheme="majorHAnsi"/>
        </w:rPr>
        <w:t>Les salles pédagogiques sont équipées de matériels-supports à l’amélioration pédagogique (systèmes de projection (data shows), connexion wifi, … etc.).</w:t>
      </w:r>
    </w:p>
    <w:p w:rsidR="008D6B1B" w:rsidRPr="007C5473" w:rsidRDefault="008D6B1B" w:rsidP="005277B7">
      <w:pPr>
        <w:pStyle w:val="Paragraphedeliste"/>
        <w:numPr>
          <w:ilvl w:val="0"/>
          <w:numId w:val="8"/>
        </w:numPr>
        <w:jc w:val="both"/>
        <w:rPr>
          <w:rFonts w:asciiTheme="majorHAnsi" w:hAnsiTheme="majorHAnsi"/>
        </w:rPr>
      </w:pPr>
      <w:r w:rsidRPr="007C5473">
        <w:rPr>
          <w:rFonts w:asciiTheme="majorHAnsi" w:hAnsiTheme="majorHAnsi"/>
        </w:rPr>
        <w:t>Laboratoires pédagogiques disposant des équipements nécessaires en adéquation avec le contenu de la formation.</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Existence et utilisation de l’intranet au niveau des laboratoires pédagogiques et centres de calculs.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Existence de logiciels anti-virus et logiciels pédagogiques au niveau des laboratoires pédagogiques et centres de calculs.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Contrats de maintenance des moyens informatiques avec des fournisseurs.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Formation du personnel technique sur les moyens informatiques et matériels pédagogiques.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7C5473">
        <w:rPr>
          <w:rFonts w:asciiTheme="majorHAnsi" w:hAnsiTheme="majorHAnsi"/>
        </w:rPr>
        <w:t>Existence d’une plate-forme de communication et d’enseignement dans laquelle les cours, TD et TP sont accessibles aux étudiants et leurs questionnements solutionnés.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7C5473">
        <w:rPr>
          <w:rFonts w:asciiTheme="majorHAnsi" w:hAnsiTheme="majorHAnsi"/>
        </w:rPr>
        <w:t xml:space="preserve">Les mémoires de Fin d’Etudes et/ou Fin de Cycles sont numérisés </w:t>
      </w:r>
      <w:r w:rsidRPr="007C5473">
        <w:rPr>
          <w:rFonts w:asciiTheme="majorHAnsi" w:hAnsiTheme="majorHAnsi"/>
          <w:spacing w:val="1"/>
        </w:rPr>
        <w:t>et disponibles.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 xml:space="preserve">Formations d’appoint en langues étrangères au profit des étudiants </w:t>
      </w:r>
      <w:r w:rsidRPr="007C5473">
        <w:rPr>
          <w:rFonts w:asciiTheme="majorHAnsi" w:hAnsiTheme="majorHAnsi"/>
          <w:spacing w:val="1"/>
        </w:rPr>
        <w:t>disponibles</w:t>
      </w:r>
      <w:r w:rsidRPr="007C5473">
        <w:rPr>
          <w:rFonts w:asciiTheme="majorHAnsi" w:hAnsiTheme="majorHAnsi"/>
        </w:rPr>
        <w:t>.</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Taux de rénovation et d’utilisation du matériel pédagogique.</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Nombre de TPs réalisés ainsi que la multiplication du genre de TP par matière (diversité des TPs).</w:t>
      </w:r>
    </w:p>
    <w:p w:rsidR="008D6B1B" w:rsidRPr="007C5473" w:rsidRDefault="008D6B1B" w:rsidP="005277B7">
      <w:pPr>
        <w:pStyle w:val="Paragraphedeliste"/>
        <w:numPr>
          <w:ilvl w:val="0"/>
          <w:numId w:val="8"/>
        </w:numPr>
        <w:jc w:val="both"/>
        <w:rPr>
          <w:rFonts w:asciiTheme="majorHAnsi" w:hAnsiTheme="majorHAnsi"/>
        </w:rPr>
      </w:pPr>
      <w:r w:rsidRPr="007C5473">
        <w:rPr>
          <w:rFonts w:asciiTheme="majorHAnsi" w:hAnsiTheme="majorHAnsi"/>
        </w:rPr>
        <w:t xml:space="preserve">Accès facile à la bibliothèque (Nombre d’espaces d’accès à la bibliothèque suffisants, accès à distance aux ouvrages en réseaux interne et externes, horaires d’ouverture étalés au-delà des horaires d’enseignement, …)  </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Nombre et Taux d’acquisition des ouvrages par la bibliothèque de l’établissement en rapport avec la spécialité.</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Taux d’utilisation des ouvrages, disponibles dans la bibliothèque de l’établissement, en rapport avec la spécialité.</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Adéquation des programmes par rapport aux besoins industriels et propositions de mise à jour.</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Implication des cadres professionnels dans l’enseignement (visite de l’entreprise, cours-séminaire assurés par des professionnels sur un sujet ou un aspect intéressant l’entreprise mais non pris en charge par les enseignements, … etc.)</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rPr>
        <w:t>Implication des professionnels dans la confection ou la modification d’une matière ou partie d’une matière d’enseignement (cours, TP) selon les besoins industriels.</w:t>
      </w:r>
    </w:p>
    <w:p w:rsidR="008D6B1B" w:rsidRPr="007C5473"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Inscription de nouveaux parcours de Masters, en aval de cette formation, dans le projet de l’établissement.</w:t>
      </w:r>
    </w:p>
    <w:p w:rsidR="00264FC5" w:rsidRDefault="008D6B1B" w:rsidP="005277B7">
      <w:pPr>
        <w:pStyle w:val="Paragraphedelist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7C5473">
        <w:rPr>
          <w:rFonts w:asciiTheme="majorHAnsi" w:hAnsiTheme="majorHAnsi" w:cs="Calibri"/>
        </w:rPr>
        <w:t>Ouverture de nouveaux Masters en relation avec la spécialité.</w:t>
      </w:r>
    </w:p>
    <w:p w:rsidR="00264FC5" w:rsidRDefault="00264FC5">
      <w:pPr>
        <w:spacing w:after="200" w:line="276" w:lineRule="auto"/>
        <w:rPr>
          <w:rFonts w:asciiTheme="majorHAnsi" w:hAnsiTheme="majorHAnsi" w:cs="Calibri"/>
        </w:rPr>
      </w:pPr>
      <w:r>
        <w:rPr>
          <w:rFonts w:asciiTheme="majorHAnsi" w:hAnsiTheme="majorHAnsi" w:cs="Calibri"/>
        </w:rPr>
        <w:br w:type="page"/>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themeColor="accent6"/>
          <w:lang w:eastAsia="fr-FR"/>
        </w:rPr>
      </w:pPr>
      <w:r w:rsidRPr="007C5473">
        <w:rPr>
          <w:rFonts w:asciiTheme="majorHAnsi" w:eastAsia="Times New Roman" w:hAnsiTheme="majorHAnsi" w:cs="Calibri"/>
          <w:b/>
          <w:u w:val="thick" w:color="F79646" w:themeColor="accent6"/>
          <w:lang w:eastAsia="fr-FR"/>
        </w:rPr>
        <w:lastRenderedPageBreak/>
        <w:t>3. Insertion des diplômés :</w:t>
      </w:r>
    </w:p>
    <w:p w:rsidR="008D6B1B" w:rsidRPr="007C5473" w:rsidRDefault="008D6B1B" w:rsidP="008D6B1B">
      <w:pPr>
        <w:jc w:val="both"/>
        <w:rPr>
          <w:rFonts w:asciiTheme="majorHAnsi" w:hAnsiTheme="majorHAnsi" w:cs="Calibri"/>
        </w:rPr>
      </w:pPr>
    </w:p>
    <w:p w:rsidR="008D6B1B" w:rsidRPr="007C5473" w:rsidRDefault="008D6B1B" w:rsidP="008D6B1B">
      <w:pPr>
        <w:jc w:val="both"/>
        <w:rPr>
          <w:rFonts w:asciiTheme="majorHAnsi" w:hAnsiTheme="majorHAnsi" w:cs="Calibri"/>
        </w:rPr>
      </w:pPr>
      <w:r w:rsidRPr="007C5473">
        <w:rPr>
          <w:rFonts w:asciiTheme="majorHAnsi" w:hAnsiTheme="majorHAnsi" w:cs="Calibri"/>
        </w:rPr>
        <w:t xml:space="preserve">Il sera créé un comité de coordination, composé des responsables de la formation et des membres de l’Administration, qui sera principalement chargé du suivi de l’insertion des diplômés de la filière dans la vie professionnelle, de constituer un fichier de suivi des étudiants sortants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 etc., de participer à toute action concernant l’insertion professionnelle des diplômés (organisation de manifestations avec les opérateurs socio-économiques). </w:t>
      </w:r>
    </w:p>
    <w:p w:rsidR="008D6B1B" w:rsidRPr="007C5473" w:rsidRDefault="008D6B1B" w:rsidP="008D6B1B">
      <w:pPr>
        <w:jc w:val="both"/>
        <w:rPr>
          <w:rFonts w:asciiTheme="majorHAnsi" w:hAnsiTheme="majorHAnsi" w:cs="Calibri"/>
        </w:rPr>
      </w:pPr>
      <w:r w:rsidRPr="007C5473">
        <w:rPr>
          <w:rFonts w:asciiTheme="majorHAnsi" w:hAnsiTheme="majorHAnsi" w:cs="Calibri"/>
        </w:rPr>
        <w:t xml:space="preserve">Pour mener à bien ces missions, ce comité aura toute latitude pour effectuer ou commander une quelconque étude ou enquête sur l’emploi et le post-emploi des diplômés. </w:t>
      </w:r>
    </w:p>
    <w:p w:rsidR="008D6B1B" w:rsidRPr="007C5473" w:rsidRDefault="008D6B1B" w:rsidP="008D6B1B">
      <w:pPr>
        <w:jc w:val="both"/>
        <w:rPr>
          <w:rFonts w:asciiTheme="majorHAnsi" w:hAnsiTheme="majorHAnsi" w:cs="Arial"/>
          <w:bCs/>
        </w:rPr>
      </w:pPr>
      <w:r w:rsidRPr="007C5473">
        <w:rPr>
          <w:rFonts w:asciiTheme="majorHAnsi" w:hAnsiTheme="majorHAnsi" w:cs="Calibri"/>
        </w:rPr>
        <w:t>Ci-après, une liste d’</w:t>
      </w:r>
      <w:r w:rsidRPr="007C5473">
        <w:rPr>
          <w:rFonts w:asciiTheme="majorHAnsi" w:hAnsiTheme="majorHAnsi" w:cs="Arial"/>
          <w:bCs/>
        </w:rPr>
        <w:t>indicateurs et de modalités qui pourraient être envisagés pour évaluer et suivre ce projet :</w:t>
      </w: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bCs/>
          <w:u w:val="thick" w:color="F79646" w:themeColor="accent6"/>
        </w:rPr>
      </w:pPr>
      <w:r w:rsidRPr="007C5473">
        <w:rPr>
          <w:rFonts w:asciiTheme="majorHAnsi" w:hAnsiTheme="majorHAnsi" w:cs="Calibri"/>
        </w:rPr>
        <w:tab/>
      </w:r>
      <w:r w:rsidRPr="007C5473">
        <w:rPr>
          <w:rFonts w:asciiTheme="majorHAnsi" w:hAnsiTheme="majorHAnsi" w:cs="Calibri"/>
          <w:b/>
          <w:bCs/>
          <w:u w:val="thick" w:color="F79646" w:themeColor="accent6"/>
        </w:rPr>
        <w:t>Insertion professionnelle des diplômés :</w:t>
      </w:r>
    </w:p>
    <w:p w:rsidR="008D6B1B" w:rsidRPr="007C5473" w:rsidRDefault="008D6B1B" w:rsidP="005277B7">
      <w:pPr>
        <w:pStyle w:val="Paragraphedeliste"/>
        <w:numPr>
          <w:ilvl w:val="0"/>
          <w:numId w:val="5"/>
        </w:numPr>
        <w:jc w:val="both"/>
        <w:rPr>
          <w:rFonts w:asciiTheme="majorHAnsi" w:hAnsiTheme="majorHAnsi"/>
        </w:rPr>
      </w:pPr>
      <w:r w:rsidRPr="007C5473">
        <w:rPr>
          <w:rFonts w:asciiTheme="majorHAnsi" w:eastAsia="Calibri" w:hAnsiTheme="majorHAnsi" w:cs="Arial"/>
          <w:bCs/>
          <w:snapToGrid w:val="0"/>
          <w:lang w:eastAsia="fr-FR"/>
        </w:rPr>
        <w:t>Taux de recrutement des diplômés dans la vie professionnelle dans un poste en relation directe avec la formation.</w:t>
      </w:r>
    </w:p>
    <w:p w:rsidR="008D6B1B" w:rsidRPr="007C5473" w:rsidRDefault="008D6B1B" w:rsidP="005277B7">
      <w:pPr>
        <w:pStyle w:val="Paragraphedeliste"/>
        <w:numPr>
          <w:ilvl w:val="0"/>
          <w:numId w:val="3"/>
        </w:numPr>
        <w:jc w:val="both"/>
        <w:rPr>
          <w:rFonts w:asciiTheme="majorHAnsi" w:eastAsia="Calibri" w:hAnsiTheme="majorHAnsi" w:cs="Arial"/>
          <w:bCs/>
          <w:snapToGrid w:val="0"/>
          <w:lang w:eastAsia="fr-FR"/>
        </w:rPr>
      </w:pPr>
      <w:r w:rsidRPr="007C5473">
        <w:rPr>
          <w:rFonts w:asciiTheme="majorHAnsi" w:hAnsiTheme="majorHAnsi"/>
        </w:rPr>
        <w:t>Possibilité  de  recrutement  dans  différents  secteurs  en  relation  avec l’intitulé de la formation.</w:t>
      </w:r>
    </w:p>
    <w:p w:rsidR="008D6B1B" w:rsidRPr="007C5473" w:rsidRDefault="008D6B1B" w:rsidP="005277B7">
      <w:pPr>
        <w:pStyle w:val="Paragraphedeliste"/>
        <w:numPr>
          <w:ilvl w:val="0"/>
          <w:numId w:val="3"/>
        </w:numPr>
        <w:autoSpaceDE w:val="0"/>
        <w:autoSpaceDN w:val="0"/>
        <w:contextualSpacing w:val="0"/>
        <w:jc w:val="both"/>
        <w:rPr>
          <w:rFonts w:asciiTheme="majorHAnsi" w:hAnsiTheme="majorHAnsi" w:cs="Arial"/>
          <w:bCs/>
        </w:rPr>
      </w:pPr>
      <w:r w:rsidRPr="007C5473">
        <w:rPr>
          <w:rFonts w:asciiTheme="majorHAnsi" w:hAnsiTheme="majorHAnsi"/>
        </w:rPr>
        <w:t>Recrutement des diplômés de cette Licence dans d’autres secteurs.</w:t>
      </w:r>
    </w:p>
    <w:p w:rsidR="008D6B1B" w:rsidRPr="007C5473" w:rsidRDefault="008D6B1B" w:rsidP="005277B7">
      <w:pPr>
        <w:pStyle w:val="Paragraphedeliste"/>
        <w:numPr>
          <w:ilvl w:val="0"/>
          <w:numId w:val="3"/>
        </w:numPr>
        <w:autoSpaceDE w:val="0"/>
        <w:autoSpaceDN w:val="0"/>
        <w:contextualSpacing w:val="0"/>
        <w:jc w:val="both"/>
        <w:rPr>
          <w:rFonts w:asciiTheme="majorHAnsi" w:hAnsiTheme="majorHAnsi" w:cs="Arial"/>
          <w:bCs/>
        </w:rPr>
      </w:pPr>
      <w:r w:rsidRPr="007C5473">
        <w:rPr>
          <w:rFonts w:asciiTheme="majorHAnsi" w:hAnsiTheme="majorHAnsi" w:cs="Arial"/>
          <w:bCs/>
        </w:rPr>
        <w:t>Nature des emplois occupés par les étudiants à la fin de leurs études.</w:t>
      </w:r>
    </w:p>
    <w:p w:rsidR="008D6B1B" w:rsidRPr="007C5473" w:rsidRDefault="008D6B1B" w:rsidP="005277B7">
      <w:pPr>
        <w:pStyle w:val="Paragraphedeliste"/>
        <w:numPr>
          <w:ilvl w:val="0"/>
          <w:numId w:val="3"/>
        </w:numPr>
        <w:autoSpaceDE w:val="0"/>
        <w:autoSpaceDN w:val="0"/>
        <w:contextualSpacing w:val="0"/>
        <w:jc w:val="both"/>
        <w:rPr>
          <w:rFonts w:asciiTheme="majorHAnsi" w:hAnsiTheme="majorHAnsi" w:cs="Arial"/>
          <w:bCs/>
        </w:rPr>
      </w:pPr>
      <w:r w:rsidRPr="007C5473">
        <w:rPr>
          <w:rFonts w:asciiTheme="majorHAnsi" w:hAnsiTheme="majorHAnsi" w:cs="Arial"/>
          <w:bCs/>
        </w:rPr>
        <w:t>Nombre et taux des étudiants sortants de cette formation occupant des postes de responsabilité dans les entreprises.</w:t>
      </w:r>
    </w:p>
    <w:p w:rsidR="008D6B1B" w:rsidRPr="007C5473" w:rsidRDefault="008D6B1B" w:rsidP="005277B7">
      <w:pPr>
        <w:pStyle w:val="Paragraphedeliste"/>
        <w:numPr>
          <w:ilvl w:val="0"/>
          <w:numId w:val="3"/>
        </w:numPr>
        <w:jc w:val="both"/>
        <w:rPr>
          <w:rFonts w:asciiTheme="majorHAnsi" w:eastAsia="Calibri" w:hAnsiTheme="majorHAnsi" w:cs="Arial"/>
        </w:rPr>
      </w:pPr>
      <w:r w:rsidRPr="007C5473">
        <w:rPr>
          <w:rFonts w:asciiTheme="majorHAnsi" w:hAnsiTheme="majorHAnsi"/>
        </w:rPr>
        <w:t>Diversité des débouchés.</w:t>
      </w:r>
    </w:p>
    <w:p w:rsidR="008D6B1B" w:rsidRPr="007C5473" w:rsidRDefault="008D6B1B" w:rsidP="005277B7">
      <w:pPr>
        <w:pStyle w:val="En-tte"/>
        <w:numPr>
          <w:ilvl w:val="0"/>
          <w:numId w:val="3"/>
        </w:numPr>
        <w:tabs>
          <w:tab w:val="clear" w:pos="4536"/>
          <w:tab w:val="clear" w:pos="9072"/>
        </w:tabs>
        <w:jc w:val="both"/>
        <w:rPr>
          <w:rFonts w:asciiTheme="majorHAnsi" w:eastAsia="Calibri" w:hAnsiTheme="majorHAnsi" w:cs="Arial"/>
          <w:sz w:val="24"/>
          <w:szCs w:val="24"/>
        </w:rPr>
      </w:pPr>
      <w:r w:rsidRPr="007C5473">
        <w:rPr>
          <w:rFonts w:asciiTheme="majorHAnsi" w:hAnsiTheme="majorHAnsi" w:cs="Calibri"/>
          <w:bCs/>
          <w:sz w:val="24"/>
          <w:szCs w:val="24"/>
        </w:rPr>
        <w:t>Degré d’adaptation du diplômé recruté dans le milieu du travail.</w:t>
      </w:r>
    </w:p>
    <w:p w:rsidR="008D6B1B" w:rsidRPr="007C5473" w:rsidRDefault="008D6B1B" w:rsidP="005277B7">
      <w:pPr>
        <w:pStyle w:val="Paragraphedeliste"/>
        <w:numPr>
          <w:ilvl w:val="0"/>
          <w:numId w:val="3"/>
        </w:numPr>
        <w:jc w:val="both"/>
        <w:rPr>
          <w:rFonts w:asciiTheme="majorHAnsi" w:eastAsia="Calibri" w:hAnsiTheme="majorHAnsi" w:cs="Arial"/>
        </w:rPr>
      </w:pPr>
      <w:r w:rsidRPr="007C5473">
        <w:rPr>
          <w:rFonts w:asciiTheme="majorHAnsi" w:hAnsiTheme="majorHAnsi"/>
        </w:rPr>
        <w:t>Réussite des candidats dans l‘insertion professionnelle.</w:t>
      </w:r>
    </w:p>
    <w:p w:rsidR="008D6B1B" w:rsidRPr="007C5473" w:rsidRDefault="008D6B1B" w:rsidP="005277B7">
      <w:pPr>
        <w:pStyle w:val="En-tte"/>
        <w:numPr>
          <w:ilvl w:val="0"/>
          <w:numId w:val="3"/>
        </w:numPr>
        <w:tabs>
          <w:tab w:val="clear" w:pos="4536"/>
          <w:tab w:val="clear" w:pos="9072"/>
        </w:tabs>
        <w:jc w:val="both"/>
        <w:rPr>
          <w:rFonts w:asciiTheme="majorHAnsi" w:hAnsiTheme="majorHAnsi" w:cs="Calibri"/>
          <w:bCs/>
          <w:sz w:val="24"/>
          <w:szCs w:val="24"/>
        </w:rPr>
      </w:pPr>
      <w:r w:rsidRPr="007C5473">
        <w:rPr>
          <w:rFonts w:asciiTheme="majorHAnsi" w:hAnsiTheme="majorHAnsi" w:cs="Calibri"/>
          <w:bCs/>
          <w:sz w:val="24"/>
          <w:szCs w:val="24"/>
        </w:rPr>
        <w:t>La vitesse d’absorption des diplômés dans le monde du travail.</w:t>
      </w:r>
    </w:p>
    <w:p w:rsidR="008D6B1B" w:rsidRPr="007C5473" w:rsidRDefault="008D6B1B" w:rsidP="005277B7">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Theme="majorHAnsi" w:hAnsiTheme="majorHAnsi" w:cs="Arial"/>
          <w:bCs/>
        </w:rPr>
      </w:pPr>
      <w:r w:rsidRPr="007C5473">
        <w:rPr>
          <w:rFonts w:asciiTheme="majorHAnsi" w:hAnsiTheme="majorHAnsi" w:cs="Arial"/>
          <w:bCs/>
        </w:rPr>
        <w:t>Constitution d’un fichier des diplômés de la filière.</w:t>
      </w:r>
    </w:p>
    <w:p w:rsidR="008D6B1B" w:rsidRPr="007C5473" w:rsidRDefault="008D6B1B" w:rsidP="005277B7">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Theme="majorHAnsi" w:hAnsiTheme="majorHAnsi" w:cs="Arial"/>
          <w:bCs/>
        </w:rPr>
      </w:pPr>
      <w:r w:rsidRPr="007C5473">
        <w:rPr>
          <w:rFonts w:asciiTheme="majorHAnsi" w:hAnsiTheme="majorHAnsi" w:cs="Arial"/>
          <w:bCs/>
        </w:rPr>
        <w:t>Installation d’une association des anciens diplômés de la filière.</w:t>
      </w:r>
    </w:p>
    <w:p w:rsidR="008D6B1B" w:rsidRPr="007C5473" w:rsidRDefault="008D6B1B" w:rsidP="005277B7">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Theme="majorHAnsi" w:hAnsiTheme="majorHAnsi" w:cs="Arial"/>
          <w:bCs/>
        </w:rPr>
      </w:pPr>
      <w:r w:rsidRPr="007C5473">
        <w:rPr>
          <w:rFonts w:asciiTheme="majorHAnsi" w:hAnsiTheme="majorHAnsi"/>
          <w:bCs/>
        </w:rPr>
        <w:t>Organisation de formations spécifiques à l’intention des étudiants diplômés pour réussir aux concours de recrutement.</w:t>
      </w:r>
    </w:p>
    <w:p w:rsidR="008D6B1B" w:rsidRPr="007C5473" w:rsidRDefault="008D6B1B" w:rsidP="005277B7">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Theme="majorHAnsi" w:hAnsiTheme="majorHAnsi" w:cs="Arial"/>
          <w:bCs/>
        </w:rPr>
      </w:pPr>
      <w:r w:rsidRPr="007C5473">
        <w:rPr>
          <w:rFonts w:asciiTheme="majorHAnsi" w:hAnsiTheme="majorHAnsi"/>
          <w:bCs/>
        </w:rPr>
        <w:t>Disponibilité de l’information sur les postes d’emploi éventuels dans la région.</w:t>
      </w:r>
    </w:p>
    <w:p w:rsidR="008D6B1B" w:rsidRPr="007C5473" w:rsidRDefault="008D6B1B" w:rsidP="005277B7">
      <w:pPr>
        <w:pStyle w:val="En-tte"/>
        <w:numPr>
          <w:ilvl w:val="0"/>
          <w:numId w:val="3"/>
        </w:numPr>
        <w:tabs>
          <w:tab w:val="clear" w:pos="4536"/>
          <w:tab w:val="clear" w:pos="9072"/>
        </w:tabs>
        <w:jc w:val="both"/>
        <w:rPr>
          <w:rFonts w:asciiTheme="majorHAnsi" w:hAnsiTheme="majorHAnsi" w:cs="Calibri"/>
          <w:bCs/>
          <w:sz w:val="24"/>
          <w:szCs w:val="24"/>
        </w:rPr>
      </w:pPr>
      <w:r w:rsidRPr="007C5473">
        <w:rPr>
          <w:rFonts w:asciiTheme="majorHAnsi" w:hAnsiTheme="majorHAnsi" w:cs="Calibri"/>
          <w:bCs/>
          <w:sz w:val="24"/>
          <w:szCs w:val="24"/>
        </w:rPr>
        <w:t>Potentialités implicites à cette formation à la création d’entreprises.</w:t>
      </w:r>
    </w:p>
    <w:p w:rsidR="008D6B1B" w:rsidRPr="007C5473" w:rsidRDefault="003C3C9A" w:rsidP="005277B7">
      <w:pPr>
        <w:pStyle w:val="En-tte"/>
        <w:numPr>
          <w:ilvl w:val="0"/>
          <w:numId w:val="3"/>
        </w:numPr>
        <w:tabs>
          <w:tab w:val="clear" w:pos="4536"/>
          <w:tab w:val="clear" w:pos="9072"/>
        </w:tabs>
        <w:jc w:val="both"/>
        <w:rPr>
          <w:rFonts w:asciiTheme="majorHAnsi" w:hAnsiTheme="majorHAnsi" w:cs="Calibri"/>
          <w:bCs/>
          <w:sz w:val="24"/>
          <w:szCs w:val="24"/>
        </w:rPr>
      </w:pPr>
      <w:r w:rsidRPr="007C5473">
        <w:rPr>
          <w:rFonts w:asciiTheme="majorHAnsi" w:hAnsiTheme="majorHAnsi"/>
          <w:sz w:val="24"/>
          <w:szCs w:val="24"/>
        </w:rPr>
        <w:t>Formation</w:t>
      </w:r>
      <w:r w:rsidR="008D6B1B" w:rsidRPr="007C5473">
        <w:rPr>
          <w:rFonts w:asciiTheme="majorHAnsi" w:hAnsiTheme="majorHAnsi"/>
          <w:sz w:val="24"/>
          <w:szCs w:val="24"/>
        </w:rPr>
        <w:t xml:space="preserve"> d’appoint sur l’entrepreneuriat dispensé.</w:t>
      </w:r>
    </w:p>
    <w:p w:rsidR="008D6B1B" w:rsidRPr="007C5473" w:rsidRDefault="008D6B1B" w:rsidP="005277B7">
      <w:pPr>
        <w:pStyle w:val="Paragraphedeliste"/>
        <w:numPr>
          <w:ilvl w:val="0"/>
          <w:numId w:val="3"/>
        </w:numPr>
        <w:tabs>
          <w:tab w:val="left" w:pos="916"/>
          <w:tab w:val="left" w:pos="1832"/>
          <w:tab w:val="left" w:pos="2748"/>
        </w:tabs>
        <w:contextualSpacing w:val="0"/>
        <w:jc w:val="both"/>
        <w:rPr>
          <w:rFonts w:asciiTheme="majorHAnsi" w:hAnsiTheme="majorHAnsi" w:cs="Arial"/>
          <w:bCs/>
        </w:rPr>
      </w:pPr>
      <w:r w:rsidRPr="007C5473">
        <w:rPr>
          <w:rFonts w:asciiTheme="majorHAnsi" w:hAnsiTheme="majorHAnsi" w:cs="Arial"/>
          <w:bCs/>
        </w:rPr>
        <w:t>Création de petites entreprises par les diplômés de la spécialité.</w:t>
      </w:r>
    </w:p>
    <w:p w:rsidR="008D6B1B" w:rsidRPr="007C5473" w:rsidRDefault="008D6B1B" w:rsidP="008D6B1B">
      <w:pPr>
        <w:pStyle w:val="En-tte"/>
        <w:tabs>
          <w:tab w:val="clear" w:pos="4536"/>
          <w:tab w:val="clear" w:pos="9072"/>
        </w:tabs>
        <w:ind w:left="720"/>
        <w:jc w:val="both"/>
        <w:rPr>
          <w:rFonts w:asciiTheme="majorHAnsi" w:hAnsiTheme="majorHAnsi" w:cs="Calibri"/>
          <w:bCs/>
          <w:sz w:val="24"/>
          <w:szCs w:val="24"/>
        </w:rPr>
      </w:pPr>
    </w:p>
    <w:p w:rsidR="008D6B1B" w:rsidRPr="007C5473" w:rsidRDefault="008D6B1B" w:rsidP="008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b/>
          <w:bCs/>
          <w:u w:val="thick" w:color="F79646" w:themeColor="accent6"/>
        </w:rPr>
      </w:pPr>
      <w:r w:rsidRPr="007C5473">
        <w:rPr>
          <w:rFonts w:asciiTheme="majorHAnsi" w:hAnsiTheme="majorHAnsi" w:cs="Calibri"/>
        </w:rPr>
        <w:tab/>
      </w:r>
      <w:r w:rsidRPr="007C5473">
        <w:rPr>
          <w:rFonts w:asciiTheme="majorHAnsi" w:hAnsiTheme="majorHAnsi"/>
          <w:b/>
          <w:bCs/>
          <w:u w:val="thick" w:color="F79646" w:themeColor="accent6"/>
        </w:rPr>
        <w:t>Intérêt porté par le professionnel à la spécialité </w:t>
      </w:r>
      <w:r w:rsidRPr="007C5473">
        <w:rPr>
          <w:rFonts w:asciiTheme="majorHAnsi" w:hAnsiTheme="majorHAnsi" w:cs="Calibri"/>
          <w:b/>
          <w:bCs/>
          <w:u w:val="thick" w:color="F79646" w:themeColor="accent6"/>
        </w:rPr>
        <w:t>:</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rPr>
        <w:t>Degré de satisfaction des employeurs potentiels.</w:t>
      </w:r>
    </w:p>
    <w:p w:rsidR="008D6B1B" w:rsidRPr="007C5473" w:rsidRDefault="008D6B1B" w:rsidP="005277B7">
      <w:pPr>
        <w:pStyle w:val="En-tte"/>
        <w:numPr>
          <w:ilvl w:val="0"/>
          <w:numId w:val="3"/>
        </w:numPr>
        <w:tabs>
          <w:tab w:val="clear" w:pos="4536"/>
          <w:tab w:val="clear" w:pos="9072"/>
        </w:tabs>
        <w:jc w:val="both"/>
        <w:rPr>
          <w:rFonts w:asciiTheme="majorHAnsi" w:hAnsiTheme="majorHAnsi" w:cs="Calibri"/>
          <w:bCs/>
          <w:sz w:val="24"/>
          <w:szCs w:val="24"/>
        </w:rPr>
      </w:pPr>
      <w:r w:rsidRPr="007C5473">
        <w:rPr>
          <w:rFonts w:asciiTheme="majorHAnsi" w:hAnsiTheme="majorHAnsi" w:cs="Calibri"/>
          <w:bCs/>
          <w:sz w:val="24"/>
          <w:szCs w:val="24"/>
        </w:rPr>
        <w:t>Intérêt porté par les employeurs à la spécialité.</w:t>
      </w:r>
    </w:p>
    <w:p w:rsidR="008D6B1B" w:rsidRPr="007C5473" w:rsidRDefault="008D6B1B" w:rsidP="005277B7">
      <w:pPr>
        <w:pStyle w:val="En-tte"/>
        <w:numPr>
          <w:ilvl w:val="0"/>
          <w:numId w:val="3"/>
        </w:numPr>
        <w:tabs>
          <w:tab w:val="clear" w:pos="4536"/>
          <w:tab w:val="clear" w:pos="9072"/>
        </w:tabs>
        <w:jc w:val="both"/>
        <w:rPr>
          <w:rFonts w:asciiTheme="majorHAnsi" w:hAnsiTheme="majorHAnsi" w:cs="Calibri"/>
          <w:bCs/>
          <w:sz w:val="24"/>
          <w:szCs w:val="24"/>
        </w:rPr>
      </w:pPr>
      <w:r w:rsidRPr="007C5473">
        <w:rPr>
          <w:rFonts w:asciiTheme="majorHAnsi" w:hAnsiTheme="majorHAnsi" w:cs="Calibri"/>
          <w:bCs/>
          <w:sz w:val="24"/>
          <w:szCs w:val="24"/>
        </w:rPr>
        <w:t>Pertinence de la spécialité pour le monde du travail.</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cs="Calibri"/>
        </w:rPr>
        <w:t>Enquête sur l’évolution des métiers/empl</w:t>
      </w:r>
      <w:r w:rsidRPr="007C5473">
        <w:rPr>
          <w:rFonts w:asciiTheme="majorHAnsi" w:hAnsiTheme="majorHAnsi"/>
        </w:rPr>
        <w:t>ois dans le domaine de la filière.</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cs="Calibri"/>
        </w:rPr>
        <w:t xml:space="preserve">Pérennité et consolidation des relations avec les industriels en particulier à la suite des </w:t>
      </w:r>
      <w:r w:rsidRPr="007C5473">
        <w:rPr>
          <w:rFonts w:asciiTheme="majorHAnsi" w:hAnsiTheme="majorHAnsi"/>
        </w:rPr>
        <w:t>stages de fin de cycle.</w:t>
      </w:r>
    </w:p>
    <w:p w:rsidR="008D6B1B" w:rsidRPr="007C5473" w:rsidRDefault="008D6B1B" w:rsidP="005277B7">
      <w:pPr>
        <w:pStyle w:val="Paragraphedeliste"/>
        <w:numPr>
          <w:ilvl w:val="0"/>
          <w:numId w:val="3"/>
        </w:numPr>
        <w:jc w:val="both"/>
        <w:rPr>
          <w:rFonts w:asciiTheme="majorHAnsi" w:hAnsiTheme="majorHAnsi"/>
        </w:rPr>
      </w:pPr>
      <w:r w:rsidRPr="007C5473">
        <w:rPr>
          <w:rFonts w:asciiTheme="majorHAnsi" w:hAnsiTheme="majorHAnsi" w:cs="Calibri"/>
        </w:rPr>
        <w:t>Suivi des conventions (Université/Entreprise) et évaluation des relations entre l’</w:t>
      </w:r>
      <w:r w:rsidRPr="007C5473">
        <w:rPr>
          <w:rFonts w:asciiTheme="majorHAnsi" w:hAnsiTheme="majorHAnsi"/>
        </w:rPr>
        <w:t>entreprise et l’université.</w:t>
      </w:r>
    </w:p>
    <w:p w:rsidR="008D6B1B" w:rsidRPr="007C5473" w:rsidRDefault="008D6B1B" w:rsidP="005277B7">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asciiTheme="majorHAnsi" w:hAnsiTheme="majorHAnsi" w:cs="Arial"/>
          <w:bCs/>
        </w:rPr>
      </w:pPr>
      <w:r w:rsidRPr="007C5473">
        <w:rPr>
          <w:rFonts w:asciiTheme="majorHAnsi" w:hAnsiTheme="majorHAnsi" w:cs="Arial"/>
          <w:bCs/>
        </w:rPr>
        <w:t>Organisation de manifestations (journées ouvertes, Forums, workshop) avec les opérateurs socio-économiques concernant l’insertion professionnelle des diplômés.</w:t>
      </w:r>
    </w:p>
    <w:p w:rsidR="00063A7B" w:rsidRDefault="00063A7B" w:rsidP="0077555C">
      <w:pPr>
        <w:pStyle w:val="En-tte"/>
        <w:tabs>
          <w:tab w:val="clear" w:pos="4536"/>
          <w:tab w:val="clear" w:pos="9072"/>
        </w:tabs>
        <w:ind w:left="720"/>
        <w:rPr>
          <w:rFonts w:asciiTheme="majorHAnsi" w:hAnsiTheme="majorHAnsi" w:cs="Calibri"/>
          <w:color w:val="FF0000"/>
        </w:rPr>
      </w:pPr>
    </w:p>
    <w:p w:rsidR="00FE488C" w:rsidRDefault="00FE488C" w:rsidP="00FE488C">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lastRenderedPageBreak/>
        <w:t>G- Evaluation de l’étudiant  par le biais du Contrôle continu et du Travail personnel :</w:t>
      </w:r>
    </w:p>
    <w:p w:rsidR="00FE488C" w:rsidRPr="00BF397F" w:rsidRDefault="00FE488C" w:rsidP="00FE488C">
      <w:pPr>
        <w:rPr>
          <w:rFonts w:asciiTheme="majorHAnsi" w:hAnsiTheme="majorHAnsi"/>
          <w:bCs/>
          <w:sz w:val="28"/>
          <w:szCs w:val="28"/>
          <w:u w:val="thick" w:color="F79646" w:themeColor="accent6"/>
        </w:rPr>
      </w:pPr>
    </w:p>
    <w:p w:rsidR="00FE488C" w:rsidRDefault="00FE488C" w:rsidP="00FE488C">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FE488C" w:rsidRPr="00CB2068" w:rsidRDefault="00FE488C" w:rsidP="00FE488C">
      <w:pPr>
        <w:shd w:val="clear" w:color="auto" w:fill="FFFFFF"/>
        <w:tabs>
          <w:tab w:val="left" w:pos="567"/>
        </w:tabs>
        <w:jc w:val="both"/>
        <w:rPr>
          <w:rFonts w:asciiTheme="majorHAnsi" w:hAnsiTheme="majorHAnsi"/>
          <w:b/>
          <w:bCs/>
          <w:u w:val="single" w:color="F79646" w:themeColor="accent6"/>
        </w:rPr>
      </w:pPr>
    </w:p>
    <w:p w:rsidR="00FE488C" w:rsidRPr="00CB2068" w:rsidRDefault="00FE488C" w:rsidP="00FE488C">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FE488C" w:rsidRPr="00CB2068" w:rsidRDefault="00FE488C" w:rsidP="00FE488C">
      <w:pPr>
        <w:shd w:val="clear" w:color="auto" w:fill="FFFFFF"/>
        <w:tabs>
          <w:tab w:val="left" w:pos="567"/>
        </w:tabs>
        <w:jc w:val="both"/>
        <w:rPr>
          <w:rFonts w:asciiTheme="majorHAnsi" w:eastAsia="Times New Roman" w:hAnsiTheme="majorHAnsi"/>
        </w:rPr>
      </w:pPr>
    </w:p>
    <w:p w:rsidR="00FE488C" w:rsidRPr="00CB2068" w:rsidRDefault="00FE488C" w:rsidP="00FE488C">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FE488C" w:rsidRPr="00CB2068" w:rsidRDefault="00FE488C" w:rsidP="00FE488C">
      <w:pPr>
        <w:shd w:val="clear" w:color="auto" w:fill="FFFFFF"/>
        <w:tabs>
          <w:tab w:val="left" w:pos="567"/>
        </w:tabs>
        <w:jc w:val="both"/>
        <w:rPr>
          <w:rFonts w:asciiTheme="majorHAnsi" w:hAnsiTheme="majorHAnsi"/>
        </w:rPr>
      </w:pPr>
    </w:p>
    <w:p w:rsidR="00FE488C" w:rsidRPr="00CB2068" w:rsidRDefault="00FE488C" w:rsidP="00FE488C">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FE488C" w:rsidRPr="00CB2068" w:rsidRDefault="00FE488C" w:rsidP="00FE488C">
      <w:pPr>
        <w:pStyle w:val="Paragraphedeliste"/>
        <w:tabs>
          <w:tab w:val="left" w:pos="426"/>
        </w:tabs>
        <w:ind w:left="0"/>
        <w:jc w:val="both"/>
        <w:rPr>
          <w:rFonts w:asciiTheme="majorHAnsi" w:hAnsiTheme="majorHAnsi"/>
          <w:b/>
        </w:rPr>
      </w:pPr>
    </w:p>
    <w:p w:rsidR="00FE488C" w:rsidRDefault="00FE488C" w:rsidP="00FE488C">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FE488C" w:rsidRPr="00CB2068" w:rsidRDefault="00FE488C" w:rsidP="00FE488C">
      <w:pPr>
        <w:pStyle w:val="Paragraphedeliste"/>
        <w:tabs>
          <w:tab w:val="left" w:pos="426"/>
        </w:tabs>
        <w:ind w:left="0"/>
        <w:jc w:val="both"/>
        <w:rPr>
          <w:rFonts w:asciiTheme="majorHAnsi" w:hAnsiTheme="majorHAnsi"/>
          <w:b/>
          <w:u w:val="single" w:color="F79646" w:themeColor="accent6"/>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FE488C" w:rsidRPr="00CB2068" w:rsidRDefault="00FE488C" w:rsidP="00FE488C">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FE488C" w:rsidRPr="00CB2068" w:rsidRDefault="00FE488C" w:rsidP="00FE488C">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FE488C" w:rsidRPr="00CB2068" w:rsidRDefault="00FE488C" w:rsidP="00FE488C">
      <w:pPr>
        <w:jc w:val="both"/>
        <w:rPr>
          <w:rFonts w:asciiTheme="majorHAnsi" w:hAnsiTheme="majorHAnsi"/>
          <w:b/>
        </w:rPr>
      </w:pPr>
    </w:p>
    <w:p w:rsidR="00FE488C" w:rsidRPr="00CB2068" w:rsidRDefault="00FE488C" w:rsidP="00FE488C">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FE488C" w:rsidRPr="00CB2068" w:rsidRDefault="00FE488C" w:rsidP="00FE488C">
      <w:pPr>
        <w:jc w:val="both"/>
        <w:rPr>
          <w:rFonts w:asciiTheme="majorHAnsi" w:hAnsiTheme="majorHAnsi"/>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FE488C" w:rsidRPr="00CB2068" w:rsidRDefault="00FE488C" w:rsidP="00FE488C">
      <w:pPr>
        <w:jc w:val="both"/>
        <w:rPr>
          <w:rFonts w:asciiTheme="majorHAnsi" w:hAnsiTheme="majorHAnsi"/>
          <w:b/>
          <w:u w:val="single" w:color="F79646" w:themeColor="accent6"/>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 xml:space="preserve">1.4. Assiduité des étudiants: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FE488C" w:rsidRPr="00CB2068" w:rsidRDefault="00FE488C" w:rsidP="00FE488C">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FE488C" w:rsidRPr="00CB2068" w:rsidRDefault="00FE488C" w:rsidP="00FE488C">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FE488C" w:rsidRPr="00CB2068" w:rsidRDefault="00FE488C" w:rsidP="00FE488C">
      <w:pPr>
        <w:jc w:val="both"/>
        <w:rPr>
          <w:rFonts w:asciiTheme="majorHAnsi" w:hAnsiTheme="majorHAnsi"/>
        </w:rPr>
      </w:pPr>
    </w:p>
    <w:p w:rsidR="00FE488C" w:rsidRPr="00CB2068" w:rsidRDefault="00FE488C" w:rsidP="00FE488C">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FE488C" w:rsidRPr="00CB2068" w:rsidRDefault="00FE488C" w:rsidP="00FE488C">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w:t>
      </w:r>
      <w:r w:rsidRPr="00CB2068">
        <w:rPr>
          <w:rFonts w:asciiTheme="majorHAnsi" w:hAnsiTheme="majorHAnsi"/>
        </w:rPr>
        <w:lastRenderedPageBreak/>
        <w:t xml:space="preserve">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FE488C" w:rsidRPr="00CB2068" w:rsidRDefault="00FE488C" w:rsidP="00FE488C">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FE488C" w:rsidRPr="00CB2068" w:rsidRDefault="00FE488C" w:rsidP="00FE488C">
      <w:pPr>
        <w:autoSpaceDE w:val="0"/>
        <w:autoSpaceDN w:val="0"/>
        <w:adjustRightInd w:val="0"/>
        <w:jc w:val="both"/>
        <w:rPr>
          <w:rFonts w:asciiTheme="majorHAnsi" w:hAnsiTheme="majorHAnsi"/>
          <w:i/>
          <w:color w:val="FF0000"/>
        </w:rPr>
      </w:pPr>
    </w:p>
    <w:p w:rsidR="00FE488C" w:rsidRPr="00CB2068" w:rsidRDefault="00FE488C" w:rsidP="00FE488C">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FE488C" w:rsidRPr="00CB2068" w:rsidRDefault="00FE488C" w:rsidP="00FE488C">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FE488C" w:rsidRPr="00CB2068" w:rsidTr="005F109E">
        <w:tc>
          <w:tcPr>
            <w:tcW w:w="4606" w:type="dxa"/>
          </w:tcPr>
          <w:p w:rsidR="00FE488C" w:rsidRPr="00CB2068" w:rsidRDefault="00FE488C" w:rsidP="005F109E">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06 points</w:t>
            </w:r>
          </w:p>
        </w:tc>
      </w:tr>
      <w:tr w:rsidR="00FE488C" w:rsidRPr="00CB2068" w:rsidTr="005F109E">
        <w:tc>
          <w:tcPr>
            <w:tcW w:w="4606" w:type="dxa"/>
          </w:tcPr>
          <w:p w:rsidR="00FE488C" w:rsidRPr="00CB2068" w:rsidRDefault="00FE488C" w:rsidP="005F109E">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10 points</w:t>
            </w:r>
          </w:p>
        </w:tc>
      </w:tr>
      <w:tr w:rsidR="00FE488C" w:rsidRPr="00CB2068" w:rsidTr="005F109E">
        <w:tc>
          <w:tcPr>
            <w:tcW w:w="4606" w:type="dxa"/>
            <w:vAlign w:val="center"/>
          </w:tcPr>
          <w:p w:rsidR="00FE488C" w:rsidRPr="00CB2068" w:rsidRDefault="00FE488C" w:rsidP="005F109E">
            <w:pPr>
              <w:rPr>
                <w:rFonts w:asciiTheme="majorHAnsi" w:hAnsiTheme="majorHAnsi"/>
                <w:sz w:val="24"/>
                <w:szCs w:val="24"/>
              </w:rPr>
            </w:pPr>
            <w:r w:rsidRPr="00CB2068">
              <w:rPr>
                <w:rFonts w:asciiTheme="majorHAnsi" w:hAnsiTheme="majorHAnsi"/>
                <w:sz w:val="24"/>
                <w:szCs w:val="24"/>
              </w:rPr>
              <w:t>Participation des étudiants aux TD</w:t>
            </w:r>
          </w:p>
          <w:p w:rsidR="00FE488C" w:rsidRPr="00CB2068" w:rsidRDefault="00FE488C" w:rsidP="005F109E">
            <w:pPr>
              <w:rPr>
                <w:rFonts w:asciiTheme="majorHAnsi" w:hAnsiTheme="majorHAnsi"/>
                <w:sz w:val="24"/>
                <w:szCs w:val="24"/>
              </w:rPr>
            </w:pP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04 points</w:t>
            </w:r>
          </w:p>
        </w:tc>
      </w:tr>
      <w:tr w:rsidR="00FE488C" w:rsidRPr="00CB2068" w:rsidTr="005F109E">
        <w:tc>
          <w:tcPr>
            <w:tcW w:w="4606" w:type="dxa"/>
          </w:tcPr>
          <w:p w:rsidR="00FE488C" w:rsidRPr="00CB2068" w:rsidRDefault="00FE488C" w:rsidP="005F109E">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FE488C" w:rsidRPr="00CB2068" w:rsidRDefault="00FE488C" w:rsidP="005F109E">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FE488C" w:rsidRPr="00CB2068" w:rsidRDefault="00FE488C" w:rsidP="005F109E">
            <w:pPr>
              <w:jc w:val="center"/>
              <w:rPr>
                <w:rFonts w:asciiTheme="majorHAnsi" w:hAnsiTheme="majorHAnsi"/>
                <w:b/>
                <w:bCs/>
                <w:sz w:val="24"/>
                <w:szCs w:val="24"/>
              </w:rPr>
            </w:pPr>
            <w:r w:rsidRPr="00CB2068">
              <w:rPr>
                <w:rFonts w:asciiTheme="majorHAnsi" w:hAnsiTheme="majorHAnsi"/>
                <w:b/>
                <w:bCs/>
                <w:sz w:val="24"/>
                <w:szCs w:val="24"/>
              </w:rPr>
              <w:t>20 points</w:t>
            </w:r>
          </w:p>
        </w:tc>
      </w:tr>
    </w:tbl>
    <w:p w:rsidR="00FE488C" w:rsidRPr="00CB2068" w:rsidRDefault="00FE488C" w:rsidP="00FE488C">
      <w:pPr>
        <w:jc w:val="both"/>
        <w:rPr>
          <w:rFonts w:asciiTheme="majorHAnsi" w:hAnsiTheme="majorHAnsi"/>
          <w:b/>
          <w:iCs/>
        </w:rPr>
      </w:pPr>
    </w:p>
    <w:p w:rsidR="00FE488C" w:rsidRPr="00CB2068" w:rsidRDefault="00FE488C" w:rsidP="00FE488C">
      <w:pPr>
        <w:jc w:val="both"/>
        <w:rPr>
          <w:rFonts w:asciiTheme="majorHAnsi" w:hAnsiTheme="majorHAnsi"/>
          <w:b/>
          <w:iCs/>
        </w:rPr>
      </w:pPr>
    </w:p>
    <w:p w:rsidR="00FE488C" w:rsidRPr="00CB2068" w:rsidRDefault="00FE488C" w:rsidP="00FE488C">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FE488C" w:rsidRPr="00CB2068" w:rsidRDefault="00FE488C" w:rsidP="00FE488C">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FE488C" w:rsidRPr="00CB2068" w:rsidTr="005F109E">
        <w:tc>
          <w:tcPr>
            <w:tcW w:w="4606" w:type="dxa"/>
          </w:tcPr>
          <w:p w:rsidR="00FE488C" w:rsidRPr="00CB2068" w:rsidRDefault="00FE488C" w:rsidP="005F109E">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04 points</w:t>
            </w:r>
          </w:p>
        </w:tc>
      </w:tr>
      <w:tr w:rsidR="00FE488C" w:rsidRPr="00CB2068" w:rsidTr="005F109E">
        <w:tc>
          <w:tcPr>
            <w:tcW w:w="4606" w:type="dxa"/>
          </w:tcPr>
          <w:p w:rsidR="00FE488C" w:rsidRPr="00CB2068" w:rsidRDefault="00FE488C" w:rsidP="005F109E">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08 points</w:t>
            </w:r>
          </w:p>
        </w:tc>
      </w:tr>
      <w:tr w:rsidR="00FE488C" w:rsidRPr="00CB2068" w:rsidTr="005F109E">
        <w:tc>
          <w:tcPr>
            <w:tcW w:w="4606" w:type="dxa"/>
          </w:tcPr>
          <w:p w:rsidR="00FE488C" w:rsidRPr="00CB2068" w:rsidRDefault="00FE488C" w:rsidP="005F109E">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FE488C" w:rsidRPr="00CB2068" w:rsidRDefault="00FE488C" w:rsidP="005F109E">
            <w:pPr>
              <w:jc w:val="center"/>
              <w:rPr>
                <w:rFonts w:asciiTheme="majorHAnsi" w:hAnsiTheme="majorHAnsi"/>
                <w:sz w:val="24"/>
                <w:szCs w:val="24"/>
              </w:rPr>
            </w:pPr>
            <w:r w:rsidRPr="00CB2068">
              <w:rPr>
                <w:rFonts w:asciiTheme="majorHAnsi" w:hAnsiTheme="majorHAnsi"/>
                <w:sz w:val="24"/>
                <w:szCs w:val="24"/>
              </w:rPr>
              <w:t>08 points</w:t>
            </w:r>
          </w:p>
        </w:tc>
      </w:tr>
      <w:tr w:rsidR="00FE488C" w:rsidRPr="00CB2068" w:rsidTr="005F109E">
        <w:tc>
          <w:tcPr>
            <w:tcW w:w="4606" w:type="dxa"/>
          </w:tcPr>
          <w:p w:rsidR="00FE488C" w:rsidRPr="00CB2068" w:rsidRDefault="00FE488C" w:rsidP="005F109E">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FE488C" w:rsidRPr="00CB2068" w:rsidRDefault="00FE488C" w:rsidP="005F109E">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FE488C" w:rsidRPr="00CB2068" w:rsidRDefault="00FE488C" w:rsidP="005F109E">
            <w:pPr>
              <w:jc w:val="center"/>
              <w:rPr>
                <w:rFonts w:asciiTheme="majorHAnsi" w:hAnsiTheme="majorHAnsi"/>
                <w:b/>
                <w:bCs/>
                <w:sz w:val="24"/>
                <w:szCs w:val="24"/>
              </w:rPr>
            </w:pPr>
            <w:r w:rsidRPr="00CB2068">
              <w:rPr>
                <w:rFonts w:asciiTheme="majorHAnsi" w:hAnsiTheme="majorHAnsi"/>
                <w:b/>
                <w:bCs/>
                <w:sz w:val="24"/>
                <w:szCs w:val="24"/>
              </w:rPr>
              <w:t>20 points</w:t>
            </w:r>
          </w:p>
        </w:tc>
      </w:tr>
    </w:tbl>
    <w:p w:rsidR="00FE488C" w:rsidRPr="00CB2068" w:rsidRDefault="00FE488C" w:rsidP="00FE488C">
      <w:pPr>
        <w:jc w:val="both"/>
        <w:rPr>
          <w:rFonts w:asciiTheme="majorHAnsi" w:hAnsiTheme="majorHAnsi"/>
        </w:rPr>
      </w:pPr>
    </w:p>
    <w:p w:rsidR="00FE488C" w:rsidRDefault="00FE488C" w:rsidP="00FE488C">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FE488C" w:rsidRPr="00CB2068" w:rsidRDefault="00FE488C" w:rsidP="00FE488C">
      <w:pPr>
        <w:shd w:val="clear" w:color="auto" w:fill="FFFFFF"/>
        <w:tabs>
          <w:tab w:val="left" w:pos="567"/>
        </w:tabs>
        <w:jc w:val="both"/>
        <w:rPr>
          <w:rFonts w:asciiTheme="majorHAnsi" w:hAnsiTheme="majorHAnsi"/>
          <w:b/>
          <w:bCs/>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FE488C" w:rsidRPr="00CB2068" w:rsidRDefault="00FE488C" w:rsidP="00FE488C">
      <w:pPr>
        <w:jc w:val="both"/>
        <w:rPr>
          <w:rFonts w:asciiTheme="majorHAnsi" w:hAnsiTheme="majorHAnsi"/>
        </w:rPr>
      </w:pPr>
      <w:r w:rsidRPr="00CB2068">
        <w:rPr>
          <w:rFonts w:asciiTheme="majorHAnsi" w:hAnsiTheme="majorHAnsi"/>
        </w:rPr>
        <w:t xml:space="preserve">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w:t>
      </w:r>
      <w:r w:rsidRPr="00CB2068">
        <w:rPr>
          <w:rFonts w:asciiTheme="majorHAnsi" w:hAnsiTheme="majorHAnsi"/>
        </w:rPr>
        <w:lastRenderedPageBreak/>
        <w:t>note globale du contrôle continu. Le taux de cette bonification est laissé au libre arbitre des équipes pédagogiques.</w:t>
      </w:r>
    </w:p>
    <w:p w:rsidR="00FE488C" w:rsidRPr="00CB2068" w:rsidRDefault="00FE488C" w:rsidP="00FE488C">
      <w:pPr>
        <w:jc w:val="both"/>
        <w:rPr>
          <w:rFonts w:asciiTheme="majorHAnsi" w:hAnsiTheme="majorHAnsi"/>
        </w:rPr>
      </w:pPr>
    </w:p>
    <w:p w:rsidR="00FE488C" w:rsidRPr="00CB2068" w:rsidRDefault="00FE488C" w:rsidP="00FE488C">
      <w:pPr>
        <w:jc w:val="both"/>
        <w:rPr>
          <w:rFonts w:asciiTheme="majorHAnsi" w:hAnsiTheme="majorHAnsi"/>
        </w:rPr>
      </w:pPr>
      <w:r w:rsidRPr="00CB2068">
        <w:rPr>
          <w:rFonts w:asciiTheme="majorHAnsi" w:hAnsiTheme="majorHAnsi"/>
        </w:rPr>
        <w:t>La synthèse des différentes propositions peut être résumée dans les points suivants:</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FE488C" w:rsidRPr="00CB2068" w:rsidRDefault="00FE488C" w:rsidP="00FE488C">
      <w:pPr>
        <w:jc w:val="both"/>
        <w:rPr>
          <w:rFonts w:asciiTheme="majorHAnsi" w:hAnsiTheme="majorHAnsi"/>
        </w:rPr>
      </w:pPr>
    </w:p>
    <w:p w:rsidR="00FE488C" w:rsidRPr="00CB2068" w:rsidRDefault="00FE488C" w:rsidP="00FE488C">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FE488C" w:rsidRPr="00CB2068" w:rsidRDefault="00FE488C" w:rsidP="00FE488C">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FE488C" w:rsidRPr="00CB2068" w:rsidRDefault="00FE488C" w:rsidP="00FE488C">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FE488C" w:rsidRPr="00CB2068" w:rsidRDefault="00FE488C" w:rsidP="00FE488C">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iCs/>
          <w:u w:val="single" w:color="F79646" w:themeColor="accent6"/>
        </w:rPr>
      </w:pPr>
      <w:r w:rsidRPr="00CB2068">
        <w:rPr>
          <w:rFonts w:asciiTheme="majorHAnsi" w:hAnsiTheme="majorHAnsi"/>
          <w:b/>
          <w:u w:val="single" w:color="F79646" w:themeColor="accent6"/>
        </w:rPr>
        <w:lastRenderedPageBreak/>
        <w:t>4</w:t>
      </w:r>
      <w:r w:rsidRPr="00CB2068">
        <w:rPr>
          <w:rFonts w:asciiTheme="majorHAnsi" w:hAnsiTheme="majorHAnsi"/>
          <w:b/>
          <w:iCs/>
          <w:u w:val="single" w:color="F79646" w:themeColor="accent6"/>
        </w:rPr>
        <w:t xml:space="preserve">. Participation à des manifestations scientifiques: </w:t>
      </w:r>
    </w:p>
    <w:p w:rsidR="00FE488C" w:rsidRPr="00CB2068" w:rsidRDefault="00FE488C" w:rsidP="00FE488C">
      <w:pPr>
        <w:jc w:val="both"/>
        <w:rPr>
          <w:rFonts w:asciiTheme="majorHAnsi" w:hAnsiTheme="majorHAnsi"/>
          <w:b/>
          <w:iCs/>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FE488C" w:rsidRPr="00CB2068" w:rsidRDefault="00FE488C" w:rsidP="00FE488C">
      <w:pPr>
        <w:jc w:val="both"/>
        <w:rPr>
          <w:rFonts w:asciiTheme="majorHAnsi" w:hAnsiTheme="majorHAnsi"/>
          <w:b/>
          <w:iCs/>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FE488C" w:rsidRPr="00CB2068" w:rsidRDefault="00FE488C" w:rsidP="00FE488C">
      <w:pPr>
        <w:jc w:val="both"/>
        <w:rPr>
          <w:rFonts w:asciiTheme="majorHAnsi" w:hAnsiTheme="majorHAnsi"/>
          <w:b/>
        </w:rPr>
      </w:pPr>
    </w:p>
    <w:p w:rsidR="00FE488C" w:rsidRPr="00CB2068" w:rsidRDefault="00FE488C" w:rsidP="00FE488C">
      <w:pPr>
        <w:jc w:val="both"/>
        <w:rPr>
          <w:rFonts w:asciiTheme="majorHAnsi" w:hAnsiTheme="majorHAnsi"/>
          <w:b/>
        </w:rPr>
      </w:pPr>
    </w:p>
    <w:p w:rsidR="00FE488C" w:rsidRDefault="00FE488C" w:rsidP="00FE488C">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FE488C" w:rsidRPr="00CB2068" w:rsidRDefault="00FE488C" w:rsidP="00FE488C">
      <w:pPr>
        <w:jc w:val="both"/>
        <w:rPr>
          <w:rFonts w:asciiTheme="majorHAnsi" w:hAnsiTheme="majorHAnsi"/>
          <w:b/>
          <w:u w:val="single" w:color="F79646" w:themeColor="accent6"/>
        </w:rPr>
      </w:pPr>
    </w:p>
    <w:p w:rsidR="00FE488C" w:rsidRPr="00CB2068" w:rsidRDefault="00FE488C" w:rsidP="00FE488C">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FE488C" w:rsidRPr="00FE488C" w:rsidRDefault="00FE488C" w:rsidP="00FE488C">
      <w:pPr>
        <w:pStyle w:val="En-tte"/>
        <w:tabs>
          <w:tab w:val="clear" w:pos="4536"/>
          <w:tab w:val="clear" w:pos="9072"/>
        </w:tabs>
        <w:rPr>
          <w:rFonts w:asciiTheme="majorHAnsi" w:eastAsia="SimSun" w:hAnsiTheme="majorHAnsi"/>
          <w:sz w:val="24"/>
          <w:szCs w:val="24"/>
          <w:lang w:eastAsia="zh-CN"/>
        </w:rPr>
      </w:pPr>
      <w:r w:rsidRPr="00FE488C">
        <w:rPr>
          <w:rFonts w:asciiTheme="majorHAnsi" w:eastAsia="SimSun" w:hAnsiTheme="majorHAnsi"/>
          <w:sz w:val="24"/>
          <w:szCs w:val="24"/>
          <w:lang w:eastAsia="zh-CN"/>
        </w:rPr>
        <w:t>Cette autonomie lui permettra ainsi de construire son identité professionnelle en fonction de ses aspirations, ses capacités et ses acquis ou encore de construire son parcours académique dans la poursuite des études supérieures.</w:t>
      </w:r>
    </w:p>
    <w:p w:rsidR="00FE488C" w:rsidRDefault="00FE488C" w:rsidP="00FE488C">
      <w:pPr>
        <w:pStyle w:val="En-tte"/>
        <w:tabs>
          <w:tab w:val="clear" w:pos="4536"/>
          <w:tab w:val="clear" w:pos="9072"/>
        </w:tabs>
        <w:rPr>
          <w:rFonts w:asciiTheme="majorHAnsi" w:hAnsiTheme="majorHAnsi" w:cs="Calibri"/>
          <w:color w:val="FF0000"/>
        </w:rPr>
        <w:sectPr w:rsidR="00FE488C" w:rsidSect="00213360">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10"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10"/>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1"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11"/>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Nombre d’étudiants:</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2"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2"/>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740FA6">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740FA6">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740FA6">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740FA6">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740FA6">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740FA6">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740FA6">
            <w:pPr>
              <w:jc w:val="center"/>
              <w:cnfStyle w:val="100000000000"/>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E40173">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E40173">
        <w:trPr>
          <w:cnfStyle w:val="000000100000"/>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Default="0099470D" w:rsidP="0099470D">
      <w:pPr>
        <w:pStyle w:val="En-tte"/>
        <w:tabs>
          <w:tab w:val="clear" w:pos="4536"/>
          <w:tab w:val="clear" w:pos="9072"/>
        </w:tabs>
        <w:outlineLvl w:val="2"/>
        <w:rPr>
          <w:rFonts w:ascii="Cambria" w:hAnsi="Cambria" w:cs="Calibri"/>
          <w:b/>
          <w:sz w:val="28"/>
          <w:szCs w:val="28"/>
        </w:rPr>
      </w:pPr>
      <w:r w:rsidRPr="00FB7261">
        <w:rPr>
          <w:rFonts w:ascii="Cambria" w:hAnsi="Cambria" w:cs="Calibri"/>
          <w:b/>
          <w:sz w:val="28"/>
          <w:szCs w:val="28"/>
        </w:rPr>
        <w:lastRenderedPageBreak/>
        <w:tab/>
      </w:r>
      <w:bookmarkStart w:id="13" w:name="_Toc413532941"/>
    </w:p>
    <w:p w:rsidR="0099470D" w:rsidRDefault="0099470D" w:rsidP="0099470D">
      <w:pPr>
        <w:pStyle w:val="En-tte"/>
        <w:tabs>
          <w:tab w:val="clear" w:pos="4536"/>
          <w:tab w:val="clear" w:pos="9072"/>
        </w:tabs>
        <w:outlineLvl w:val="2"/>
        <w:rPr>
          <w:rFonts w:ascii="Cambria" w:hAnsi="Cambria" w:cs="Calibri"/>
          <w:b/>
          <w:sz w:val="28"/>
          <w:szCs w:val="28"/>
        </w:rPr>
      </w:pPr>
    </w:p>
    <w:p w:rsidR="0099470D" w:rsidRPr="000310C5" w:rsidRDefault="0099470D" w:rsidP="0099470D">
      <w:pPr>
        <w:pStyle w:val="En-tte"/>
        <w:tabs>
          <w:tab w:val="clear" w:pos="4536"/>
          <w:tab w:val="clear" w:pos="9072"/>
        </w:tabs>
        <w:outlineLvl w:val="2"/>
        <w:rPr>
          <w:rFonts w:ascii="Cambria" w:hAnsi="Cambria" w:cs="Calibri"/>
          <w:b/>
          <w:sz w:val="28"/>
          <w:szCs w:val="28"/>
        </w:rPr>
      </w:pPr>
      <w:r w:rsidRPr="00CA2735">
        <w:rPr>
          <w:rFonts w:ascii="Cambria" w:hAnsi="Cambria" w:cs="Calibri"/>
          <w:sz w:val="28"/>
          <w:szCs w:val="28"/>
          <w:u w:val="thick" w:color="F79646" w:themeColor="accent6"/>
        </w:rPr>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3"/>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740FA6">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740FA6">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740FA6">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740FA6">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740FA6">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740FA6">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740FA6">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740FA6">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4"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4"/>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740FA6">
        <w:trPr>
          <w:cnfStyle w:val="100000000000"/>
          <w:trHeight w:val="510"/>
        </w:trPr>
        <w:tc>
          <w:tcPr>
            <w:cnfStyle w:val="001000000100"/>
            <w:tcW w:w="3648" w:type="dxa"/>
            <w:tcBorders>
              <w:left w:val="single" w:sz="18" w:space="0" w:color="auto"/>
              <w:right w:val="single" w:sz="8" w:space="0" w:color="auto"/>
            </w:tcBorders>
            <w:vAlign w:val="center"/>
          </w:tcPr>
          <w:p w:rsidR="0099470D" w:rsidRPr="00FB7261" w:rsidRDefault="0099470D" w:rsidP="00740FA6">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740FA6">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740FA6">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740FA6">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E40173">
        <w:trPr>
          <w:cnfStyle w:val="000000100000"/>
        </w:trPr>
        <w:tc>
          <w:tcPr>
            <w:cnfStyle w:val="001000000000"/>
            <w:tcW w:w="3648" w:type="dxa"/>
            <w:tcBorders>
              <w:top w:val="single" w:sz="18"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c>
          <w:tcPr>
            <w:cnfStyle w:val="001000000000"/>
            <w:tcW w:w="3648" w:type="dxa"/>
            <w:tcBorders>
              <w:top w:val="single" w:sz="4" w:space="0" w:color="auto"/>
              <w:left w:val="single" w:sz="18" w:space="0" w:color="auto"/>
              <w:bottom w:val="single" w:sz="4"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r w:rsidR="0099470D" w:rsidRPr="00FB7261" w:rsidTr="00E40173">
        <w:trPr>
          <w:cnfStyle w:val="000000100000"/>
        </w:trPr>
        <w:tc>
          <w:tcPr>
            <w:cnfStyle w:val="001000000000"/>
            <w:tcW w:w="3648" w:type="dxa"/>
            <w:tcBorders>
              <w:top w:val="single" w:sz="4" w:space="0" w:color="auto"/>
              <w:left w:val="single" w:sz="18" w:space="0" w:color="auto"/>
              <w:right w:val="single" w:sz="4" w:space="0" w:color="auto"/>
            </w:tcBorders>
          </w:tcPr>
          <w:p w:rsidR="0099470D" w:rsidRPr="00FB7261" w:rsidRDefault="0099470D" w:rsidP="00E40173">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tcPr>
          <w:p w:rsidR="0099470D" w:rsidRPr="00FB7261" w:rsidRDefault="0099470D" w:rsidP="00E40173">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tcPr>
          <w:p w:rsidR="0099470D" w:rsidRPr="00FB7261" w:rsidRDefault="0099470D" w:rsidP="00E40173">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Default="0099470D" w:rsidP="0099470D">
      <w:pPr>
        <w:pStyle w:val="En-tte"/>
        <w:tabs>
          <w:tab w:val="clear" w:pos="4536"/>
          <w:tab w:val="clear" w:pos="9072"/>
        </w:tabs>
        <w:outlineLvl w:val="1"/>
        <w:rPr>
          <w:rFonts w:ascii="Cambria" w:hAnsi="Cambria" w:cs="Calibri"/>
          <w:sz w:val="28"/>
          <w:szCs w:val="28"/>
        </w:rPr>
      </w:pPr>
      <w:bookmarkStart w:id="15" w:name="_Toc413532943"/>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5"/>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6"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6"/>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740FA6">
        <w:trPr>
          <w:cnfStyle w:val="100000000000"/>
          <w:trHeight w:val="510"/>
        </w:trPr>
        <w:tc>
          <w:tcPr>
            <w:cnfStyle w:val="001000000100"/>
            <w:tcW w:w="618" w:type="dxa"/>
            <w:tcBorders>
              <w:left w:val="single" w:sz="18" w:space="0" w:color="auto"/>
              <w:right w:val="none" w:sz="0" w:space="0" w:color="auto"/>
            </w:tcBorders>
            <w:vAlign w:val="center"/>
          </w:tcPr>
          <w:p w:rsidR="0099470D" w:rsidRPr="00593394" w:rsidRDefault="0099470D" w:rsidP="00740FA6">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740FA6">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740FA6">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740FA6">
            <w:pPr>
              <w:jc w:val="center"/>
              <w:rPr>
                <w:rFonts w:ascii="Cambria" w:hAnsi="Cambria" w:cs="Calibri"/>
                <w:b w:val="0"/>
                <w:bCs w:val="0"/>
              </w:rPr>
            </w:pPr>
            <w:r w:rsidRPr="00593394">
              <w:rPr>
                <w:rFonts w:ascii="Cambria" w:hAnsi="Cambria" w:cs="Calibri"/>
              </w:rPr>
              <w:t>Observations</w:t>
            </w:r>
          </w:p>
        </w:tc>
      </w:tr>
      <w:tr w:rsidR="0099470D" w:rsidRPr="00593394" w:rsidTr="00E40173">
        <w:trPr>
          <w:cnfStyle w:val="000000100000"/>
        </w:trPr>
        <w:tc>
          <w:tcPr>
            <w:cnfStyle w:val="001000000000"/>
            <w:tcW w:w="618" w:type="dxa"/>
            <w:tcBorders>
              <w:top w:val="single" w:sz="1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tcBorders>
              <w:top w:val="single" w:sz="18" w:space="0" w:color="auto"/>
            </w:tcBorders>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top w:val="single" w:sz="8" w:space="0" w:color="auto"/>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c>
          <w:tcPr>
            <w:cnfStyle w:val="001000000000"/>
            <w:tcW w:w="618" w:type="dxa"/>
            <w:tcBorders>
              <w:left w:val="single" w:sz="18" w:space="0" w:color="auto"/>
              <w:bottom w:val="single" w:sz="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00000100000"/>
        </w:trPr>
        <w:tc>
          <w:tcPr>
            <w:cnfStyle w:val="001000000000"/>
            <w:tcW w:w="618" w:type="dxa"/>
            <w:tcBorders>
              <w:top w:val="single" w:sz="8" w:space="0" w:color="auto"/>
              <w:left w:val="single" w:sz="18" w:space="0" w:color="auto"/>
              <w:bottom w:val="none" w:sz="0"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tcPr>
          <w:p w:rsidR="0099470D" w:rsidRPr="00593394" w:rsidRDefault="0099470D" w:rsidP="00E40173">
            <w:pPr>
              <w:rPr>
                <w:rFonts w:ascii="Cambria" w:hAnsi="Cambria" w:cs="Calibri"/>
                <w:b/>
                <w:bCs/>
              </w:rPr>
            </w:pPr>
          </w:p>
        </w:tc>
        <w:tc>
          <w:tcPr>
            <w:tcW w:w="1069" w:type="dxa"/>
            <w:shd w:val="clear" w:color="auto" w:fill="FFFFFF" w:themeFill="background1"/>
          </w:tcPr>
          <w:p w:rsidR="0099470D" w:rsidRPr="00593394" w:rsidRDefault="0099470D" w:rsidP="00E40173">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tcPr>
          <w:p w:rsidR="0099470D" w:rsidRPr="00593394" w:rsidRDefault="0099470D" w:rsidP="00E40173">
            <w:pPr>
              <w:rPr>
                <w:rFonts w:ascii="Cambria" w:hAnsi="Cambria" w:cs="Calibri"/>
                <w:b w:val="0"/>
                <w:bCs w:val="0"/>
              </w:rPr>
            </w:pPr>
          </w:p>
        </w:tc>
      </w:tr>
      <w:tr w:rsidR="0099470D" w:rsidRPr="00593394" w:rsidTr="00E40173">
        <w:trPr>
          <w:cnfStyle w:val="010000000000"/>
        </w:trPr>
        <w:tc>
          <w:tcPr>
            <w:cnfStyle w:val="001000000000"/>
            <w:tcW w:w="618" w:type="dxa"/>
            <w:tcBorders>
              <w:top w:val="none" w:sz="0" w:space="0" w:color="auto"/>
              <w:left w:val="single" w:sz="18" w:space="0" w:color="auto"/>
              <w:right w:val="none" w:sz="0" w:space="0" w:color="auto"/>
            </w:tcBorders>
          </w:tcPr>
          <w:p w:rsidR="0099470D" w:rsidRPr="00593394" w:rsidRDefault="0099470D" w:rsidP="00E40173">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tcPr>
          <w:p w:rsidR="0099470D" w:rsidRPr="00593394" w:rsidRDefault="0099470D" w:rsidP="00E40173">
            <w:pPr>
              <w:rPr>
                <w:rFonts w:ascii="Cambria" w:hAnsi="Cambria" w:cs="Calibri"/>
                <w:b/>
                <w:bCs/>
              </w:rPr>
            </w:pPr>
          </w:p>
        </w:tc>
        <w:tc>
          <w:tcPr>
            <w:tcW w:w="1069" w:type="dxa"/>
            <w:tcBorders>
              <w:top w:val="none" w:sz="0" w:space="0" w:color="auto"/>
              <w:left w:val="none" w:sz="0" w:space="0" w:color="auto"/>
              <w:right w:val="none" w:sz="0" w:space="0" w:color="auto"/>
            </w:tcBorders>
          </w:tcPr>
          <w:p w:rsidR="0099470D" w:rsidRPr="00593394" w:rsidRDefault="0099470D" w:rsidP="00E40173">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tcPr>
          <w:p w:rsidR="0099470D" w:rsidRPr="00593394" w:rsidRDefault="0099470D" w:rsidP="00E40173">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CF0268" w:rsidRDefault="00CF0268" w:rsidP="0099470D">
      <w:pPr>
        <w:pStyle w:val="Titre3"/>
        <w:jc w:val="left"/>
        <w:rPr>
          <w:rFonts w:ascii="Cambria" w:hAnsi="Cambria" w:cs="Calibri"/>
          <w:b w:val="0"/>
          <w:sz w:val="28"/>
          <w:szCs w:val="28"/>
          <w:u w:val="thick" w:color="F79646" w:themeColor="accent6"/>
        </w:rPr>
      </w:pPr>
      <w:bookmarkStart w:id="17"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7"/>
      <w:r w:rsidRPr="0091486E">
        <w:rPr>
          <w:rFonts w:ascii="Cambria" w:hAnsi="Cambria" w:cs="Calibri"/>
          <w:b w:val="0"/>
          <w:sz w:val="20"/>
          <w:szCs w:val="20"/>
        </w:rPr>
        <w:t>conventions)</w:t>
      </w:r>
    </w:p>
    <w:p w:rsidR="0099470D" w:rsidRPr="00740FA6" w:rsidRDefault="0099470D" w:rsidP="0099470D">
      <w:pPr>
        <w:ind w:right="284"/>
        <w:rPr>
          <w:rFonts w:ascii="Cambria" w:hAnsi="Cambria" w:cs="Calibri"/>
          <w:b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740FA6">
        <w:trPr>
          <w:trHeight w:val="510"/>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740FA6">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740FA6">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740FA6">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E40173">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E40173">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8"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8"/>
    </w:p>
    <w:p w:rsidR="0099470D" w:rsidRDefault="0099470D" w:rsidP="0099470D">
      <w:pPr>
        <w:ind w:right="284"/>
        <w:rPr>
          <w:rFonts w:ascii="Cambria" w:hAnsi="Cambria" w:cs="Calibri"/>
          <w:u w:color="F79646" w:themeColor="accent6"/>
        </w:rPr>
      </w:pPr>
    </w:p>
    <w:p w:rsidR="00AD5DA9" w:rsidRDefault="00AD5DA9" w:rsidP="0099470D">
      <w:pPr>
        <w:ind w:right="284"/>
        <w:rPr>
          <w:rFonts w:ascii="Cambria" w:hAnsi="Cambria" w:cs="Calibri"/>
          <w:u w:color="F79646" w:themeColor="accent6"/>
        </w:rPr>
      </w:pPr>
    </w:p>
    <w:p w:rsidR="00AD5DA9" w:rsidRDefault="00AD5DA9"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9" w:name="_Toc413532947"/>
      <w:r w:rsidRPr="000310C5">
        <w:rPr>
          <w:rFonts w:ascii="Cambria" w:hAnsi="Cambria" w:cs="Calibri"/>
          <w:sz w:val="28"/>
          <w:szCs w:val="28"/>
          <w:u w:val="thick" w:color="F79646" w:themeColor="accent6"/>
        </w:rPr>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9"/>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56839" w:rsidRDefault="00656839" w:rsidP="00656839">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656839" w:rsidRDefault="00656839" w:rsidP="00656839">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673"/>
        <w:gridCol w:w="981"/>
        <w:gridCol w:w="554"/>
        <w:gridCol w:w="838"/>
        <w:gridCol w:w="740"/>
        <w:gridCol w:w="740"/>
        <w:gridCol w:w="1678"/>
        <w:gridCol w:w="1827"/>
        <w:gridCol w:w="1122"/>
        <w:gridCol w:w="1116"/>
      </w:tblGrid>
      <w:tr w:rsidR="00E04F06" w:rsidTr="00E04F06">
        <w:trPr>
          <w:cnfStyle w:val="100000000000"/>
          <w:trHeight w:val="604"/>
        </w:trPr>
        <w:tc>
          <w:tcPr>
            <w:cnfStyle w:val="001000000100"/>
            <w:tcW w:w="723" w:type="pct"/>
            <w:vMerge w:val="restart"/>
            <w:tcBorders>
              <w:left w:val="single" w:sz="18" w:space="0" w:color="auto"/>
              <w:right w:val="single" w:sz="18" w:space="0" w:color="auto"/>
            </w:tcBorders>
            <w:vAlign w:val="center"/>
            <w:hideMark/>
          </w:tcPr>
          <w:p w:rsidR="00E04F06" w:rsidRDefault="00E04F06"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E04F06" w:rsidRDefault="00E04F06"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CA48EB" w:rsidTr="00E04F0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4F06" w:rsidRDefault="00E04F06" w:rsidP="004839AD">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04F06" w:rsidTr="004839AD">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cnfStyle w:val="000000100000"/>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100000"/>
              <w:rPr>
                <w:rFonts w:asciiTheme="minorHAnsi" w:eastAsiaTheme="minorHAnsi" w:hAnsiTheme="min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100000"/>
              <w:rPr>
                <w:rFonts w:asciiTheme="minorHAnsi" w:eastAsiaTheme="minorHAnsi" w:hAnsiTheme="minorHAnsi"/>
                <w:lang w:eastAsia="en-US"/>
              </w:rPr>
            </w:pPr>
          </w:p>
        </w:tc>
      </w:tr>
      <w:tr w:rsidR="00E04F06" w:rsidTr="004839AD">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r>
      <w:tr w:rsidR="00E04F06" w:rsidTr="004839AD">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100000"/>
              <w:rPr>
                <w:rFonts w:asciiTheme="majorHAnsi" w:hAnsiTheme="majorHAnsi"/>
                <w:lang w:eastAsia="en-US"/>
              </w:rPr>
            </w:pPr>
            <w:r>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ajorHAnsi" w:hAnsiTheme="majorHAnsi"/>
                <w:lang w:eastAsia="en-US"/>
              </w:rPr>
            </w:pPr>
            <w:r>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Default="00E04F06" w:rsidP="004839AD">
            <w:pPr>
              <w:jc w:val="center"/>
              <w:cnfStyle w:val="000000000000"/>
              <w:rPr>
                <w:lang w:eastAsia="en-US"/>
              </w:rPr>
            </w:pPr>
            <w:r>
              <w:rPr>
                <w:rFonts w:asciiTheme="majorHAnsi" w:eastAsia="Calibri" w:hAnsiTheme="majorHAnsi" w:cs="Calibri"/>
                <w:color w:val="000000"/>
              </w:rPr>
              <w:t>100%</w:t>
            </w:r>
          </w:p>
        </w:tc>
      </w:tr>
      <w:tr w:rsidR="00F97AA5" w:rsidTr="004839AD">
        <w:trPr>
          <w:cnfStyle w:val="000000100000"/>
          <w:trHeight w:val="1225"/>
        </w:trPr>
        <w:tc>
          <w:tcPr>
            <w:cnfStyle w:val="001000000000"/>
            <w:tcW w:w="723" w:type="pct"/>
            <w:tcBorders>
              <w:top w:val="single" w:sz="18" w:space="0" w:color="auto"/>
              <w:left w:val="single" w:sz="18" w:space="0" w:color="auto"/>
              <w:bottom w:val="single" w:sz="18" w:space="0" w:color="auto"/>
              <w:right w:val="single" w:sz="4"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 xml:space="preserve">Les métiers en sciences </w:t>
            </w:r>
          </w:p>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100%</w:t>
            </w:r>
          </w:p>
        </w:tc>
      </w:tr>
      <w:tr w:rsidR="0091024A" w:rsidTr="004839AD">
        <w:trPr>
          <w:trHeight w:val="1110"/>
        </w:trPr>
        <w:tc>
          <w:tcPr>
            <w:cnfStyle w:val="001000000000"/>
            <w:tcW w:w="723" w:type="pct"/>
            <w:tcBorders>
              <w:top w:val="single" w:sz="18" w:space="0" w:color="auto"/>
              <w:left w:val="single" w:sz="18" w:space="0" w:color="auto"/>
              <w:right w:val="single" w:sz="6"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1</w:t>
            </w:r>
          </w:p>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F97AA5" w:rsidTr="004839AD">
        <w:trPr>
          <w:cnfStyle w:val="000000100000"/>
          <w:trHeight w:val="288"/>
        </w:trPr>
        <w:tc>
          <w:tcPr>
            <w:cnfStyle w:val="001000000000"/>
            <w:tcW w:w="723" w:type="pct"/>
            <w:tcBorders>
              <w:top w:val="single" w:sz="18" w:space="0" w:color="auto"/>
              <w:left w:val="single" w:sz="18" w:space="0" w:color="auto"/>
              <w:right w:val="single" w:sz="6" w:space="0" w:color="auto"/>
            </w:tcBorders>
            <w:hideMark/>
          </w:tcPr>
          <w:p w:rsidR="00E04F06" w:rsidRDefault="00E04F06" w:rsidP="004839AD">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cnfStyle w:val="000000100000"/>
              <w:rPr>
                <w:b/>
                <w:bCs/>
                <w:lang w:eastAsia="en-US"/>
              </w:rPr>
            </w:pPr>
            <w:r>
              <w:rPr>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CF0268" w:rsidRDefault="00CF0268" w:rsidP="00656839">
      <w:pPr>
        <w:rPr>
          <w:rFonts w:asciiTheme="majorHAnsi" w:eastAsia="Calibri" w:hAnsiTheme="majorHAnsi" w:cs="Calibri"/>
          <w:b/>
          <w:bCs/>
          <w:color w:val="000000"/>
          <w:u w:val="thick" w:color="F79646" w:themeColor="accent6"/>
        </w:rPr>
      </w:pPr>
    </w:p>
    <w:p w:rsidR="00CF0268" w:rsidRDefault="00CF0268" w:rsidP="00656839">
      <w:pPr>
        <w:rPr>
          <w:rFonts w:asciiTheme="majorHAnsi" w:eastAsia="Calibri" w:hAnsiTheme="majorHAnsi" w:cs="Calibri"/>
          <w:b/>
          <w:bCs/>
          <w:color w:val="000000"/>
          <w:u w:val="thick" w:color="F79646" w:themeColor="accent6"/>
        </w:rPr>
      </w:pPr>
    </w:p>
    <w:p w:rsidR="00656839" w:rsidRDefault="00656839" w:rsidP="00656839">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2</w:t>
      </w:r>
    </w:p>
    <w:p w:rsidR="00656839" w:rsidRDefault="00656839" w:rsidP="00656839">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E04F06" w:rsidTr="00E04F06">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E04F06" w:rsidRDefault="00E04F06"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E04F06" w:rsidRDefault="00E04F06"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F97AA5" w:rsidTr="00E04F0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4F06" w:rsidRDefault="00E04F06" w:rsidP="004839AD">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04F06" w:rsidTr="004839AD">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18</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9</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Physique 2</w:t>
            </w:r>
          </w:p>
        </w:tc>
        <w:tc>
          <w:tcPr>
            <w:tcW w:w="34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Thermodynamique </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cnfStyle w:val="000000100000"/>
          <w:trHeight w:val="520"/>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color w:val="000000"/>
                <w:lang w:eastAsia="en-US"/>
              </w:rPr>
            </w:pPr>
            <w:r>
              <w:rPr>
                <w:rFonts w:asciiTheme="majorHAnsi" w:eastAsia="Calibri" w:hAnsiTheme="majorHAnsi" w:cs="Calibri"/>
                <w:color w:val="000000"/>
              </w:rPr>
              <w:t>TP Physique 2</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100000"/>
              <w:rPr>
                <w:rFonts w:asciiTheme="minorHAnsi" w:eastAsiaTheme="minorHAnsi" w:hAnsiTheme="min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100000"/>
              <w:rPr>
                <w:rFonts w:asciiTheme="minorHAnsi" w:eastAsiaTheme="minorHAnsi" w:hAnsiTheme="minorHAnsi"/>
                <w:lang w:eastAsia="en-US"/>
              </w:rPr>
            </w:pPr>
          </w:p>
        </w:tc>
      </w:tr>
      <w:tr w:rsidR="00E04F06" w:rsidTr="004839AD">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TP Chimie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r>
      <w:tr w:rsidR="00E04F06" w:rsidTr="004839AD">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100000"/>
              <w:rPr>
                <w:rFonts w:asciiTheme="majorHAnsi" w:hAnsiTheme="majorHAnsi"/>
                <w:lang w:eastAsia="en-US"/>
              </w:rPr>
            </w:pPr>
            <w:r>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4839AD">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rPr>
              <w:t xml:space="preserve">Méthodologie de la présentation </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ajorHAnsi" w:hAnsiTheme="majorHAnsi"/>
                <w:lang w:eastAsia="en-US"/>
              </w:rPr>
            </w:pPr>
            <w:r>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000000"/>
              <w:rPr>
                <w:rFonts w:asciiTheme="minorHAnsi" w:eastAsiaTheme="minorHAnsi" w:hAnsiTheme="min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Default="00E04F06" w:rsidP="004839AD">
            <w:pPr>
              <w:jc w:val="center"/>
              <w:cnfStyle w:val="000000000000"/>
              <w:rPr>
                <w:lang w:eastAsia="en-US"/>
              </w:rPr>
            </w:pPr>
            <w:r>
              <w:rPr>
                <w:rFonts w:asciiTheme="majorHAnsi" w:eastAsia="Calibri" w:hAnsiTheme="majorHAnsi" w:cs="Calibri"/>
                <w:color w:val="000000"/>
              </w:rPr>
              <w:t>100%</w:t>
            </w:r>
          </w:p>
        </w:tc>
      </w:tr>
      <w:tr w:rsidR="00F97AA5" w:rsidTr="004839AD">
        <w:trPr>
          <w:cnfStyle w:val="000000100000"/>
          <w:trHeight w:val="1225"/>
        </w:trPr>
        <w:tc>
          <w:tcPr>
            <w:cnfStyle w:val="001000000000"/>
            <w:tcW w:w="721" w:type="pct"/>
            <w:tcBorders>
              <w:top w:val="single" w:sz="18" w:space="0" w:color="auto"/>
              <w:left w:val="single" w:sz="18" w:space="0" w:color="auto"/>
              <w:bottom w:val="single" w:sz="18" w:space="0" w:color="auto"/>
              <w:right w:val="single" w:sz="4"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color w:val="000000"/>
              </w:rPr>
            </w:pPr>
            <w:r>
              <w:rPr>
                <w:rFonts w:asciiTheme="majorHAnsi" w:eastAsia="Calibri" w:hAnsiTheme="majorHAnsi" w:cs="Calibri"/>
                <w:color w:val="000000"/>
              </w:rPr>
              <w:t xml:space="preserve">Les métiers en sciences </w:t>
            </w:r>
          </w:p>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color w:val="000000"/>
              </w:rPr>
              <w:t>et technologies 2</w:t>
            </w:r>
          </w:p>
        </w:tc>
        <w:tc>
          <w:tcPr>
            <w:tcW w:w="340"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w:t>
            </w:r>
          </w:p>
        </w:tc>
        <w:tc>
          <w:tcPr>
            <w:tcW w:w="30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22h30</w:t>
            </w:r>
          </w:p>
        </w:tc>
        <w:tc>
          <w:tcPr>
            <w:tcW w:w="63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02h30</w:t>
            </w:r>
          </w:p>
        </w:tc>
        <w:tc>
          <w:tcPr>
            <w:tcW w:w="38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jc w:val="center"/>
              <w:cnfStyle w:val="000000100000"/>
              <w:rPr>
                <w:rFonts w:asciiTheme="majorHAnsi" w:hAnsiTheme="majorHAnsi"/>
                <w:lang w:eastAsia="en-US"/>
              </w:rPr>
            </w:pPr>
            <w:r>
              <w:rPr>
                <w:rFonts w:asciiTheme="majorHAnsi" w:hAnsiTheme="majorHAnsi"/>
                <w:lang w:eastAsia="en-US"/>
              </w:rPr>
              <w:t>100%</w:t>
            </w:r>
          </w:p>
        </w:tc>
      </w:tr>
      <w:tr w:rsidR="00E04F06" w:rsidTr="004839AD">
        <w:trPr>
          <w:trHeight w:val="1110"/>
        </w:trPr>
        <w:tc>
          <w:tcPr>
            <w:cnfStyle w:val="001000000000"/>
            <w:tcW w:w="721" w:type="pct"/>
            <w:tcBorders>
              <w:top w:val="single" w:sz="18" w:space="0" w:color="auto"/>
              <w:left w:val="single" w:sz="18" w:space="0" w:color="auto"/>
              <w:right w:val="single" w:sz="6"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Langue étrangère 2</w:t>
            </w:r>
          </w:p>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(Français et/ou anglais)</w:t>
            </w:r>
          </w:p>
        </w:tc>
        <w:tc>
          <w:tcPr>
            <w:tcW w:w="34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05h00</w:t>
            </w:r>
          </w:p>
        </w:tc>
        <w:tc>
          <w:tcPr>
            <w:tcW w:w="3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100 %</w:t>
            </w:r>
          </w:p>
        </w:tc>
      </w:tr>
      <w:tr w:rsidR="0091024A" w:rsidTr="004839AD">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E04F06" w:rsidRDefault="00E04F06" w:rsidP="004839AD">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cnfStyle w:val="000000100000"/>
              <w:rPr>
                <w:rFonts w:asciiTheme="majorHAnsi" w:hAnsiTheme="majorHAnsi"/>
                <w:b/>
                <w:bCs/>
                <w:lang w:eastAsia="en-US"/>
              </w:rPr>
            </w:pPr>
            <w:r>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CF0268" w:rsidRDefault="00CF0268" w:rsidP="00D93214">
      <w:pPr>
        <w:rPr>
          <w:rFonts w:asciiTheme="majorHAnsi" w:eastAsia="Calibri" w:hAnsiTheme="majorHAnsi" w:cs="Calibri"/>
          <w:b/>
          <w:bCs/>
          <w:color w:val="000000"/>
          <w:u w:val="thick" w:color="F79646" w:themeColor="accent6"/>
        </w:rPr>
      </w:pPr>
    </w:p>
    <w:p w:rsidR="00CF0268" w:rsidRDefault="00CF0268" w:rsidP="00D93214">
      <w:pPr>
        <w:rPr>
          <w:rFonts w:asciiTheme="majorHAnsi" w:eastAsia="Calibri" w:hAnsiTheme="majorHAnsi" w:cs="Calibri"/>
          <w:b/>
          <w:bCs/>
          <w:color w:val="000000"/>
          <w:u w:val="thick" w:color="F79646" w:themeColor="accent6"/>
        </w:rPr>
      </w:pPr>
    </w:p>
    <w:p w:rsidR="00656839" w:rsidRDefault="00656839" w:rsidP="00D93214">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3</w:t>
      </w:r>
    </w:p>
    <w:tbl>
      <w:tblPr>
        <w:tblStyle w:val="Tramemoyenne2-Accent6"/>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2745"/>
        <w:gridCol w:w="970"/>
        <w:gridCol w:w="556"/>
        <w:gridCol w:w="946"/>
        <w:gridCol w:w="800"/>
        <w:gridCol w:w="800"/>
        <w:gridCol w:w="1326"/>
        <w:gridCol w:w="1961"/>
        <w:gridCol w:w="1193"/>
        <w:gridCol w:w="1117"/>
      </w:tblGrid>
      <w:tr w:rsidR="00E04F06" w:rsidTr="00FF780A">
        <w:trPr>
          <w:cnfStyle w:val="100000000000"/>
          <w:trHeight w:val="604"/>
        </w:trPr>
        <w:tc>
          <w:tcPr>
            <w:cnfStyle w:val="001000000100"/>
            <w:tcW w:w="777" w:type="pct"/>
            <w:vMerge w:val="restart"/>
            <w:tcBorders>
              <w:left w:val="single" w:sz="18" w:space="0" w:color="auto"/>
              <w:right w:val="single" w:sz="18" w:space="0" w:color="auto"/>
            </w:tcBorders>
            <w:vAlign w:val="center"/>
            <w:hideMark/>
          </w:tcPr>
          <w:p w:rsidR="00E04F06" w:rsidRDefault="00E04F06"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4" w:type="pct"/>
            <w:tcBorders>
              <w:left w:val="single" w:sz="18" w:space="0" w:color="auto"/>
              <w:bottom w:val="single" w:sz="4"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0"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rsidR="00E04F06" w:rsidRPr="006E13A8" w:rsidRDefault="00E04F06"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66" w:type="pct"/>
            <w:gridSpan w:val="3"/>
            <w:tcBorders>
              <w:left w:val="single" w:sz="6" w:space="0" w:color="auto"/>
              <w:bottom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51"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67"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86" w:type="pct"/>
            <w:gridSpan w:val="2"/>
            <w:tcBorders>
              <w:left w:val="single" w:sz="6" w:space="0" w:color="auto"/>
              <w:bottom w:val="single" w:sz="6" w:space="0" w:color="auto"/>
              <w:right w:val="single" w:sz="18"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CA48EB" w:rsidTr="00FF780A">
        <w:trPr>
          <w:cnfStyle w:val="000000100000"/>
          <w:trHeight w:val="757"/>
        </w:trPr>
        <w:tc>
          <w:tcPr>
            <w:cnfStyle w:val="001000000000"/>
            <w:tcW w:w="777" w:type="pct"/>
            <w:vMerge/>
            <w:tcBorders>
              <w:top w:val="single" w:sz="18" w:space="0" w:color="auto"/>
              <w:left w:val="single" w:sz="18" w:space="0" w:color="auto"/>
              <w:bottom w:val="single" w:sz="18" w:space="0" w:color="auto"/>
              <w:right w:val="single" w:sz="18"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4F06" w:rsidRDefault="00E04F06" w:rsidP="00FF780A">
            <w:pPr>
              <w:ind w:right="-310"/>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30" w:type="pct"/>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b/>
                <w:bCs/>
                <w:color w:val="000000"/>
                <w:sz w:val="20"/>
                <w:szCs w:val="20"/>
                <w:lang w:eastAsia="en-US"/>
              </w:rPr>
            </w:pPr>
          </w:p>
        </w:tc>
        <w:tc>
          <w:tcPr>
            <w:tcW w:w="32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40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04F06" w:rsidTr="00FF780A">
        <w:trPr>
          <w:trHeight w:val="533"/>
        </w:trPr>
        <w:tc>
          <w:tcPr>
            <w:cnfStyle w:val="001000000000"/>
            <w:tcW w:w="777" w:type="pct"/>
            <w:vMerge w:val="restart"/>
            <w:tcBorders>
              <w:top w:val="single" w:sz="18" w:space="0" w:color="auto"/>
              <w:left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rPr>
              <w:t>Mathématiques 3</w:t>
            </w:r>
          </w:p>
        </w:tc>
        <w:tc>
          <w:tcPr>
            <w:tcW w:w="3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w:t>
            </w:r>
          </w:p>
        </w:tc>
        <w:tc>
          <w:tcPr>
            <w:tcW w:w="3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3h00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4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67h30</w:t>
            </w:r>
          </w:p>
        </w:tc>
        <w:tc>
          <w:tcPr>
            <w:tcW w:w="6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82h30</w:t>
            </w:r>
          </w:p>
        </w:tc>
        <w:tc>
          <w:tcPr>
            <w:tcW w:w="40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FF780A">
        <w:trPr>
          <w:cnfStyle w:val="000000100000"/>
          <w:trHeight w:val="416"/>
        </w:trPr>
        <w:tc>
          <w:tcPr>
            <w:cnfStyle w:val="001000000000"/>
            <w:tcW w:w="777" w:type="pct"/>
            <w:vMerge/>
            <w:tcBorders>
              <w:top w:val="single" w:sz="18" w:space="0" w:color="auto"/>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Ondes et vibrations</w:t>
            </w:r>
          </w:p>
        </w:tc>
        <w:tc>
          <w:tcPr>
            <w:tcW w:w="3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45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40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FF780A">
        <w:trPr>
          <w:trHeight w:val="452"/>
        </w:trPr>
        <w:tc>
          <w:tcPr>
            <w:cnfStyle w:val="001000000000"/>
            <w:tcW w:w="777" w:type="pct"/>
            <w:vMerge w:val="restart"/>
            <w:tcBorders>
              <w:top w:val="single" w:sz="18" w:space="0" w:color="auto"/>
              <w:left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2.1.2</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E04F06" w:rsidRDefault="00E04F06" w:rsidP="004839AD">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3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rPr>
            </w:pPr>
            <w:r>
              <w:rPr>
                <w:rFonts w:ascii="Calibri" w:eastAsia="Calibri" w:hAnsi="Calibri" w:cs="Calibri"/>
                <w:color w:val="000000"/>
                <w:lang w:eastAsia="en-US"/>
              </w:rPr>
              <w:t>Mécanique des fluides</w:t>
            </w:r>
          </w:p>
        </w:tc>
        <w:tc>
          <w:tcPr>
            <w:tcW w:w="3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45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40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FF780A">
        <w:trPr>
          <w:cnfStyle w:val="000000100000"/>
          <w:trHeight w:val="418"/>
        </w:trPr>
        <w:tc>
          <w:tcPr>
            <w:cnfStyle w:val="001000000000"/>
            <w:tcW w:w="777" w:type="pct"/>
            <w:vMerge/>
            <w:tcBorders>
              <w:left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rPr>
            </w:pPr>
            <w:r>
              <w:rPr>
                <w:rFonts w:ascii="Calibri" w:eastAsia="Calibri" w:hAnsi="Calibri" w:cs="Calibri"/>
                <w:color w:val="000000"/>
                <w:lang w:eastAsia="en-US"/>
              </w:rPr>
              <w:t>Mécanique rationnelle</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45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40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FF780A">
        <w:trPr>
          <w:trHeight w:val="531"/>
        </w:trPr>
        <w:tc>
          <w:tcPr>
            <w:cnfStyle w:val="001000000000"/>
            <w:tcW w:w="777" w:type="pct"/>
            <w:vMerge w:val="restart"/>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Probabilités et statistiques</w:t>
            </w:r>
          </w:p>
        </w:tc>
        <w:tc>
          <w:tcPr>
            <w:tcW w:w="3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32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45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45h00</w:t>
            </w:r>
          </w:p>
        </w:tc>
        <w:tc>
          <w:tcPr>
            <w:tcW w:w="6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55h00</w:t>
            </w:r>
          </w:p>
        </w:tc>
        <w:tc>
          <w:tcPr>
            <w:tcW w:w="40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40%</w:t>
            </w:r>
          </w:p>
        </w:tc>
        <w:tc>
          <w:tcPr>
            <w:tcW w:w="38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60%</w:t>
            </w:r>
          </w:p>
        </w:tc>
      </w:tr>
      <w:tr w:rsidR="00E04F06" w:rsidTr="00FF780A">
        <w:trPr>
          <w:cnfStyle w:val="000000100000"/>
          <w:trHeight w:val="450"/>
        </w:trPr>
        <w:tc>
          <w:tcPr>
            <w:cnfStyle w:val="001000000000"/>
            <w:tcW w:w="777" w:type="pct"/>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rPr>
              <w:t>Informatique 3</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100000"/>
              <w:rPr>
                <w:lang w:eastAsia="en-US"/>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4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40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100000"/>
              <w:rPr>
                <w:lang w:eastAsia="en-US"/>
              </w:rPr>
            </w:pPr>
          </w:p>
        </w:tc>
      </w:tr>
      <w:tr w:rsidR="00E04F06" w:rsidTr="00FF780A">
        <w:trPr>
          <w:trHeight w:val="384"/>
        </w:trPr>
        <w:tc>
          <w:tcPr>
            <w:cnfStyle w:val="001000000000"/>
            <w:tcW w:w="777" w:type="pct"/>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Calibri" w:eastAsia="Calibri" w:hAnsi="Calibri" w:cs="Calibri"/>
                <w:color w:val="000000"/>
                <w:lang w:eastAsia="en-US"/>
              </w:rPr>
              <w:t>Dessin technique</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cnfStyle w:val="000000000000"/>
              <w:rPr>
                <w:lang w:eastAsia="en-US"/>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4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27h30</w:t>
            </w:r>
          </w:p>
        </w:tc>
        <w:tc>
          <w:tcPr>
            <w:tcW w:w="40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Default="00E04F06" w:rsidP="004839AD">
            <w:pPr>
              <w:cnfStyle w:val="000000000000"/>
              <w:rPr>
                <w:lang w:eastAsia="en-US"/>
              </w:rPr>
            </w:pPr>
          </w:p>
        </w:tc>
      </w:tr>
      <w:tr w:rsidR="00E04F06" w:rsidTr="00FF780A">
        <w:trPr>
          <w:cnfStyle w:val="000000100000"/>
          <w:trHeight w:val="440"/>
        </w:trPr>
        <w:tc>
          <w:tcPr>
            <w:cnfStyle w:val="001000000000"/>
            <w:tcW w:w="777" w:type="pct"/>
            <w:vMerge/>
            <w:tcBorders>
              <w:top w:val="single" w:sz="18" w:space="0" w:color="auto"/>
              <w:left w:val="single" w:sz="18" w:space="0" w:color="auto"/>
              <w:bottom w:val="single" w:sz="18" w:space="0" w:color="auto"/>
              <w:right w:val="single" w:sz="6"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100000"/>
              <w:rPr>
                <w:rFonts w:asciiTheme="majorHAnsi" w:eastAsia="Calibri" w:hAnsiTheme="majorHAnsi" w:cs="Calibri"/>
                <w:lang w:eastAsia="en-US"/>
              </w:rPr>
            </w:pPr>
            <w:r>
              <w:rPr>
                <w:rFonts w:asciiTheme="majorHAnsi" w:eastAsia="Calibri" w:hAnsiTheme="majorHAnsi" w:cs="Calibri"/>
                <w:lang w:eastAsia="en-US"/>
              </w:rPr>
              <w:t>TP Ondes et vibrations</w:t>
            </w:r>
          </w:p>
        </w:tc>
        <w:tc>
          <w:tcPr>
            <w:tcW w:w="3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cnfStyle w:val="000000100000"/>
              <w:rPr>
                <w:lang w:eastAsia="en-US"/>
              </w:rPr>
            </w:pPr>
          </w:p>
        </w:tc>
        <w:tc>
          <w:tcPr>
            <w:tcW w:w="27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1h00</w:t>
            </w:r>
          </w:p>
        </w:tc>
        <w:tc>
          <w:tcPr>
            <w:tcW w:w="45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15h00</w:t>
            </w:r>
          </w:p>
        </w:tc>
        <w:tc>
          <w:tcPr>
            <w:tcW w:w="66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10h00</w:t>
            </w:r>
          </w:p>
        </w:tc>
        <w:tc>
          <w:tcPr>
            <w:tcW w:w="40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c>
          <w:tcPr>
            <w:tcW w:w="380"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Default="00E04F06" w:rsidP="004839AD">
            <w:pPr>
              <w:cnfStyle w:val="000000100000"/>
              <w:rPr>
                <w:lang w:eastAsia="en-US"/>
              </w:rPr>
            </w:pPr>
          </w:p>
        </w:tc>
      </w:tr>
      <w:tr w:rsidR="00F97AA5" w:rsidTr="00FF780A">
        <w:trPr>
          <w:trHeight w:val="642"/>
        </w:trPr>
        <w:tc>
          <w:tcPr>
            <w:cnfStyle w:val="001000000000"/>
            <w:tcW w:w="777" w:type="pct"/>
            <w:vMerge w:val="restart"/>
            <w:tcBorders>
              <w:top w:val="single" w:sz="18" w:space="0" w:color="auto"/>
              <w:left w:val="single" w:sz="18" w:space="0" w:color="auto"/>
              <w:bottom w:val="single" w:sz="18" w:space="0" w:color="auto"/>
              <w:right w:val="single" w:sz="4"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Calibri" w:eastAsia="Calibri" w:hAnsi="Calibri" w:cs="Calibri"/>
                <w:color w:val="000000"/>
                <w:lang w:eastAsia="en-US"/>
              </w:rPr>
              <w:t>Technologie de base</w:t>
            </w:r>
          </w:p>
        </w:tc>
        <w:tc>
          <w:tcPr>
            <w:tcW w:w="33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4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40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F97AA5" w:rsidTr="00FF780A">
        <w:trPr>
          <w:cnfStyle w:val="000000100000"/>
          <w:trHeight w:val="444"/>
        </w:trPr>
        <w:tc>
          <w:tcPr>
            <w:cnfStyle w:val="001000000000"/>
            <w:tcW w:w="777" w:type="pct"/>
            <w:vMerge/>
            <w:tcBorders>
              <w:top w:val="single" w:sz="18" w:space="0" w:color="auto"/>
              <w:left w:val="single" w:sz="18" w:space="0" w:color="auto"/>
              <w:bottom w:val="single" w:sz="18" w:space="0" w:color="auto"/>
              <w:right w:val="single" w:sz="4"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934"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04F06" w:rsidRDefault="00E04F06" w:rsidP="004839AD">
            <w:pPr>
              <w:cnfStyle w:val="000000100000"/>
              <w:rPr>
                <w:lang w:eastAsia="en-US"/>
              </w:rPr>
            </w:pPr>
            <w:r>
              <w:rPr>
                <w:rFonts w:ascii="Calibri" w:eastAsia="Calibri" w:hAnsi="Calibri" w:cs="Calibri"/>
                <w:color w:val="000000"/>
                <w:lang w:eastAsia="en-US"/>
              </w:rPr>
              <w:t>Métrologie</w:t>
            </w:r>
          </w:p>
        </w:tc>
        <w:tc>
          <w:tcPr>
            <w:tcW w:w="33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45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40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E04F06" w:rsidTr="00FF780A">
        <w:trPr>
          <w:trHeight w:val="360"/>
        </w:trPr>
        <w:tc>
          <w:tcPr>
            <w:cnfStyle w:val="001000000000"/>
            <w:tcW w:w="777" w:type="pct"/>
            <w:tcBorders>
              <w:top w:val="single" w:sz="18" w:space="0" w:color="auto"/>
              <w:left w:val="single" w:sz="18" w:space="0" w:color="auto"/>
              <w:bottom w:val="single" w:sz="18" w:space="0" w:color="auto"/>
              <w:right w:val="single" w:sz="6" w:space="0" w:color="auto"/>
            </w:tcBorders>
            <w:hideMark/>
          </w:tcPr>
          <w:p w:rsidR="00E04F06" w:rsidRDefault="00E04F06" w:rsidP="004839AD">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2.1</w:t>
            </w:r>
          </w:p>
          <w:p w:rsidR="00E04F06" w:rsidRDefault="00E04F06"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E04F06" w:rsidRDefault="00E04F06" w:rsidP="004839AD">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cnfStyle w:val="000000000000"/>
              <w:rPr>
                <w:rFonts w:asciiTheme="majorHAnsi" w:eastAsia="Calibri" w:hAnsiTheme="majorHAnsi" w:cs="Calibri"/>
                <w:lang w:eastAsia="en-US"/>
              </w:rPr>
            </w:pPr>
            <w:r>
              <w:rPr>
                <w:rFonts w:asciiTheme="majorHAnsi" w:eastAsia="Calibri" w:hAnsiTheme="majorHAnsi" w:cs="Calibri"/>
                <w:lang w:eastAsia="en-US"/>
              </w:rPr>
              <w:t>Anglais technique</w:t>
            </w:r>
          </w:p>
        </w:tc>
        <w:tc>
          <w:tcPr>
            <w:tcW w:w="3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2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1h30</w:t>
            </w:r>
          </w:p>
        </w:tc>
        <w:tc>
          <w:tcPr>
            <w:tcW w:w="2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45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22h30</w:t>
            </w:r>
          </w:p>
        </w:tc>
        <w:tc>
          <w:tcPr>
            <w:tcW w:w="6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02h30</w:t>
            </w:r>
          </w:p>
        </w:tc>
        <w:tc>
          <w:tcPr>
            <w:tcW w:w="40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Default="00E04F06" w:rsidP="004839A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100%</w:t>
            </w:r>
          </w:p>
        </w:tc>
      </w:tr>
      <w:tr w:rsidR="00F97AA5" w:rsidTr="00FF780A">
        <w:trPr>
          <w:cnfStyle w:val="000000100000"/>
          <w:trHeight w:val="288"/>
        </w:trPr>
        <w:tc>
          <w:tcPr>
            <w:cnfStyle w:val="001000000000"/>
            <w:tcW w:w="777" w:type="pct"/>
            <w:tcBorders>
              <w:top w:val="single" w:sz="18" w:space="0" w:color="auto"/>
              <w:left w:val="single" w:sz="18" w:space="0" w:color="auto"/>
              <w:right w:val="single" w:sz="6" w:space="0" w:color="auto"/>
            </w:tcBorders>
            <w:hideMark/>
          </w:tcPr>
          <w:p w:rsidR="00E04F06" w:rsidRDefault="00E04F06" w:rsidP="004839AD">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3</w:t>
            </w:r>
          </w:p>
        </w:tc>
        <w:tc>
          <w:tcPr>
            <w:tcW w:w="9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2020A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2020A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rPr>
              <w:t>17</w:t>
            </w:r>
          </w:p>
        </w:tc>
        <w:tc>
          <w:tcPr>
            <w:tcW w:w="32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2020A6" w:rsidRDefault="00E04F06" w:rsidP="004839AD">
            <w:pPr>
              <w:cnfStyle w:val="000000100000"/>
              <w:rPr>
                <w:rFonts w:asciiTheme="majorHAnsi" w:hAnsiTheme="majorHAnsi"/>
                <w:b/>
                <w:bCs/>
                <w:lang w:eastAsia="en-US"/>
              </w:rPr>
            </w:pPr>
            <w:r w:rsidRPr="002020A6">
              <w:rPr>
                <w:rFonts w:asciiTheme="majorHAnsi" w:hAnsiTheme="majorHAnsi"/>
                <w:b/>
                <w:bCs/>
                <w:lang w:eastAsia="en-US"/>
              </w:rPr>
              <w:t>13h30</w:t>
            </w:r>
          </w:p>
        </w:tc>
        <w:tc>
          <w:tcPr>
            <w:tcW w:w="2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2020A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7h30</w:t>
            </w:r>
          </w:p>
        </w:tc>
        <w:tc>
          <w:tcPr>
            <w:tcW w:w="2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2020A6"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sidRPr="002020A6">
              <w:rPr>
                <w:rFonts w:asciiTheme="majorHAnsi" w:eastAsia="Calibri" w:hAnsiTheme="majorHAnsi" w:cs="Calibri"/>
                <w:b/>
                <w:bCs/>
                <w:color w:val="000000"/>
                <w:lang w:eastAsia="en-US"/>
              </w:rPr>
              <w:t>4h00</w:t>
            </w:r>
          </w:p>
        </w:tc>
        <w:tc>
          <w:tcPr>
            <w:tcW w:w="45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2020A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6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2020A6"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sidRPr="002020A6">
              <w:rPr>
                <w:rFonts w:asciiTheme="majorHAnsi" w:eastAsia="Calibri" w:hAnsiTheme="majorHAnsi" w:cs="Calibri"/>
                <w:b/>
                <w:bCs/>
              </w:rPr>
              <w:t>375h00</w:t>
            </w:r>
          </w:p>
        </w:tc>
        <w:tc>
          <w:tcPr>
            <w:tcW w:w="40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2020A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656839" w:rsidRDefault="00656839" w:rsidP="00656839">
      <w:pPr>
        <w:rPr>
          <w:rFonts w:asciiTheme="majorHAnsi" w:eastAsia="Calibri" w:hAnsiTheme="majorHAnsi" w:cs="Calibri"/>
          <w:b/>
          <w:bCs/>
          <w:color w:val="000000"/>
          <w:u w:val="thick" w:color="F79646" w:themeColor="accent6"/>
        </w:rPr>
      </w:pPr>
    </w:p>
    <w:p w:rsidR="00CF0268" w:rsidRDefault="00CF0268" w:rsidP="00656839">
      <w:pPr>
        <w:rPr>
          <w:rFonts w:asciiTheme="majorHAnsi" w:eastAsia="Calibri" w:hAnsiTheme="majorHAnsi" w:cs="Calibri"/>
          <w:b/>
          <w:bCs/>
          <w:color w:val="000000"/>
          <w:u w:val="thick" w:color="F79646" w:themeColor="accent6"/>
        </w:rPr>
      </w:pPr>
    </w:p>
    <w:p w:rsidR="00CF0268" w:rsidRDefault="00CF0268" w:rsidP="00656839">
      <w:pPr>
        <w:rPr>
          <w:rFonts w:asciiTheme="majorHAnsi" w:eastAsia="Calibri" w:hAnsiTheme="majorHAnsi" w:cs="Calibri"/>
          <w:b/>
          <w:bCs/>
          <w:color w:val="000000"/>
          <w:u w:val="thick" w:color="F79646" w:themeColor="accent6"/>
        </w:rPr>
      </w:pPr>
    </w:p>
    <w:p w:rsidR="00656839" w:rsidRDefault="00656839" w:rsidP="00656839">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4</w:t>
      </w:r>
    </w:p>
    <w:tbl>
      <w:tblPr>
        <w:tblStyle w:val="Tramemoyenne2-Accent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3025"/>
        <w:gridCol w:w="964"/>
        <w:gridCol w:w="553"/>
        <w:gridCol w:w="943"/>
        <w:gridCol w:w="795"/>
        <w:gridCol w:w="798"/>
        <w:gridCol w:w="1470"/>
        <w:gridCol w:w="1955"/>
        <w:gridCol w:w="1189"/>
        <w:gridCol w:w="1112"/>
      </w:tblGrid>
      <w:tr w:rsidR="00E04F06" w:rsidTr="00FF780A">
        <w:trPr>
          <w:cnfStyle w:val="100000000000"/>
          <w:trHeight w:val="604"/>
        </w:trPr>
        <w:tc>
          <w:tcPr>
            <w:cnfStyle w:val="001000000100"/>
            <w:tcW w:w="670" w:type="pct"/>
            <w:vMerge w:val="restart"/>
            <w:tcBorders>
              <w:left w:val="single" w:sz="18" w:space="0" w:color="auto"/>
              <w:right w:val="single" w:sz="18" w:space="0" w:color="auto"/>
            </w:tcBorders>
            <w:vAlign w:val="center"/>
            <w:hideMark/>
          </w:tcPr>
          <w:p w:rsidR="00E04F06" w:rsidRPr="00392687" w:rsidRDefault="00E04F06"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Unité d'enseignement</w:t>
            </w:r>
          </w:p>
        </w:tc>
        <w:tc>
          <w:tcPr>
            <w:tcW w:w="1023" w:type="pct"/>
            <w:tcBorders>
              <w:left w:val="single" w:sz="18" w:space="0" w:color="auto"/>
              <w:bottom w:val="single" w:sz="4"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26" w:type="pct"/>
            <w:vMerge w:val="restart"/>
            <w:tcBorders>
              <w:left w:val="single" w:sz="6" w:space="0" w:color="auto"/>
              <w:right w:val="single" w:sz="6" w:space="0" w:color="auto"/>
            </w:tcBorders>
            <w:vAlign w:val="center"/>
            <w:hideMark/>
          </w:tcPr>
          <w:p w:rsidR="00E04F06" w:rsidRPr="00392687"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Crédits</w:t>
            </w:r>
          </w:p>
        </w:tc>
        <w:tc>
          <w:tcPr>
            <w:tcW w:w="187" w:type="pct"/>
            <w:vMerge w:val="restart"/>
            <w:tcBorders>
              <w:left w:val="single" w:sz="6" w:space="0" w:color="auto"/>
              <w:right w:val="single" w:sz="6" w:space="0" w:color="auto"/>
            </w:tcBorders>
            <w:textDirection w:val="btLr"/>
            <w:vAlign w:val="center"/>
            <w:hideMark/>
          </w:tcPr>
          <w:p w:rsidR="00E04F06" w:rsidRPr="00392687" w:rsidRDefault="00E04F06"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Coefficient</w:t>
            </w:r>
          </w:p>
        </w:tc>
        <w:tc>
          <w:tcPr>
            <w:tcW w:w="858" w:type="pct"/>
            <w:gridSpan w:val="3"/>
            <w:tcBorders>
              <w:left w:val="single" w:sz="6" w:space="0" w:color="auto"/>
              <w:bottom w:val="single" w:sz="6" w:space="0" w:color="auto"/>
              <w:right w:val="single" w:sz="6" w:space="0" w:color="auto"/>
            </w:tcBorders>
            <w:vAlign w:val="center"/>
            <w:hideMark/>
          </w:tcPr>
          <w:p w:rsidR="00E04F06" w:rsidRPr="00392687"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Volume horaire hebdomadaire</w:t>
            </w:r>
          </w:p>
        </w:tc>
        <w:tc>
          <w:tcPr>
            <w:tcW w:w="497" w:type="pct"/>
            <w:vMerge w:val="restart"/>
            <w:tcBorders>
              <w:left w:val="single" w:sz="6" w:space="0" w:color="auto"/>
              <w:right w:val="single" w:sz="6" w:space="0" w:color="auto"/>
            </w:tcBorders>
            <w:vAlign w:val="center"/>
            <w:hideMark/>
          </w:tcPr>
          <w:p w:rsidR="00E04F06" w:rsidRPr="00392687"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sidRPr="00392687">
              <w:rPr>
                <w:rFonts w:asciiTheme="majorHAnsi" w:eastAsia="Calibri" w:hAnsiTheme="majorHAnsi" w:cs="Calibri"/>
                <w:b w:val="0"/>
                <w:bCs w:val="0"/>
                <w:color w:val="000000"/>
              </w:rPr>
              <w:t>Volume Horaire Semestriel</w:t>
            </w:r>
          </w:p>
          <w:p w:rsidR="00E04F06" w:rsidRPr="00392687"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(15 semaines)</w:t>
            </w:r>
          </w:p>
        </w:tc>
        <w:tc>
          <w:tcPr>
            <w:tcW w:w="661" w:type="pct"/>
            <w:vMerge w:val="restart"/>
            <w:tcBorders>
              <w:left w:val="single" w:sz="6" w:space="0" w:color="auto"/>
              <w:right w:val="single" w:sz="6" w:space="0" w:color="auto"/>
            </w:tcBorders>
            <w:vAlign w:val="center"/>
            <w:hideMark/>
          </w:tcPr>
          <w:p w:rsidR="00E04F06" w:rsidRPr="00392687"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sidRPr="00392687">
              <w:rPr>
                <w:rFonts w:asciiTheme="majorHAnsi" w:eastAsia="Calibri" w:hAnsiTheme="majorHAnsi" w:cs="Calibri"/>
                <w:b w:val="0"/>
                <w:bCs w:val="0"/>
                <w:color w:val="000000"/>
              </w:rPr>
              <w:t>Travail Complémentaire</w:t>
            </w:r>
          </w:p>
          <w:p w:rsidR="00E04F06" w:rsidRPr="00392687"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E04F06" w:rsidRPr="00392687"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392687">
              <w:rPr>
                <w:rFonts w:asciiTheme="majorHAnsi" w:eastAsia="Calibri" w:hAnsiTheme="majorHAnsi" w:cs="Calibri"/>
                <w:b w:val="0"/>
                <w:bCs w:val="0"/>
                <w:color w:val="000000"/>
              </w:rPr>
              <w:t>Mode d’évaluation</w:t>
            </w:r>
          </w:p>
        </w:tc>
      </w:tr>
      <w:tr w:rsidR="00CA48EB" w:rsidTr="00FF780A">
        <w:trPr>
          <w:cnfStyle w:val="000000100000"/>
          <w:trHeight w:val="521"/>
        </w:trPr>
        <w:tc>
          <w:tcPr>
            <w:cnfStyle w:val="001000000000"/>
            <w:tcW w:w="670" w:type="pct"/>
            <w:vMerge/>
            <w:tcBorders>
              <w:top w:val="single" w:sz="18" w:space="0" w:color="auto"/>
              <w:left w:val="single" w:sz="18" w:space="0" w:color="auto"/>
              <w:bottom w:val="single" w:sz="18" w:space="0" w:color="auto"/>
              <w:right w:val="single" w:sz="18" w:space="0" w:color="auto"/>
            </w:tcBorders>
            <w:vAlign w:val="center"/>
            <w:hideMark/>
          </w:tcPr>
          <w:p w:rsidR="00E04F06" w:rsidRPr="00392687" w:rsidRDefault="00E04F06" w:rsidP="004839AD">
            <w:pPr>
              <w:rPr>
                <w:rFonts w:asciiTheme="majorHAnsi" w:eastAsia="Calibri" w:hAnsiTheme="majorHAnsi" w:cs="Calibri"/>
                <w:color w:val="000000"/>
                <w:lang w:eastAsia="en-US"/>
              </w:rPr>
            </w:pPr>
          </w:p>
        </w:tc>
        <w:tc>
          <w:tcPr>
            <w:tcW w:w="102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4F06" w:rsidRDefault="00E04F06" w:rsidP="004839AD">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Pr="00392687"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Pr="00392687" w:rsidRDefault="00E04F06" w:rsidP="004839AD">
            <w:pPr>
              <w:cnfStyle w:val="000000100000"/>
              <w:rPr>
                <w:rFonts w:asciiTheme="majorHAnsi" w:eastAsia="Calibri" w:hAnsiTheme="majorHAnsi" w:cs="Calibri"/>
                <w:color w:val="000000"/>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Cours</w:t>
            </w:r>
          </w:p>
        </w:tc>
        <w:tc>
          <w:tcPr>
            <w:tcW w:w="26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TD</w:t>
            </w:r>
          </w:p>
        </w:tc>
        <w:tc>
          <w:tcPr>
            <w:tcW w:w="26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Pr="00392687"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Pr="00392687" w:rsidRDefault="00E04F06" w:rsidP="004839AD">
            <w:pPr>
              <w:cnfStyle w:val="000000100000"/>
              <w:rPr>
                <w:rFonts w:asciiTheme="majorHAnsi" w:eastAsia="Calibri" w:hAnsiTheme="majorHAnsi" w:cs="Calibri"/>
                <w:color w:val="000000"/>
                <w:lang w:eastAsia="en-US"/>
              </w:rPr>
            </w:pPr>
          </w:p>
        </w:tc>
        <w:tc>
          <w:tcPr>
            <w:tcW w:w="40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Contrôle Continu</w:t>
            </w:r>
          </w:p>
        </w:tc>
        <w:tc>
          <w:tcPr>
            <w:tcW w:w="37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Examen</w:t>
            </w:r>
          </w:p>
        </w:tc>
      </w:tr>
      <w:tr w:rsidR="00E04F06" w:rsidTr="00FF780A">
        <w:trPr>
          <w:trHeight w:val="533"/>
        </w:trPr>
        <w:tc>
          <w:tcPr>
            <w:cnfStyle w:val="001000000000"/>
            <w:tcW w:w="670" w:type="pct"/>
            <w:vMerge w:val="restart"/>
            <w:tcBorders>
              <w:top w:val="single" w:sz="18" w:space="0" w:color="auto"/>
              <w:left w:val="single" w:sz="18" w:space="0" w:color="auto"/>
              <w:right w:val="single" w:sz="6" w:space="0" w:color="auto"/>
            </w:tcBorders>
            <w:vAlign w:val="center"/>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Fondamentale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UEF 2.2.1</w:t>
            </w:r>
          </w:p>
          <w:p w:rsidR="00E04F06" w:rsidRPr="00392687" w:rsidRDefault="00E04F06" w:rsidP="004F54C5">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 xml:space="preserve">Crédits : </w:t>
            </w:r>
            <w:r w:rsidR="004F54C5">
              <w:rPr>
                <w:rFonts w:asciiTheme="majorHAnsi" w:eastAsia="Calibri" w:hAnsiTheme="majorHAnsi" w:cs="Calibri"/>
                <w:color w:val="000000"/>
                <w:sz w:val="20"/>
                <w:szCs w:val="20"/>
              </w:rPr>
              <w:t>6</w:t>
            </w:r>
          </w:p>
          <w:p w:rsidR="00E04F06" w:rsidRPr="00392687" w:rsidRDefault="00E04F06" w:rsidP="004F54C5">
            <w:pPr>
              <w:autoSpaceDE w:val="0"/>
              <w:autoSpaceDN w:val="0"/>
              <w:adjustRightInd w:val="0"/>
              <w:spacing w:line="276" w:lineRule="auto"/>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 xml:space="preserve">Coefficients : </w:t>
            </w:r>
            <w:r w:rsidR="004F54C5">
              <w:rPr>
                <w:rFonts w:asciiTheme="majorHAnsi" w:eastAsia="Calibri" w:hAnsiTheme="majorHAnsi" w:cs="Calibri"/>
                <w:color w:val="000000"/>
                <w:sz w:val="20"/>
                <w:szCs w:val="20"/>
              </w:rPr>
              <w:t>3</w:t>
            </w:r>
          </w:p>
        </w:tc>
        <w:tc>
          <w:tcPr>
            <w:tcW w:w="10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Thermodynamique 2</w:t>
            </w:r>
          </w:p>
        </w:tc>
        <w:tc>
          <w:tcPr>
            <w:tcW w:w="32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45h00</w:t>
            </w:r>
          </w:p>
        </w:tc>
        <w:tc>
          <w:tcPr>
            <w:tcW w:w="6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55h00</w:t>
            </w:r>
          </w:p>
        </w:tc>
        <w:tc>
          <w:tcPr>
            <w:tcW w:w="4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40%</w:t>
            </w:r>
          </w:p>
        </w:tc>
        <w:tc>
          <w:tcPr>
            <w:tcW w:w="37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60%</w:t>
            </w:r>
          </w:p>
        </w:tc>
      </w:tr>
      <w:tr w:rsidR="00E04F06" w:rsidTr="00FF780A">
        <w:trPr>
          <w:cnfStyle w:val="000000100000"/>
          <w:trHeight w:val="413"/>
        </w:trPr>
        <w:tc>
          <w:tcPr>
            <w:cnfStyle w:val="001000000000"/>
            <w:tcW w:w="670" w:type="pct"/>
            <w:vMerge/>
            <w:tcBorders>
              <w:top w:val="single" w:sz="18" w:space="0" w:color="auto"/>
              <w:left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cnfStyle w:val="000000100000"/>
              <w:rPr>
                <w:rFonts w:asciiTheme="majorHAnsi" w:hAnsiTheme="majorHAnsi"/>
                <w:color w:val="000000"/>
              </w:rPr>
            </w:pPr>
            <w:r w:rsidRPr="00392687">
              <w:rPr>
                <w:rFonts w:asciiTheme="majorHAnsi" w:hAnsiTheme="majorHAnsi"/>
                <w:color w:val="000000"/>
              </w:rPr>
              <w:t xml:space="preserve">Fabrication Mécanique </w:t>
            </w:r>
          </w:p>
        </w:tc>
        <w:tc>
          <w:tcPr>
            <w:tcW w:w="32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27h30</w:t>
            </w:r>
          </w:p>
        </w:tc>
        <w:tc>
          <w:tcPr>
            <w:tcW w:w="40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37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r>
      <w:tr w:rsidR="0091024A" w:rsidTr="00FF780A">
        <w:trPr>
          <w:trHeight w:val="452"/>
        </w:trPr>
        <w:tc>
          <w:tcPr>
            <w:cnfStyle w:val="001000000000"/>
            <w:tcW w:w="670" w:type="pct"/>
            <w:vMerge w:val="restart"/>
            <w:tcBorders>
              <w:top w:val="single" w:sz="18" w:space="0" w:color="auto"/>
              <w:left w:val="single" w:sz="18" w:space="0" w:color="auto"/>
              <w:right w:val="single" w:sz="6" w:space="0" w:color="auto"/>
            </w:tcBorders>
            <w:vAlign w:val="center"/>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Fondamentale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UEF 2.2.2</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Crédits : 8</w:t>
            </w:r>
          </w:p>
          <w:p w:rsidR="00E04F06" w:rsidRPr="00392687" w:rsidRDefault="00E04F06" w:rsidP="004839AD">
            <w:pPr>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Coefficients : 4</w:t>
            </w:r>
          </w:p>
        </w:tc>
        <w:tc>
          <w:tcPr>
            <w:tcW w:w="10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Mathématiques 4</w:t>
            </w:r>
          </w:p>
        </w:tc>
        <w:tc>
          <w:tcPr>
            <w:tcW w:w="32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45h00</w:t>
            </w:r>
          </w:p>
        </w:tc>
        <w:tc>
          <w:tcPr>
            <w:tcW w:w="66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55h00</w:t>
            </w:r>
          </w:p>
        </w:tc>
        <w:tc>
          <w:tcPr>
            <w:tcW w:w="40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40%</w:t>
            </w:r>
          </w:p>
        </w:tc>
        <w:tc>
          <w:tcPr>
            <w:tcW w:w="37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60%</w:t>
            </w:r>
          </w:p>
        </w:tc>
      </w:tr>
      <w:tr w:rsidR="00E04F06" w:rsidTr="00FF780A">
        <w:trPr>
          <w:cnfStyle w:val="000000100000"/>
          <w:trHeight w:val="418"/>
        </w:trPr>
        <w:tc>
          <w:tcPr>
            <w:cnfStyle w:val="001000000000"/>
            <w:tcW w:w="670" w:type="pct"/>
            <w:vMerge/>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cnfStyle w:val="000000100000"/>
              <w:rPr>
                <w:rFonts w:asciiTheme="majorHAnsi" w:hAnsiTheme="majorHAnsi"/>
                <w:color w:val="000000"/>
              </w:rPr>
            </w:pPr>
            <w:r w:rsidRPr="00392687">
              <w:rPr>
                <w:rFonts w:asciiTheme="majorHAnsi" w:hAnsiTheme="majorHAnsi"/>
                <w:color w:val="000000"/>
              </w:rPr>
              <w:t>Méthodes numériques</w:t>
            </w:r>
          </w:p>
        </w:tc>
        <w:tc>
          <w:tcPr>
            <w:tcW w:w="32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45h00</w:t>
            </w:r>
          </w:p>
        </w:tc>
        <w:tc>
          <w:tcPr>
            <w:tcW w:w="66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55h00</w:t>
            </w:r>
          </w:p>
        </w:tc>
        <w:tc>
          <w:tcPr>
            <w:tcW w:w="40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40%</w:t>
            </w:r>
          </w:p>
        </w:tc>
        <w:tc>
          <w:tcPr>
            <w:tcW w:w="37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60%</w:t>
            </w:r>
          </w:p>
        </w:tc>
      </w:tr>
      <w:tr w:rsidR="0091024A" w:rsidTr="00FF780A">
        <w:trPr>
          <w:trHeight w:val="845"/>
        </w:trPr>
        <w:tc>
          <w:tcPr>
            <w:cnfStyle w:val="001000000000"/>
            <w:tcW w:w="670" w:type="pct"/>
            <w:tcBorders>
              <w:top w:val="single" w:sz="18" w:space="0" w:color="auto"/>
              <w:left w:val="single" w:sz="18" w:space="0" w:color="auto"/>
              <w:right w:val="single" w:sz="6" w:space="0" w:color="auto"/>
            </w:tcBorders>
            <w:vAlign w:val="center"/>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Fondamentale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UEF 2.2.3</w:t>
            </w:r>
          </w:p>
          <w:p w:rsidR="00E04F06" w:rsidRPr="00392687" w:rsidRDefault="00E04F06" w:rsidP="004F54C5">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 xml:space="preserve">Crédits : </w:t>
            </w:r>
            <w:r w:rsidR="004F54C5">
              <w:rPr>
                <w:rFonts w:asciiTheme="majorHAnsi" w:eastAsia="Calibri" w:hAnsiTheme="majorHAnsi" w:cs="Calibri"/>
                <w:color w:val="000000"/>
                <w:sz w:val="20"/>
                <w:szCs w:val="20"/>
              </w:rPr>
              <w:t>4</w:t>
            </w:r>
          </w:p>
          <w:p w:rsidR="00E04F06" w:rsidRPr="00392687" w:rsidRDefault="00E04F06" w:rsidP="004F54C5">
            <w:pPr>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 xml:space="preserve">Coefficients : </w:t>
            </w:r>
            <w:r w:rsidR="004F54C5">
              <w:rPr>
                <w:rFonts w:asciiTheme="majorHAnsi" w:eastAsia="Calibri" w:hAnsiTheme="majorHAnsi" w:cs="Calibri"/>
                <w:color w:val="000000"/>
                <w:sz w:val="20"/>
                <w:szCs w:val="20"/>
              </w:rPr>
              <w:t>2</w:t>
            </w:r>
          </w:p>
        </w:tc>
        <w:tc>
          <w:tcPr>
            <w:tcW w:w="10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Résistance des matériaux</w:t>
            </w:r>
          </w:p>
        </w:tc>
        <w:tc>
          <w:tcPr>
            <w:tcW w:w="32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45h00</w:t>
            </w:r>
          </w:p>
        </w:tc>
        <w:tc>
          <w:tcPr>
            <w:tcW w:w="66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55h00</w:t>
            </w:r>
          </w:p>
        </w:tc>
        <w:tc>
          <w:tcPr>
            <w:tcW w:w="40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40%</w:t>
            </w:r>
          </w:p>
        </w:tc>
        <w:tc>
          <w:tcPr>
            <w:tcW w:w="37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60%</w:t>
            </w:r>
          </w:p>
        </w:tc>
      </w:tr>
      <w:tr w:rsidR="00E04F06" w:rsidTr="00FF780A">
        <w:trPr>
          <w:cnfStyle w:val="000000100000"/>
          <w:trHeight w:val="322"/>
        </w:trPr>
        <w:tc>
          <w:tcPr>
            <w:cnfStyle w:val="001000000000"/>
            <w:tcW w:w="670" w:type="pct"/>
            <w:vMerge w:val="restart"/>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Méthodologique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UEM 2.2</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Crédits : 9</w:t>
            </w:r>
          </w:p>
          <w:p w:rsidR="00E04F06" w:rsidRPr="00392687" w:rsidRDefault="00E04F06" w:rsidP="004839AD">
            <w:pPr>
              <w:autoSpaceDE w:val="0"/>
              <w:autoSpaceDN w:val="0"/>
              <w:adjustRightInd w:val="0"/>
              <w:spacing w:line="276" w:lineRule="auto"/>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Coefficients : 5</w:t>
            </w:r>
          </w:p>
        </w:tc>
        <w:tc>
          <w:tcPr>
            <w:tcW w:w="10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FF780A">
            <w:pPr>
              <w:spacing w:line="276" w:lineRule="auto"/>
              <w:ind w:right="-388"/>
              <w:cnfStyle w:val="000000100000"/>
              <w:rPr>
                <w:rFonts w:asciiTheme="majorHAnsi" w:hAnsiTheme="majorHAnsi"/>
                <w:color w:val="000000"/>
              </w:rPr>
            </w:pPr>
            <w:r w:rsidRPr="00392687">
              <w:rPr>
                <w:rFonts w:asciiTheme="majorHAnsi" w:hAnsiTheme="majorHAnsi"/>
                <w:color w:val="000000"/>
              </w:rPr>
              <w:t>Dessin Assisté par Ordinateur</w:t>
            </w:r>
          </w:p>
        </w:tc>
        <w:tc>
          <w:tcPr>
            <w:tcW w:w="32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49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27h30</w:t>
            </w:r>
          </w:p>
        </w:tc>
        <w:tc>
          <w:tcPr>
            <w:tcW w:w="40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c>
          <w:tcPr>
            <w:tcW w:w="37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r>
      <w:tr w:rsidR="00E04F06" w:rsidTr="00FF780A">
        <w:trPr>
          <w:trHeight w:val="228"/>
        </w:trPr>
        <w:tc>
          <w:tcPr>
            <w:cnfStyle w:val="001000000000"/>
            <w:tcW w:w="670" w:type="pct"/>
            <w:vMerge/>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TP Mécanique des fluides</w:t>
            </w:r>
          </w:p>
        </w:tc>
        <w:tc>
          <w:tcPr>
            <w:tcW w:w="3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49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27h30</w:t>
            </w:r>
          </w:p>
        </w:tc>
        <w:tc>
          <w:tcPr>
            <w:tcW w:w="4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r>
      <w:tr w:rsidR="00E04F06" w:rsidTr="00FF780A">
        <w:trPr>
          <w:cnfStyle w:val="000000100000"/>
          <w:trHeight w:val="219"/>
        </w:trPr>
        <w:tc>
          <w:tcPr>
            <w:cnfStyle w:val="001000000000"/>
            <w:tcW w:w="670" w:type="pct"/>
            <w:vMerge/>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cnfStyle w:val="000000100000"/>
              <w:rPr>
                <w:rFonts w:asciiTheme="majorHAnsi" w:hAnsiTheme="majorHAnsi"/>
                <w:color w:val="000000"/>
              </w:rPr>
            </w:pPr>
            <w:r w:rsidRPr="00392687">
              <w:rPr>
                <w:rFonts w:asciiTheme="majorHAnsi" w:hAnsiTheme="majorHAnsi"/>
                <w:color w:val="000000"/>
              </w:rPr>
              <w:t>TP Méthodes numériques</w:t>
            </w:r>
          </w:p>
        </w:tc>
        <w:tc>
          <w:tcPr>
            <w:tcW w:w="3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49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27h30</w:t>
            </w:r>
          </w:p>
        </w:tc>
        <w:tc>
          <w:tcPr>
            <w:tcW w:w="4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r>
      <w:tr w:rsidR="00E04F06" w:rsidTr="00FF780A">
        <w:trPr>
          <w:trHeight w:val="336"/>
        </w:trPr>
        <w:tc>
          <w:tcPr>
            <w:cnfStyle w:val="001000000000"/>
            <w:tcW w:w="670" w:type="pct"/>
            <w:vMerge/>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cnfStyle w:val="000000000000"/>
              <w:rPr>
                <w:rFonts w:asciiTheme="majorHAnsi" w:hAnsiTheme="majorHAnsi"/>
                <w:color w:val="000000"/>
                <w:sz w:val="20"/>
                <w:szCs w:val="20"/>
              </w:rPr>
            </w:pPr>
            <w:r w:rsidRPr="00392687">
              <w:rPr>
                <w:rFonts w:asciiTheme="majorHAnsi" w:hAnsiTheme="majorHAnsi"/>
                <w:color w:val="000000"/>
                <w:sz w:val="20"/>
                <w:szCs w:val="20"/>
              </w:rPr>
              <w:t>TP Résistance des matériaux</w:t>
            </w:r>
          </w:p>
        </w:tc>
        <w:tc>
          <w:tcPr>
            <w:tcW w:w="32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1h00</w:t>
            </w:r>
          </w:p>
        </w:tc>
        <w:tc>
          <w:tcPr>
            <w:tcW w:w="49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15h00</w:t>
            </w:r>
          </w:p>
        </w:tc>
        <w:tc>
          <w:tcPr>
            <w:tcW w:w="6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10h00</w:t>
            </w:r>
          </w:p>
        </w:tc>
        <w:tc>
          <w:tcPr>
            <w:tcW w:w="40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r>
      <w:tr w:rsidR="00E04F06" w:rsidTr="00FF780A">
        <w:trPr>
          <w:cnfStyle w:val="000000100000"/>
          <w:trHeight w:val="257"/>
        </w:trPr>
        <w:tc>
          <w:tcPr>
            <w:cnfStyle w:val="001000000000"/>
            <w:tcW w:w="670" w:type="pct"/>
            <w:vMerge/>
            <w:tcBorders>
              <w:top w:val="single" w:sz="18" w:space="0" w:color="auto"/>
              <w:left w:val="single" w:sz="18" w:space="0" w:color="auto"/>
              <w:bottom w:val="single" w:sz="18" w:space="0" w:color="auto"/>
              <w:right w:val="single" w:sz="6"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cnfStyle w:val="000000100000"/>
              <w:rPr>
                <w:rFonts w:asciiTheme="majorHAnsi" w:hAnsiTheme="majorHAnsi"/>
                <w:color w:val="000000"/>
              </w:rPr>
            </w:pPr>
            <w:r w:rsidRPr="00392687">
              <w:rPr>
                <w:rFonts w:asciiTheme="majorHAnsi" w:hAnsiTheme="majorHAnsi"/>
                <w:color w:val="000000"/>
              </w:rPr>
              <w:t xml:space="preserve">TP Fabrication  Mécanique </w:t>
            </w:r>
          </w:p>
        </w:tc>
        <w:tc>
          <w:tcPr>
            <w:tcW w:w="32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w:t>
            </w:r>
          </w:p>
        </w:tc>
        <w:tc>
          <w:tcPr>
            <w:tcW w:w="1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49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27h30</w:t>
            </w:r>
          </w:p>
        </w:tc>
        <w:tc>
          <w:tcPr>
            <w:tcW w:w="40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c>
          <w:tcPr>
            <w:tcW w:w="37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r>
      <w:tr w:rsidR="00F97AA5" w:rsidTr="00FF780A">
        <w:trPr>
          <w:trHeight w:val="380"/>
        </w:trPr>
        <w:tc>
          <w:tcPr>
            <w:cnfStyle w:val="001000000000"/>
            <w:tcW w:w="670" w:type="pct"/>
            <w:vMerge w:val="restart"/>
            <w:tcBorders>
              <w:top w:val="single" w:sz="18" w:space="0" w:color="auto"/>
              <w:left w:val="single" w:sz="18" w:space="0" w:color="auto"/>
              <w:bottom w:val="single" w:sz="18" w:space="0" w:color="auto"/>
              <w:right w:val="single" w:sz="4" w:space="0" w:color="auto"/>
            </w:tcBorders>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Découverte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UED 2.2</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Crédits : 2</w:t>
            </w:r>
          </w:p>
          <w:p w:rsidR="00E04F06" w:rsidRPr="00392687" w:rsidRDefault="00E04F06" w:rsidP="004839AD">
            <w:pPr>
              <w:autoSpaceDE w:val="0"/>
              <w:autoSpaceDN w:val="0"/>
              <w:adjustRightInd w:val="0"/>
              <w:spacing w:line="276" w:lineRule="auto"/>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Coefficients : 2</w:t>
            </w:r>
          </w:p>
        </w:tc>
        <w:tc>
          <w:tcPr>
            <w:tcW w:w="102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Electricité industrielle</w:t>
            </w:r>
          </w:p>
        </w:tc>
        <w:tc>
          <w:tcPr>
            <w:tcW w:w="32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02h30</w:t>
            </w:r>
          </w:p>
        </w:tc>
        <w:tc>
          <w:tcPr>
            <w:tcW w:w="40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37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r>
      <w:tr w:rsidR="00F97AA5" w:rsidTr="00FF780A">
        <w:trPr>
          <w:cnfStyle w:val="000000100000"/>
          <w:trHeight w:val="528"/>
        </w:trPr>
        <w:tc>
          <w:tcPr>
            <w:cnfStyle w:val="001000000000"/>
            <w:tcW w:w="670" w:type="pct"/>
            <w:vMerge/>
            <w:tcBorders>
              <w:top w:val="single" w:sz="18" w:space="0" w:color="auto"/>
              <w:left w:val="single" w:sz="18" w:space="0" w:color="auto"/>
              <w:bottom w:val="single" w:sz="18" w:space="0" w:color="auto"/>
              <w:right w:val="single" w:sz="4" w:space="0" w:color="auto"/>
            </w:tcBorders>
            <w:vAlign w:val="center"/>
            <w:hideMark/>
          </w:tcPr>
          <w:p w:rsidR="00E04F06" w:rsidRPr="00392687" w:rsidRDefault="00E04F06" w:rsidP="004839AD">
            <w:pPr>
              <w:rPr>
                <w:rFonts w:asciiTheme="majorHAnsi" w:eastAsia="Calibri" w:hAnsiTheme="majorHAnsi" w:cs="Calibri"/>
                <w:color w:val="000000"/>
                <w:sz w:val="20"/>
                <w:szCs w:val="20"/>
                <w:lang w:eastAsia="en-US"/>
              </w:rPr>
            </w:pPr>
          </w:p>
        </w:tc>
        <w:tc>
          <w:tcPr>
            <w:tcW w:w="102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04F06" w:rsidRPr="00392687" w:rsidRDefault="00E04F06" w:rsidP="004839AD">
            <w:pPr>
              <w:spacing w:line="276" w:lineRule="auto"/>
              <w:cnfStyle w:val="000000100000"/>
              <w:rPr>
                <w:rFonts w:asciiTheme="majorHAnsi" w:hAnsiTheme="majorHAnsi"/>
                <w:color w:val="000000"/>
              </w:rPr>
            </w:pPr>
            <w:r w:rsidRPr="00392687">
              <w:rPr>
                <w:rFonts w:asciiTheme="majorHAnsi" w:hAnsiTheme="majorHAnsi"/>
                <w:color w:val="000000"/>
              </w:rPr>
              <w:t>Sciences des Matériaux</w:t>
            </w:r>
          </w:p>
        </w:tc>
        <w:tc>
          <w:tcPr>
            <w:tcW w:w="32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1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02h30</w:t>
            </w:r>
          </w:p>
        </w:tc>
        <w:tc>
          <w:tcPr>
            <w:tcW w:w="40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37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04F06" w:rsidRPr="00392687" w:rsidRDefault="00E04F06" w:rsidP="004839AD">
            <w:pPr>
              <w:spacing w:line="276" w:lineRule="auto"/>
              <w:jc w:val="center"/>
              <w:cnfStyle w:val="0000001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r>
      <w:tr w:rsidR="00F97AA5" w:rsidTr="00FF780A">
        <w:trPr>
          <w:trHeight w:val="360"/>
        </w:trPr>
        <w:tc>
          <w:tcPr>
            <w:cnfStyle w:val="001000000000"/>
            <w:tcW w:w="670" w:type="pct"/>
            <w:tcBorders>
              <w:top w:val="single" w:sz="18" w:space="0" w:color="auto"/>
              <w:left w:val="single" w:sz="18" w:space="0" w:color="auto"/>
              <w:bottom w:val="single" w:sz="18" w:space="0" w:color="auto"/>
              <w:right w:val="single" w:sz="6" w:space="0" w:color="auto"/>
            </w:tcBorders>
            <w:hideMark/>
          </w:tcPr>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UE Transversale</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Code : UET 2.2</w:t>
            </w:r>
          </w:p>
          <w:p w:rsidR="00E04F06" w:rsidRPr="00392687" w:rsidRDefault="00E04F06" w:rsidP="004839AD">
            <w:pPr>
              <w:autoSpaceDE w:val="0"/>
              <w:autoSpaceDN w:val="0"/>
              <w:adjustRightInd w:val="0"/>
              <w:rPr>
                <w:rFonts w:asciiTheme="majorHAnsi" w:eastAsia="Calibri" w:hAnsiTheme="majorHAnsi" w:cs="Calibri"/>
                <w:color w:val="000000"/>
                <w:sz w:val="20"/>
                <w:szCs w:val="20"/>
              </w:rPr>
            </w:pPr>
            <w:r w:rsidRPr="00392687">
              <w:rPr>
                <w:rFonts w:asciiTheme="majorHAnsi" w:eastAsia="Calibri" w:hAnsiTheme="majorHAnsi" w:cs="Calibri"/>
                <w:color w:val="000000"/>
                <w:sz w:val="20"/>
                <w:szCs w:val="20"/>
              </w:rPr>
              <w:t>Crédits : 1</w:t>
            </w:r>
          </w:p>
          <w:p w:rsidR="00E04F06" w:rsidRPr="00392687" w:rsidRDefault="00E04F06" w:rsidP="004839AD">
            <w:pPr>
              <w:autoSpaceDE w:val="0"/>
              <w:autoSpaceDN w:val="0"/>
              <w:adjustRightInd w:val="0"/>
              <w:spacing w:line="276" w:lineRule="auto"/>
              <w:rPr>
                <w:rFonts w:asciiTheme="majorHAnsi" w:eastAsia="Calibri" w:hAnsiTheme="majorHAnsi" w:cs="Calibri"/>
                <w:color w:val="000000"/>
                <w:sz w:val="20"/>
                <w:szCs w:val="20"/>
                <w:lang w:eastAsia="en-US"/>
              </w:rPr>
            </w:pPr>
            <w:r w:rsidRPr="00392687">
              <w:rPr>
                <w:rFonts w:asciiTheme="majorHAnsi" w:eastAsia="Calibri" w:hAnsiTheme="majorHAnsi" w:cs="Calibri"/>
                <w:color w:val="000000"/>
                <w:sz w:val="20"/>
                <w:szCs w:val="20"/>
              </w:rPr>
              <w:t>Coefficients : 1</w:t>
            </w:r>
          </w:p>
        </w:tc>
        <w:tc>
          <w:tcPr>
            <w:tcW w:w="102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cnfStyle w:val="000000000000"/>
              <w:rPr>
                <w:rFonts w:asciiTheme="majorHAnsi" w:hAnsiTheme="majorHAnsi"/>
                <w:color w:val="000000"/>
              </w:rPr>
            </w:pPr>
            <w:r w:rsidRPr="00392687">
              <w:rPr>
                <w:rFonts w:asciiTheme="majorHAnsi" w:hAnsiTheme="majorHAnsi"/>
                <w:color w:val="000000"/>
              </w:rPr>
              <w:t>Techniques d'expression et de communication</w:t>
            </w:r>
          </w:p>
        </w:tc>
        <w:tc>
          <w:tcPr>
            <w:tcW w:w="32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1h30</w:t>
            </w:r>
          </w:p>
        </w:tc>
        <w:tc>
          <w:tcPr>
            <w:tcW w:w="2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2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49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22h30</w:t>
            </w:r>
          </w:p>
        </w:tc>
        <w:tc>
          <w:tcPr>
            <w:tcW w:w="66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02h30</w:t>
            </w:r>
          </w:p>
        </w:tc>
        <w:tc>
          <w:tcPr>
            <w:tcW w:w="40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 </w:t>
            </w:r>
          </w:p>
        </w:tc>
        <w:tc>
          <w:tcPr>
            <w:tcW w:w="37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Pr="00392687" w:rsidRDefault="00E04F06" w:rsidP="004839AD">
            <w:pPr>
              <w:spacing w:line="276" w:lineRule="auto"/>
              <w:jc w:val="center"/>
              <w:cnfStyle w:val="000000000000"/>
              <w:rPr>
                <w:rFonts w:asciiTheme="majorHAnsi" w:eastAsia="Times New Roman" w:hAnsiTheme="majorHAnsi"/>
                <w:color w:val="000000"/>
                <w:lang w:eastAsia="fr-FR"/>
              </w:rPr>
            </w:pPr>
            <w:r w:rsidRPr="00392687">
              <w:rPr>
                <w:rFonts w:asciiTheme="majorHAnsi" w:eastAsia="Times New Roman" w:hAnsiTheme="majorHAnsi"/>
                <w:color w:val="000000"/>
                <w:lang w:eastAsia="fr-FR"/>
              </w:rPr>
              <w:t>100%</w:t>
            </w:r>
          </w:p>
        </w:tc>
      </w:tr>
      <w:tr w:rsidR="00F97AA5" w:rsidTr="00FF780A">
        <w:trPr>
          <w:cnfStyle w:val="000000100000"/>
          <w:trHeight w:val="288"/>
        </w:trPr>
        <w:tc>
          <w:tcPr>
            <w:cnfStyle w:val="001000000000"/>
            <w:tcW w:w="670" w:type="pct"/>
            <w:tcBorders>
              <w:top w:val="single" w:sz="18" w:space="0" w:color="auto"/>
              <w:left w:val="single" w:sz="18" w:space="0" w:color="auto"/>
              <w:right w:val="single" w:sz="6" w:space="0" w:color="auto"/>
            </w:tcBorders>
            <w:hideMark/>
          </w:tcPr>
          <w:p w:rsidR="00E04F06" w:rsidRPr="00392687" w:rsidRDefault="00E04F06" w:rsidP="004839AD">
            <w:pPr>
              <w:autoSpaceDE w:val="0"/>
              <w:autoSpaceDN w:val="0"/>
              <w:adjustRightInd w:val="0"/>
              <w:spacing w:line="276" w:lineRule="auto"/>
              <w:jc w:val="center"/>
              <w:rPr>
                <w:rFonts w:asciiTheme="majorHAnsi" w:eastAsia="Calibri" w:hAnsiTheme="majorHAnsi" w:cs="Calibri"/>
                <w:color w:val="000000"/>
                <w:lang w:eastAsia="en-US"/>
              </w:rPr>
            </w:pPr>
            <w:r w:rsidRPr="00392687">
              <w:rPr>
                <w:rFonts w:asciiTheme="majorHAnsi" w:eastAsia="Calibri" w:hAnsiTheme="majorHAnsi" w:cs="Calibri"/>
                <w:color w:val="000000"/>
              </w:rPr>
              <w:t>Total semestre 4</w:t>
            </w:r>
          </w:p>
        </w:tc>
        <w:tc>
          <w:tcPr>
            <w:tcW w:w="10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392687" w:rsidRDefault="00E04F06" w:rsidP="004839AD">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2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30</w:t>
            </w: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cnfStyle w:val="000000100000"/>
              <w:rPr>
                <w:rFonts w:asciiTheme="majorHAnsi" w:hAnsiTheme="majorHAnsi"/>
                <w:b/>
                <w:bCs/>
                <w:lang w:eastAsia="en-US"/>
              </w:rPr>
            </w:pPr>
            <w:r w:rsidRPr="00392687">
              <w:rPr>
                <w:rFonts w:asciiTheme="majorHAnsi" w:hAnsiTheme="majorHAnsi"/>
                <w:b/>
                <w:bCs/>
                <w:lang w:eastAsia="en-US"/>
              </w:rPr>
              <w:t>12h00</w:t>
            </w:r>
          </w:p>
        </w:tc>
        <w:tc>
          <w:tcPr>
            <w:tcW w:w="2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lang w:eastAsia="en-US"/>
              </w:rPr>
              <w:t>6h00</w:t>
            </w:r>
          </w:p>
        </w:tc>
        <w:tc>
          <w:tcPr>
            <w:tcW w:w="2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jc w:val="center"/>
              <w:cnfStyle w:val="000000100000"/>
              <w:rPr>
                <w:rFonts w:asciiTheme="majorHAnsi" w:eastAsia="Calibri" w:hAnsiTheme="majorHAnsi" w:cs="Calibri"/>
                <w:b/>
                <w:bCs/>
                <w:color w:val="000000"/>
                <w:lang w:eastAsia="en-US"/>
              </w:rPr>
            </w:pPr>
            <w:r w:rsidRPr="00392687">
              <w:rPr>
                <w:rFonts w:asciiTheme="majorHAnsi" w:eastAsia="Calibri" w:hAnsiTheme="majorHAnsi" w:cs="Calibri"/>
                <w:b/>
                <w:bCs/>
                <w:color w:val="000000"/>
                <w:lang w:eastAsia="en-US"/>
              </w:rPr>
              <w:t>7h00</w:t>
            </w:r>
          </w:p>
        </w:tc>
        <w:tc>
          <w:tcPr>
            <w:tcW w:w="49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sidRPr="00392687">
              <w:rPr>
                <w:rFonts w:asciiTheme="majorHAnsi" w:eastAsia="Calibri" w:hAnsiTheme="majorHAnsi" w:cs="Calibri"/>
                <w:b/>
                <w:bCs/>
              </w:rPr>
              <w:t>375h00</w:t>
            </w:r>
          </w:p>
        </w:tc>
        <w:tc>
          <w:tcPr>
            <w:tcW w:w="66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lang w:eastAsia="en-US"/>
              </w:rPr>
            </w:pPr>
            <w:r w:rsidRPr="00392687">
              <w:rPr>
                <w:rFonts w:asciiTheme="majorHAnsi" w:eastAsia="Calibri" w:hAnsiTheme="majorHAnsi" w:cs="Calibri"/>
                <w:b/>
                <w:bCs/>
              </w:rPr>
              <w:t>375h00</w:t>
            </w:r>
          </w:p>
        </w:tc>
        <w:tc>
          <w:tcPr>
            <w:tcW w:w="40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04F06" w:rsidRPr="00392687"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656839" w:rsidRDefault="00656839" w:rsidP="00656839">
      <w:pPr>
        <w:rPr>
          <w:rFonts w:asciiTheme="majorHAnsi" w:eastAsia="Calibri" w:hAnsiTheme="majorHAnsi" w:cs="Calibri"/>
          <w:b/>
          <w:bCs/>
          <w:color w:val="000000"/>
          <w:u w:val="thick" w:color="F79646" w:themeColor="accent6"/>
        </w:rPr>
        <w:sectPr w:rsidR="00656839">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656839" w:rsidRDefault="00656839" w:rsidP="00FF780A">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5</w:t>
      </w:r>
    </w:p>
    <w:tbl>
      <w:tblPr>
        <w:tblStyle w:val="Tramemoyenne2-Accent6"/>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564"/>
        <w:gridCol w:w="970"/>
        <w:gridCol w:w="555"/>
        <w:gridCol w:w="944"/>
        <w:gridCol w:w="802"/>
        <w:gridCol w:w="802"/>
        <w:gridCol w:w="1475"/>
        <w:gridCol w:w="1960"/>
        <w:gridCol w:w="1194"/>
        <w:gridCol w:w="1112"/>
      </w:tblGrid>
      <w:tr w:rsidR="00E04F06" w:rsidTr="00FF780A">
        <w:trPr>
          <w:cnfStyle w:val="100000000000"/>
          <w:trHeight w:val="604"/>
        </w:trPr>
        <w:tc>
          <w:tcPr>
            <w:cnfStyle w:val="001000000100"/>
            <w:tcW w:w="738" w:type="pct"/>
            <w:vMerge w:val="restart"/>
            <w:tcBorders>
              <w:left w:val="single" w:sz="18" w:space="0" w:color="auto"/>
              <w:right w:val="single" w:sz="18" w:space="0" w:color="auto"/>
            </w:tcBorders>
            <w:vAlign w:val="center"/>
            <w:hideMark/>
          </w:tcPr>
          <w:p w:rsidR="00E04F06" w:rsidRDefault="00E04F06"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883" w:type="pct"/>
            <w:tcBorders>
              <w:left w:val="single" w:sz="18" w:space="0" w:color="auto"/>
              <w:bottom w:val="single" w:sz="4"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4"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E04F06" w:rsidRPr="006E13A8" w:rsidRDefault="00E04F06"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76" w:type="pct"/>
            <w:gridSpan w:val="3"/>
            <w:tcBorders>
              <w:left w:val="single" w:sz="6" w:space="0" w:color="auto"/>
              <w:bottom w:val="single" w:sz="6" w:space="0" w:color="auto"/>
              <w:right w:val="single" w:sz="6"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08"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75" w:type="pct"/>
            <w:vMerge w:val="restart"/>
            <w:tcBorders>
              <w:left w:val="single" w:sz="6" w:space="0" w:color="auto"/>
              <w:right w:val="single" w:sz="6" w:space="0" w:color="auto"/>
            </w:tcBorders>
            <w:vAlign w:val="center"/>
            <w:hideMark/>
          </w:tcPr>
          <w:p w:rsidR="00E04F06" w:rsidRDefault="00E04F06"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5" w:type="pct"/>
            <w:gridSpan w:val="2"/>
            <w:tcBorders>
              <w:left w:val="single" w:sz="6" w:space="0" w:color="auto"/>
              <w:bottom w:val="single" w:sz="6" w:space="0" w:color="auto"/>
              <w:right w:val="single" w:sz="18" w:space="0" w:color="auto"/>
            </w:tcBorders>
            <w:vAlign w:val="center"/>
            <w:hideMark/>
          </w:tcPr>
          <w:p w:rsidR="00E04F06" w:rsidRDefault="00E04F06"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CA48EB" w:rsidTr="00FF780A">
        <w:trPr>
          <w:cnfStyle w:val="000000100000"/>
          <w:trHeight w:val="757"/>
        </w:trPr>
        <w:tc>
          <w:tcPr>
            <w:cnfStyle w:val="001000000000"/>
            <w:tcW w:w="738" w:type="pct"/>
            <w:vMerge/>
            <w:tcBorders>
              <w:top w:val="single" w:sz="18" w:space="0" w:color="auto"/>
              <w:left w:val="single" w:sz="18" w:space="0" w:color="auto"/>
              <w:bottom w:val="single" w:sz="18" w:space="0" w:color="auto"/>
              <w:right w:val="single" w:sz="18" w:space="0" w:color="auto"/>
            </w:tcBorders>
            <w:vAlign w:val="center"/>
            <w:hideMark/>
          </w:tcPr>
          <w:p w:rsidR="00E04F06" w:rsidRDefault="00E04F06" w:rsidP="004839AD">
            <w:pPr>
              <w:rPr>
                <w:rFonts w:asciiTheme="majorHAnsi" w:eastAsia="Calibri" w:hAnsiTheme="majorHAnsi" w:cs="Calibri"/>
                <w:color w:val="000000"/>
                <w:lang w:eastAsia="en-US"/>
              </w:rPr>
            </w:pPr>
          </w:p>
        </w:tc>
        <w:tc>
          <w:tcPr>
            <w:tcW w:w="88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4F06" w:rsidRDefault="00E04F06" w:rsidP="004839AD">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34" w:type="pct"/>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b/>
                <w:bCs/>
                <w:color w:val="000000"/>
                <w:sz w:val="20"/>
                <w:szCs w:val="20"/>
                <w:lang w:eastAsia="en-US"/>
              </w:rPr>
            </w:pPr>
          </w:p>
        </w:tc>
        <w:tc>
          <w:tcPr>
            <w:tcW w:w="32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4F06" w:rsidRDefault="00E04F06" w:rsidP="004839AD">
            <w:pPr>
              <w:cnfStyle w:val="000000100000"/>
              <w:rPr>
                <w:rFonts w:asciiTheme="majorHAnsi" w:eastAsia="Calibri" w:hAnsiTheme="majorHAnsi" w:cs="Calibri"/>
                <w:color w:val="000000"/>
                <w:lang w:eastAsia="en-US"/>
              </w:rPr>
            </w:pPr>
          </w:p>
        </w:tc>
        <w:tc>
          <w:tcPr>
            <w:tcW w:w="4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4F06" w:rsidRDefault="00E04F06"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04F06" w:rsidRPr="008E5F3E" w:rsidTr="00FF780A">
        <w:trPr>
          <w:trHeight w:val="533"/>
        </w:trPr>
        <w:tc>
          <w:tcPr>
            <w:cnfStyle w:val="001000000000"/>
            <w:tcW w:w="738" w:type="pct"/>
            <w:vMerge w:val="restart"/>
            <w:tcBorders>
              <w:top w:val="single" w:sz="18" w:space="0" w:color="auto"/>
              <w:left w:val="single" w:sz="18" w:space="0" w:color="auto"/>
              <w:right w:val="single" w:sz="6" w:space="0" w:color="auto"/>
            </w:tcBorders>
            <w:vAlign w:val="center"/>
            <w:hideMark/>
          </w:tcPr>
          <w:p w:rsidR="00E04F06" w:rsidRPr="008E5F3E" w:rsidRDefault="00E04F06"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Fondamentale</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UEF 3.1.1</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10</w:t>
            </w:r>
          </w:p>
          <w:p w:rsidR="00E04F06" w:rsidRPr="008E5F3E" w:rsidRDefault="00E04F06"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5</w:t>
            </w:r>
          </w:p>
        </w:tc>
        <w:tc>
          <w:tcPr>
            <w:tcW w:w="8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cnfStyle w:val="000000000000"/>
              <w:rPr>
                <w:rFonts w:asciiTheme="majorHAnsi" w:eastAsia="Calibri" w:hAnsiTheme="majorHAnsi"/>
                <w:color w:val="000000"/>
              </w:rPr>
            </w:pPr>
            <w:r w:rsidRPr="008E5F3E">
              <w:rPr>
                <w:rFonts w:asciiTheme="majorHAnsi" w:eastAsia="Calibri" w:hAnsiTheme="majorHAnsi"/>
                <w:color w:val="000000"/>
              </w:rPr>
              <w:t xml:space="preserve">Mécanique analytique </w:t>
            </w:r>
          </w:p>
        </w:tc>
        <w:tc>
          <w:tcPr>
            <w:tcW w:w="33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3</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3h00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50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67h30</w:t>
            </w:r>
          </w:p>
        </w:tc>
        <w:tc>
          <w:tcPr>
            <w:tcW w:w="67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82h30</w:t>
            </w:r>
          </w:p>
        </w:tc>
        <w:tc>
          <w:tcPr>
            <w:tcW w:w="4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E04F06" w:rsidRPr="008E5F3E" w:rsidTr="00FF780A">
        <w:trPr>
          <w:cnfStyle w:val="000000100000"/>
          <w:trHeight w:val="416"/>
        </w:trPr>
        <w:tc>
          <w:tcPr>
            <w:cnfStyle w:val="001000000000"/>
            <w:tcW w:w="738" w:type="pct"/>
            <w:vMerge/>
            <w:tcBorders>
              <w:top w:val="single" w:sz="18" w:space="0" w:color="auto"/>
              <w:left w:val="single" w:sz="18" w:space="0" w:color="auto"/>
              <w:right w:val="single" w:sz="6" w:space="0" w:color="auto"/>
            </w:tcBorders>
            <w:vAlign w:val="center"/>
            <w:hideMark/>
          </w:tcPr>
          <w:p w:rsidR="00E04F06" w:rsidRPr="008E5F3E" w:rsidRDefault="00E04F06" w:rsidP="004839AD">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cnfStyle w:val="000000100000"/>
              <w:rPr>
                <w:rFonts w:asciiTheme="majorHAnsi" w:eastAsia="Calibri" w:hAnsiTheme="majorHAnsi"/>
                <w:color w:val="000000"/>
              </w:rPr>
            </w:pPr>
            <w:r w:rsidRPr="008E5F3E">
              <w:rPr>
                <w:rFonts w:asciiTheme="majorHAnsi" w:eastAsia="Calibri" w:hAnsiTheme="majorHAnsi"/>
                <w:color w:val="000000"/>
              </w:rPr>
              <w:t>Construction Mécanique1</w:t>
            </w:r>
          </w:p>
        </w:tc>
        <w:tc>
          <w:tcPr>
            <w:tcW w:w="33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w:t>
            </w:r>
          </w:p>
        </w:tc>
        <w:tc>
          <w:tcPr>
            <w:tcW w:w="3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50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45h00</w:t>
            </w:r>
          </w:p>
        </w:tc>
        <w:tc>
          <w:tcPr>
            <w:tcW w:w="67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55h00</w:t>
            </w:r>
          </w:p>
        </w:tc>
        <w:tc>
          <w:tcPr>
            <w:tcW w:w="4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40%</w:t>
            </w:r>
          </w:p>
        </w:tc>
        <w:tc>
          <w:tcPr>
            <w:tcW w:w="38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60%</w:t>
            </w:r>
          </w:p>
        </w:tc>
      </w:tr>
      <w:tr w:rsidR="00E04F06" w:rsidRPr="008E5F3E" w:rsidTr="00FF780A">
        <w:trPr>
          <w:trHeight w:val="452"/>
        </w:trPr>
        <w:tc>
          <w:tcPr>
            <w:cnfStyle w:val="001000000000"/>
            <w:tcW w:w="738" w:type="pct"/>
            <w:vMerge w:val="restart"/>
            <w:tcBorders>
              <w:top w:val="single" w:sz="18" w:space="0" w:color="auto"/>
              <w:left w:val="single" w:sz="18" w:space="0" w:color="auto"/>
              <w:right w:val="single" w:sz="6" w:space="0" w:color="auto"/>
            </w:tcBorders>
            <w:vAlign w:val="center"/>
            <w:hideMark/>
          </w:tcPr>
          <w:p w:rsidR="00E04F06" w:rsidRPr="008E5F3E" w:rsidRDefault="00E04F06"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Fondamentale</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UEF 3.1.2</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8</w:t>
            </w:r>
          </w:p>
          <w:p w:rsidR="00E04F06" w:rsidRPr="008E5F3E" w:rsidRDefault="00E04F06" w:rsidP="004839AD">
            <w:pPr>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4</w:t>
            </w:r>
          </w:p>
        </w:tc>
        <w:tc>
          <w:tcPr>
            <w:tcW w:w="88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Default="00E04F06" w:rsidP="004839AD">
            <w:pPr>
              <w:autoSpaceDE w:val="0"/>
              <w:autoSpaceDN w:val="0"/>
              <w:adjustRightInd w:val="0"/>
              <w:contextualSpacing/>
              <w:cnfStyle w:val="000000000000"/>
              <w:rPr>
                <w:rFonts w:asciiTheme="majorHAnsi" w:eastAsia="Calibri" w:hAnsiTheme="majorHAnsi"/>
                <w:color w:val="000000"/>
              </w:rPr>
            </w:pPr>
            <w:r w:rsidRPr="008E5F3E">
              <w:rPr>
                <w:rFonts w:asciiTheme="majorHAnsi" w:eastAsia="Calibri" w:hAnsiTheme="majorHAnsi"/>
                <w:color w:val="000000"/>
              </w:rPr>
              <w:t xml:space="preserve">Résistance des </w:t>
            </w:r>
          </w:p>
          <w:p w:rsidR="00E04F06" w:rsidRPr="008E5F3E" w:rsidRDefault="00E04F06" w:rsidP="004839AD">
            <w:pPr>
              <w:autoSpaceDE w:val="0"/>
              <w:autoSpaceDN w:val="0"/>
              <w:adjustRightInd w:val="0"/>
              <w:contextualSpacing/>
              <w:cnfStyle w:val="000000000000"/>
              <w:rPr>
                <w:rFonts w:asciiTheme="majorHAnsi" w:eastAsia="Calibri" w:hAnsiTheme="majorHAnsi"/>
                <w:color w:val="000000"/>
              </w:rPr>
            </w:pPr>
            <w:r w:rsidRPr="008E5F3E">
              <w:rPr>
                <w:rFonts w:asciiTheme="majorHAnsi" w:eastAsia="Calibri" w:hAnsiTheme="majorHAnsi"/>
                <w:color w:val="000000"/>
              </w:rPr>
              <w:t>matériaux 2</w:t>
            </w:r>
          </w:p>
        </w:tc>
        <w:tc>
          <w:tcPr>
            <w:tcW w:w="33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w:t>
            </w:r>
          </w:p>
        </w:tc>
        <w:tc>
          <w:tcPr>
            <w:tcW w:w="3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50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45h00</w:t>
            </w:r>
          </w:p>
        </w:tc>
        <w:tc>
          <w:tcPr>
            <w:tcW w:w="67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55h00</w:t>
            </w:r>
          </w:p>
        </w:tc>
        <w:tc>
          <w:tcPr>
            <w:tcW w:w="4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40%</w:t>
            </w:r>
          </w:p>
        </w:tc>
        <w:tc>
          <w:tcPr>
            <w:tcW w:w="38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60%</w:t>
            </w:r>
          </w:p>
        </w:tc>
      </w:tr>
      <w:tr w:rsidR="00E04F06" w:rsidRPr="008E5F3E" w:rsidTr="00FF780A">
        <w:trPr>
          <w:cnfStyle w:val="000000100000"/>
          <w:trHeight w:val="418"/>
        </w:trPr>
        <w:tc>
          <w:tcPr>
            <w:cnfStyle w:val="001000000000"/>
            <w:tcW w:w="738" w:type="pct"/>
            <w:vMerge/>
            <w:tcBorders>
              <w:left w:val="single" w:sz="18" w:space="0" w:color="auto"/>
              <w:right w:val="single" w:sz="6" w:space="0" w:color="auto"/>
            </w:tcBorders>
            <w:vAlign w:val="center"/>
            <w:hideMark/>
          </w:tcPr>
          <w:p w:rsidR="00E04F06" w:rsidRPr="008E5F3E" w:rsidRDefault="00E04F06" w:rsidP="004839AD">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cnfStyle w:val="000000100000"/>
              <w:rPr>
                <w:rFonts w:asciiTheme="majorHAnsi" w:eastAsia="Calibri" w:hAnsiTheme="majorHAnsi"/>
                <w:color w:val="000000"/>
              </w:rPr>
            </w:pPr>
            <w:r w:rsidRPr="008E5F3E">
              <w:rPr>
                <w:rFonts w:asciiTheme="majorHAnsi" w:eastAsia="Calibri" w:hAnsiTheme="majorHAnsi"/>
                <w:color w:val="000000"/>
              </w:rPr>
              <w:t>Elasticité</w:t>
            </w:r>
          </w:p>
        </w:tc>
        <w:tc>
          <w:tcPr>
            <w:tcW w:w="33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w:t>
            </w:r>
          </w:p>
        </w:tc>
        <w:tc>
          <w:tcPr>
            <w:tcW w:w="3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50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45h00</w:t>
            </w:r>
          </w:p>
        </w:tc>
        <w:tc>
          <w:tcPr>
            <w:tcW w:w="67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55h00</w:t>
            </w:r>
          </w:p>
        </w:tc>
        <w:tc>
          <w:tcPr>
            <w:tcW w:w="4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40%</w:t>
            </w:r>
          </w:p>
        </w:tc>
        <w:tc>
          <w:tcPr>
            <w:tcW w:w="38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60%</w:t>
            </w:r>
          </w:p>
        </w:tc>
      </w:tr>
      <w:tr w:rsidR="00E04F06" w:rsidRPr="008E5F3E" w:rsidTr="00FF780A">
        <w:trPr>
          <w:trHeight w:val="531"/>
        </w:trPr>
        <w:tc>
          <w:tcPr>
            <w:cnfStyle w:val="001000000000"/>
            <w:tcW w:w="738" w:type="pct"/>
            <w:vMerge w:val="restart"/>
            <w:tcBorders>
              <w:top w:val="single" w:sz="18" w:space="0" w:color="auto"/>
              <w:left w:val="single" w:sz="18" w:space="0" w:color="auto"/>
              <w:bottom w:val="single" w:sz="18" w:space="0" w:color="auto"/>
              <w:right w:val="single" w:sz="6" w:space="0" w:color="auto"/>
            </w:tcBorders>
            <w:vAlign w:val="center"/>
            <w:hideMark/>
          </w:tcPr>
          <w:p w:rsidR="00E04F06" w:rsidRPr="008E5F3E" w:rsidRDefault="00E04F06"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Méthodologique</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UEM 3.1</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9</w:t>
            </w:r>
          </w:p>
          <w:p w:rsidR="00E04F06" w:rsidRPr="008E5F3E" w:rsidRDefault="00E04F06"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5</w:t>
            </w:r>
          </w:p>
        </w:tc>
        <w:tc>
          <w:tcPr>
            <w:tcW w:w="8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cnfStyle w:val="000000000000"/>
              <w:rPr>
                <w:rFonts w:asciiTheme="majorHAnsi" w:eastAsia="Calibri" w:hAnsiTheme="majorHAnsi"/>
                <w:color w:val="000000"/>
              </w:rPr>
            </w:pPr>
            <w:r w:rsidRPr="008E5F3E">
              <w:rPr>
                <w:rFonts w:asciiTheme="majorHAnsi" w:eastAsia="Calibri" w:hAnsiTheme="majorHAnsi"/>
                <w:color w:val="000000"/>
              </w:rPr>
              <w:t>Dessin Industriel</w:t>
            </w:r>
          </w:p>
        </w:tc>
        <w:tc>
          <w:tcPr>
            <w:tcW w:w="33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w:t>
            </w:r>
          </w:p>
        </w:tc>
        <w:tc>
          <w:tcPr>
            <w:tcW w:w="3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27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27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3h</w:t>
            </w:r>
            <w:r>
              <w:rPr>
                <w:rFonts w:asciiTheme="majorHAnsi" w:eastAsia="Calibri" w:hAnsiTheme="majorHAnsi"/>
                <w:color w:val="000000"/>
              </w:rPr>
              <w:t>00</w:t>
            </w:r>
          </w:p>
        </w:tc>
        <w:tc>
          <w:tcPr>
            <w:tcW w:w="50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45h00</w:t>
            </w:r>
          </w:p>
        </w:tc>
        <w:tc>
          <w:tcPr>
            <w:tcW w:w="67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55h00</w:t>
            </w:r>
          </w:p>
        </w:tc>
        <w:tc>
          <w:tcPr>
            <w:tcW w:w="4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c>
          <w:tcPr>
            <w:tcW w:w="38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r>
      <w:tr w:rsidR="00E04F06" w:rsidRPr="008E5F3E" w:rsidTr="00FF780A">
        <w:trPr>
          <w:cnfStyle w:val="000000100000"/>
          <w:trHeight w:val="450"/>
        </w:trPr>
        <w:tc>
          <w:tcPr>
            <w:cnfStyle w:val="001000000000"/>
            <w:tcW w:w="738" w:type="pct"/>
            <w:vMerge/>
            <w:tcBorders>
              <w:top w:val="single" w:sz="18" w:space="0" w:color="auto"/>
              <w:left w:val="single" w:sz="18" w:space="0" w:color="auto"/>
              <w:bottom w:val="single" w:sz="18" w:space="0" w:color="auto"/>
              <w:right w:val="single" w:sz="6" w:space="0" w:color="auto"/>
            </w:tcBorders>
            <w:vAlign w:val="center"/>
            <w:hideMark/>
          </w:tcPr>
          <w:p w:rsidR="00E04F06" w:rsidRPr="008E5F3E" w:rsidRDefault="00E04F06" w:rsidP="004839AD">
            <w:pPr>
              <w:rPr>
                <w:rFonts w:asciiTheme="majorHAnsi" w:eastAsia="Calibri" w:hAnsiTheme="majorHAnsi" w:cs="Calibri"/>
                <w:color w:val="000000"/>
                <w:lang w:eastAsia="en-US"/>
              </w:rPr>
            </w:pPr>
          </w:p>
        </w:tc>
        <w:tc>
          <w:tcPr>
            <w:tcW w:w="8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cnfStyle w:val="000000100000"/>
              <w:rPr>
                <w:rFonts w:asciiTheme="majorHAnsi" w:eastAsia="Calibri" w:hAnsiTheme="majorHAnsi"/>
              </w:rPr>
            </w:pPr>
            <w:r w:rsidRPr="008E5F3E">
              <w:rPr>
                <w:rFonts w:asciiTheme="majorHAnsi" w:eastAsia="Calibri" w:hAnsiTheme="majorHAnsi"/>
              </w:rPr>
              <w:t>Conception et Fabrication Assisté par Ordinateur</w:t>
            </w:r>
          </w:p>
        </w:tc>
        <w:tc>
          <w:tcPr>
            <w:tcW w:w="33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w:t>
            </w:r>
          </w:p>
        </w:tc>
        <w:tc>
          <w:tcPr>
            <w:tcW w:w="3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27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27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3h</w:t>
            </w:r>
            <w:r>
              <w:rPr>
                <w:rFonts w:asciiTheme="majorHAnsi" w:eastAsia="Calibri" w:hAnsiTheme="majorHAnsi"/>
                <w:color w:val="000000"/>
              </w:rPr>
              <w:t>00</w:t>
            </w:r>
          </w:p>
        </w:tc>
        <w:tc>
          <w:tcPr>
            <w:tcW w:w="50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45h00</w:t>
            </w:r>
          </w:p>
        </w:tc>
        <w:tc>
          <w:tcPr>
            <w:tcW w:w="67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55h00</w:t>
            </w:r>
          </w:p>
        </w:tc>
        <w:tc>
          <w:tcPr>
            <w:tcW w:w="4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r>
      <w:tr w:rsidR="00E04F06" w:rsidRPr="008E5F3E" w:rsidTr="00FF780A">
        <w:trPr>
          <w:trHeight w:val="444"/>
        </w:trPr>
        <w:tc>
          <w:tcPr>
            <w:cnfStyle w:val="001000000000"/>
            <w:tcW w:w="738" w:type="pct"/>
            <w:vMerge/>
            <w:tcBorders>
              <w:top w:val="single" w:sz="18" w:space="0" w:color="auto"/>
              <w:left w:val="single" w:sz="18" w:space="0" w:color="auto"/>
              <w:bottom w:val="single" w:sz="18" w:space="0" w:color="auto"/>
              <w:right w:val="single" w:sz="6" w:space="0" w:color="auto"/>
            </w:tcBorders>
            <w:vAlign w:val="center"/>
            <w:hideMark/>
          </w:tcPr>
          <w:p w:rsidR="00E04F06" w:rsidRPr="008E5F3E" w:rsidRDefault="00E04F06" w:rsidP="004839AD">
            <w:pPr>
              <w:rPr>
                <w:rFonts w:asciiTheme="majorHAnsi" w:eastAsia="Calibri" w:hAnsiTheme="majorHAnsi" w:cs="Calibri"/>
                <w:color w:val="000000"/>
                <w:lang w:eastAsia="en-US"/>
              </w:rPr>
            </w:pPr>
          </w:p>
        </w:tc>
        <w:tc>
          <w:tcPr>
            <w:tcW w:w="883"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065390" w:rsidP="004839AD">
            <w:pPr>
              <w:autoSpaceDE w:val="0"/>
              <w:autoSpaceDN w:val="0"/>
              <w:adjustRightInd w:val="0"/>
              <w:contextualSpacing/>
              <w:cnfStyle w:val="000000000000"/>
              <w:rPr>
                <w:rFonts w:asciiTheme="majorHAnsi" w:eastAsia="Calibri" w:hAnsiTheme="majorHAnsi"/>
              </w:rPr>
            </w:pPr>
            <w:r>
              <w:rPr>
                <w:rFonts w:asciiTheme="majorHAnsi" w:eastAsia="Calibri" w:hAnsiTheme="majorHAnsi"/>
                <w:color w:val="000000"/>
              </w:rPr>
              <w:t xml:space="preserve">TP </w:t>
            </w:r>
            <w:r w:rsidR="00E04F06" w:rsidRPr="008E5F3E">
              <w:rPr>
                <w:rFonts w:asciiTheme="majorHAnsi" w:eastAsia="Calibri" w:hAnsiTheme="majorHAnsi"/>
                <w:color w:val="000000"/>
              </w:rPr>
              <w:t>Métrologie</w:t>
            </w:r>
          </w:p>
        </w:tc>
        <w:tc>
          <w:tcPr>
            <w:tcW w:w="334"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325"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276" w:type="pct"/>
            <w:tcBorders>
              <w:top w:val="single" w:sz="6" w:space="0" w:color="auto"/>
              <w:left w:val="single" w:sz="6"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276"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w:t>
            </w:r>
            <w:r>
              <w:rPr>
                <w:rFonts w:asciiTheme="majorHAnsi" w:eastAsia="Calibri" w:hAnsiTheme="majorHAnsi"/>
                <w:color w:val="000000"/>
              </w:rPr>
              <w:t>00</w:t>
            </w:r>
          </w:p>
        </w:tc>
        <w:tc>
          <w:tcPr>
            <w:tcW w:w="508"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15h</w:t>
            </w:r>
            <w:r>
              <w:rPr>
                <w:rFonts w:asciiTheme="majorHAnsi" w:eastAsia="Calibri" w:hAnsiTheme="majorHAnsi"/>
                <w:color w:val="000000"/>
              </w:rPr>
              <w:t>00</w:t>
            </w:r>
          </w:p>
        </w:tc>
        <w:tc>
          <w:tcPr>
            <w:tcW w:w="675"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10h00</w:t>
            </w:r>
          </w:p>
        </w:tc>
        <w:tc>
          <w:tcPr>
            <w:tcW w:w="411" w:type="pct"/>
            <w:tcBorders>
              <w:top w:val="single" w:sz="6" w:space="0" w:color="auto"/>
              <w:left w:val="single" w:sz="6"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c>
          <w:tcPr>
            <w:tcW w:w="384" w:type="pct"/>
            <w:tcBorders>
              <w:top w:val="single" w:sz="6" w:space="0" w:color="auto"/>
              <w:left w:val="single" w:sz="6" w:space="0" w:color="auto"/>
              <w:right w:val="single" w:sz="18"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r>
      <w:tr w:rsidR="00F97AA5" w:rsidRPr="008E5F3E" w:rsidTr="00FF780A">
        <w:trPr>
          <w:cnfStyle w:val="000000100000"/>
          <w:trHeight w:val="642"/>
        </w:trPr>
        <w:tc>
          <w:tcPr>
            <w:cnfStyle w:val="001000000000"/>
            <w:tcW w:w="738" w:type="pct"/>
            <w:vMerge w:val="restart"/>
            <w:tcBorders>
              <w:top w:val="single" w:sz="18" w:space="0" w:color="auto"/>
              <w:left w:val="single" w:sz="18" w:space="0" w:color="auto"/>
              <w:bottom w:val="single" w:sz="18" w:space="0" w:color="auto"/>
              <w:right w:val="single" w:sz="4" w:space="0" w:color="auto"/>
            </w:tcBorders>
            <w:hideMark/>
          </w:tcPr>
          <w:p w:rsidR="00E04F06" w:rsidRPr="008E5F3E" w:rsidRDefault="00E04F06"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Découverte</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UED 3.1</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2</w:t>
            </w:r>
          </w:p>
          <w:p w:rsidR="00E04F06" w:rsidRPr="008E5F3E" w:rsidRDefault="00E04F06"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2</w:t>
            </w:r>
          </w:p>
        </w:tc>
        <w:tc>
          <w:tcPr>
            <w:tcW w:w="88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cnfStyle w:val="000000100000"/>
              <w:rPr>
                <w:rFonts w:asciiTheme="majorHAnsi" w:eastAsia="Calibri" w:hAnsiTheme="majorHAnsi"/>
                <w:color w:val="000000"/>
              </w:rPr>
            </w:pPr>
            <w:r w:rsidRPr="008E5F3E">
              <w:rPr>
                <w:rFonts w:asciiTheme="majorHAnsi" w:eastAsia="Calibri" w:hAnsiTheme="majorHAnsi"/>
                <w:color w:val="000000"/>
              </w:rPr>
              <w:t>Asservissement et Régulation</w:t>
            </w:r>
          </w:p>
        </w:tc>
        <w:tc>
          <w:tcPr>
            <w:tcW w:w="334"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3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50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22h30</w:t>
            </w:r>
          </w:p>
        </w:tc>
        <w:tc>
          <w:tcPr>
            <w:tcW w:w="67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0</w:t>
            </w:r>
            <w:r w:rsidRPr="008E5F3E">
              <w:rPr>
                <w:rFonts w:asciiTheme="majorHAnsi" w:eastAsia="Calibri" w:hAnsiTheme="majorHAnsi"/>
                <w:color w:val="000000"/>
              </w:rPr>
              <w:t>2h30</w:t>
            </w:r>
          </w:p>
        </w:tc>
        <w:tc>
          <w:tcPr>
            <w:tcW w:w="4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r>
      <w:tr w:rsidR="00F97AA5" w:rsidRPr="008E5F3E" w:rsidTr="00FF780A">
        <w:trPr>
          <w:trHeight w:val="444"/>
        </w:trPr>
        <w:tc>
          <w:tcPr>
            <w:cnfStyle w:val="001000000000"/>
            <w:tcW w:w="738" w:type="pct"/>
            <w:vMerge/>
            <w:tcBorders>
              <w:top w:val="single" w:sz="18" w:space="0" w:color="auto"/>
              <w:left w:val="single" w:sz="18" w:space="0" w:color="auto"/>
              <w:bottom w:val="single" w:sz="18" w:space="0" w:color="auto"/>
              <w:right w:val="single" w:sz="4" w:space="0" w:color="auto"/>
            </w:tcBorders>
            <w:vAlign w:val="center"/>
            <w:hideMark/>
          </w:tcPr>
          <w:p w:rsidR="00E04F06" w:rsidRPr="008E5F3E" w:rsidRDefault="00E04F06" w:rsidP="004839AD">
            <w:pPr>
              <w:rPr>
                <w:rFonts w:asciiTheme="majorHAnsi" w:eastAsia="Calibri" w:hAnsiTheme="majorHAnsi" w:cs="Calibri"/>
                <w:color w:val="000000"/>
                <w:lang w:eastAsia="en-US"/>
              </w:rPr>
            </w:pPr>
          </w:p>
        </w:tc>
        <w:tc>
          <w:tcPr>
            <w:tcW w:w="88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cnfStyle w:val="000000000000"/>
              <w:rPr>
                <w:rFonts w:asciiTheme="majorHAnsi" w:eastAsia="Calibri" w:hAnsiTheme="majorHAnsi"/>
                <w:color w:val="000000"/>
              </w:rPr>
            </w:pPr>
            <w:r w:rsidRPr="008E5F3E">
              <w:rPr>
                <w:rFonts w:asciiTheme="majorHAnsi" w:eastAsia="Calibri" w:hAnsiTheme="majorHAnsi"/>
                <w:color w:val="000000"/>
              </w:rPr>
              <w:t>Maintenance</w:t>
            </w:r>
          </w:p>
        </w:tc>
        <w:tc>
          <w:tcPr>
            <w:tcW w:w="334"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w:t>
            </w:r>
          </w:p>
        </w:tc>
        <w:tc>
          <w:tcPr>
            <w:tcW w:w="32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50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22h30</w:t>
            </w:r>
          </w:p>
        </w:tc>
        <w:tc>
          <w:tcPr>
            <w:tcW w:w="67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0</w:t>
            </w:r>
            <w:r w:rsidRPr="008E5F3E">
              <w:rPr>
                <w:rFonts w:asciiTheme="majorHAnsi" w:eastAsia="Calibri" w:hAnsiTheme="majorHAnsi"/>
                <w:color w:val="000000"/>
              </w:rPr>
              <w:t>2h30</w:t>
            </w:r>
          </w:p>
        </w:tc>
        <w:tc>
          <w:tcPr>
            <w:tcW w:w="4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p>
        </w:tc>
        <w:tc>
          <w:tcPr>
            <w:tcW w:w="38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04F06" w:rsidRPr="008E5F3E" w:rsidRDefault="00E04F06" w:rsidP="004839AD">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r>
      <w:tr w:rsidR="00E04F06" w:rsidRPr="008E5F3E" w:rsidTr="00FF780A">
        <w:trPr>
          <w:cnfStyle w:val="000000100000"/>
          <w:trHeight w:val="360"/>
        </w:trPr>
        <w:tc>
          <w:tcPr>
            <w:cnfStyle w:val="001000000000"/>
            <w:tcW w:w="738" w:type="pct"/>
            <w:tcBorders>
              <w:top w:val="single" w:sz="18" w:space="0" w:color="auto"/>
              <w:left w:val="single" w:sz="18" w:space="0" w:color="auto"/>
              <w:bottom w:val="single" w:sz="18" w:space="0" w:color="auto"/>
              <w:right w:val="single" w:sz="6" w:space="0" w:color="auto"/>
            </w:tcBorders>
            <w:hideMark/>
          </w:tcPr>
          <w:p w:rsidR="00E04F06" w:rsidRPr="008E5F3E" w:rsidRDefault="00E04F06"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Transversale</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UET 3.1</w:t>
            </w:r>
          </w:p>
          <w:p w:rsidR="00E04F06" w:rsidRPr="008E5F3E" w:rsidRDefault="00E04F06"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1</w:t>
            </w:r>
          </w:p>
          <w:p w:rsidR="00E04F06" w:rsidRPr="008E5F3E" w:rsidRDefault="00E04F06"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1</w:t>
            </w:r>
          </w:p>
        </w:tc>
        <w:tc>
          <w:tcPr>
            <w:tcW w:w="88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cnfStyle w:val="000000100000"/>
              <w:rPr>
                <w:rFonts w:asciiTheme="majorHAnsi" w:eastAsia="Calibri" w:hAnsiTheme="majorHAnsi"/>
                <w:color w:val="000000"/>
              </w:rPr>
            </w:pPr>
            <w:r w:rsidRPr="008E5F3E">
              <w:rPr>
                <w:rFonts w:asciiTheme="majorHAnsi" w:eastAsia="Calibri" w:hAnsiTheme="majorHAnsi"/>
                <w:color w:val="000000"/>
              </w:rPr>
              <w:t>Environnement et développement durable</w:t>
            </w:r>
          </w:p>
        </w:tc>
        <w:tc>
          <w:tcPr>
            <w:tcW w:w="33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w:t>
            </w:r>
          </w:p>
        </w:tc>
        <w:tc>
          <w:tcPr>
            <w:tcW w:w="32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1h30</w:t>
            </w:r>
          </w:p>
        </w:tc>
        <w:tc>
          <w:tcPr>
            <w:tcW w:w="2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2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50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22h30</w:t>
            </w:r>
          </w:p>
        </w:tc>
        <w:tc>
          <w:tcPr>
            <w:tcW w:w="67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0</w:t>
            </w:r>
            <w:r w:rsidRPr="008E5F3E">
              <w:rPr>
                <w:rFonts w:asciiTheme="majorHAnsi" w:eastAsia="Calibri" w:hAnsiTheme="majorHAnsi"/>
                <w:color w:val="000000"/>
              </w:rPr>
              <w:t>2h30</w:t>
            </w:r>
          </w:p>
        </w:tc>
        <w:tc>
          <w:tcPr>
            <w:tcW w:w="4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p>
        </w:tc>
        <w:tc>
          <w:tcPr>
            <w:tcW w:w="38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04F06" w:rsidRPr="008E5F3E" w:rsidRDefault="00E04F06" w:rsidP="004839AD">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100%</w:t>
            </w:r>
          </w:p>
        </w:tc>
      </w:tr>
      <w:tr w:rsidR="00F97AA5" w:rsidRPr="008E5F3E" w:rsidTr="00FF780A">
        <w:trPr>
          <w:trHeight w:val="288"/>
        </w:trPr>
        <w:tc>
          <w:tcPr>
            <w:cnfStyle w:val="001000000000"/>
            <w:tcW w:w="738" w:type="pct"/>
            <w:tcBorders>
              <w:top w:val="single" w:sz="18" w:space="0" w:color="auto"/>
              <w:left w:val="single" w:sz="18" w:space="0" w:color="auto"/>
              <w:right w:val="single" w:sz="6" w:space="0" w:color="auto"/>
            </w:tcBorders>
            <w:hideMark/>
          </w:tcPr>
          <w:p w:rsidR="00E04F06" w:rsidRPr="008E5F3E" w:rsidRDefault="00E04F06" w:rsidP="004839AD">
            <w:pPr>
              <w:autoSpaceDE w:val="0"/>
              <w:autoSpaceDN w:val="0"/>
              <w:adjustRightInd w:val="0"/>
              <w:spacing w:line="276" w:lineRule="auto"/>
              <w:jc w:val="center"/>
              <w:rPr>
                <w:rFonts w:asciiTheme="majorHAnsi" w:eastAsia="Calibri" w:hAnsiTheme="majorHAnsi" w:cs="Calibri"/>
                <w:color w:val="000000"/>
                <w:lang w:eastAsia="en-US"/>
              </w:rPr>
            </w:pPr>
            <w:r w:rsidRPr="008E5F3E">
              <w:rPr>
                <w:rFonts w:asciiTheme="majorHAnsi" w:eastAsia="Calibri" w:hAnsiTheme="majorHAnsi" w:cs="Calibri"/>
                <w:color w:val="000000"/>
              </w:rPr>
              <w:t>Total semestre 5</w:t>
            </w:r>
          </w:p>
        </w:tc>
        <w:tc>
          <w:tcPr>
            <w:tcW w:w="8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8E5F3E" w:rsidRDefault="00E04F06" w:rsidP="004839AD">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8E5F3E">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8E5F3E">
              <w:rPr>
                <w:rFonts w:asciiTheme="majorHAnsi" w:eastAsia="Calibri" w:hAnsiTheme="majorHAnsi" w:cs="Calibri"/>
                <w:b/>
                <w:bCs/>
                <w:color w:val="000000"/>
              </w:rPr>
              <w:t>17</w:t>
            </w:r>
          </w:p>
        </w:tc>
        <w:tc>
          <w:tcPr>
            <w:tcW w:w="3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8E5F3E" w:rsidRDefault="00E04F06" w:rsidP="004839AD">
            <w:pPr>
              <w:cnfStyle w:val="000000000000"/>
              <w:rPr>
                <w:rFonts w:asciiTheme="majorHAnsi" w:hAnsiTheme="majorHAnsi"/>
                <w:b/>
                <w:bCs/>
                <w:lang w:eastAsia="en-US"/>
              </w:rPr>
            </w:pPr>
            <w:r w:rsidRPr="008E5F3E">
              <w:rPr>
                <w:rFonts w:asciiTheme="majorHAnsi" w:hAnsiTheme="majorHAnsi"/>
                <w:b/>
                <w:bCs/>
                <w:lang w:eastAsia="en-US"/>
              </w:rPr>
              <w:t>1</w:t>
            </w:r>
            <w:r>
              <w:rPr>
                <w:rFonts w:asciiTheme="majorHAnsi" w:hAnsiTheme="majorHAnsi"/>
                <w:b/>
                <w:bCs/>
                <w:lang w:eastAsia="en-US"/>
              </w:rPr>
              <w:t>2</w:t>
            </w:r>
            <w:r w:rsidRPr="008E5F3E">
              <w:rPr>
                <w:rFonts w:asciiTheme="majorHAnsi" w:hAnsiTheme="majorHAnsi"/>
                <w:b/>
                <w:bCs/>
                <w:lang w:eastAsia="en-US"/>
              </w:rPr>
              <w:t>h</w:t>
            </w:r>
            <w:r>
              <w:rPr>
                <w:rFonts w:asciiTheme="majorHAnsi" w:hAnsiTheme="majorHAnsi"/>
                <w:b/>
                <w:bCs/>
                <w:lang w:eastAsia="en-US"/>
              </w:rPr>
              <w:t>0</w:t>
            </w:r>
            <w:r w:rsidRPr="008E5F3E">
              <w:rPr>
                <w:rFonts w:asciiTheme="majorHAnsi" w:hAnsiTheme="majorHAnsi"/>
                <w:b/>
                <w:bCs/>
                <w:lang w:eastAsia="en-US"/>
              </w:rPr>
              <w:t>0</w:t>
            </w:r>
          </w:p>
        </w:tc>
        <w:tc>
          <w:tcPr>
            <w:tcW w:w="27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8E5F3E" w:rsidRDefault="00E04F06" w:rsidP="004839AD">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w:t>
            </w:r>
            <w:r w:rsidRPr="008E5F3E">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8E5F3E">
              <w:rPr>
                <w:rFonts w:asciiTheme="majorHAnsi" w:eastAsia="Calibri" w:hAnsiTheme="majorHAnsi" w:cs="Calibri"/>
                <w:b/>
                <w:bCs/>
                <w:color w:val="000000"/>
                <w:lang w:eastAsia="en-US"/>
              </w:rPr>
              <w:t>0</w:t>
            </w:r>
          </w:p>
        </w:tc>
        <w:tc>
          <w:tcPr>
            <w:tcW w:w="27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8E5F3E" w:rsidRDefault="00E04F06" w:rsidP="004839AD">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8E5F3E">
              <w:rPr>
                <w:rFonts w:asciiTheme="majorHAnsi" w:eastAsia="Calibri" w:hAnsiTheme="majorHAnsi" w:cs="Calibri"/>
                <w:b/>
                <w:bCs/>
                <w:color w:val="000000"/>
                <w:lang w:eastAsia="en-US"/>
              </w:rPr>
              <w:t>h00</w:t>
            </w:r>
          </w:p>
        </w:tc>
        <w:tc>
          <w:tcPr>
            <w:tcW w:w="50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lang w:eastAsia="en-US"/>
              </w:rPr>
            </w:pPr>
            <w:r w:rsidRPr="008E5F3E">
              <w:rPr>
                <w:rFonts w:asciiTheme="majorHAnsi" w:eastAsia="Calibri" w:hAnsiTheme="majorHAnsi" w:cs="Calibri"/>
                <w:b/>
                <w:bCs/>
              </w:rPr>
              <w:t>375h00</w:t>
            </w:r>
          </w:p>
        </w:tc>
        <w:tc>
          <w:tcPr>
            <w:tcW w:w="67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lang w:eastAsia="en-US"/>
              </w:rPr>
            </w:pPr>
            <w:r w:rsidRPr="008E5F3E">
              <w:rPr>
                <w:rFonts w:asciiTheme="majorHAnsi" w:eastAsia="Calibri" w:hAnsiTheme="majorHAnsi" w:cs="Calibri"/>
                <w:b/>
                <w:bCs/>
              </w:rPr>
              <w:t>375h00</w:t>
            </w:r>
          </w:p>
        </w:tc>
        <w:tc>
          <w:tcPr>
            <w:tcW w:w="4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04F06" w:rsidRPr="008E5F3E" w:rsidRDefault="00E04F06"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656839" w:rsidRPr="008E5F3E" w:rsidRDefault="00656839" w:rsidP="00656839">
      <w:pPr>
        <w:rPr>
          <w:rFonts w:asciiTheme="majorHAnsi" w:eastAsia="Calibri" w:hAnsiTheme="majorHAnsi" w:cs="Calibri"/>
          <w:b/>
          <w:bCs/>
          <w:color w:val="000000"/>
          <w:sz w:val="22"/>
          <w:szCs w:val="22"/>
          <w:u w:val="thick" w:color="F79646" w:themeColor="accent6"/>
        </w:rPr>
      </w:pPr>
    </w:p>
    <w:p w:rsidR="00656839" w:rsidRDefault="00656839" w:rsidP="00656839">
      <w:pPr>
        <w:rPr>
          <w:rFonts w:asciiTheme="majorHAnsi" w:eastAsia="Calibri" w:hAnsiTheme="majorHAnsi" w:cs="Calibri"/>
          <w:b/>
          <w:bCs/>
          <w:color w:val="000000"/>
          <w:u w:val="thick" w:color="F79646" w:themeColor="accent6"/>
        </w:rPr>
        <w:sectPr w:rsidR="00656839"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56839" w:rsidRDefault="00656839" w:rsidP="00FF780A">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6</w:t>
      </w:r>
    </w:p>
    <w:tbl>
      <w:tblPr>
        <w:tblStyle w:val="Tramemoyenne2-Accent6"/>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5"/>
        <w:gridCol w:w="2563"/>
        <w:gridCol w:w="968"/>
        <w:gridCol w:w="557"/>
        <w:gridCol w:w="944"/>
        <w:gridCol w:w="801"/>
        <w:gridCol w:w="801"/>
        <w:gridCol w:w="1475"/>
        <w:gridCol w:w="1962"/>
        <w:gridCol w:w="1194"/>
        <w:gridCol w:w="1115"/>
      </w:tblGrid>
      <w:tr w:rsidR="00656839" w:rsidTr="00FF780A">
        <w:trPr>
          <w:cnfStyle w:val="100000000000"/>
          <w:trHeight w:val="604"/>
        </w:trPr>
        <w:tc>
          <w:tcPr>
            <w:cnfStyle w:val="001000000100"/>
            <w:tcW w:w="779" w:type="pct"/>
            <w:vMerge w:val="restart"/>
            <w:tcBorders>
              <w:left w:val="single" w:sz="18" w:space="0" w:color="auto"/>
              <w:right w:val="single" w:sz="18" w:space="0" w:color="auto"/>
            </w:tcBorders>
            <w:vAlign w:val="center"/>
            <w:hideMark/>
          </w:tcPr>
          <w:p w:rsidR="00656839" w:rsidRDefault="00656839" w:rsidP="004839AD">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874" w:type="pct"/>
            <w:tcBorders>
              <w:left w:val="single" w:sz="18" w:space="0" w:color="auto"/>
              <w:bottom w:val="single" w:sz="4" w:space="0" w:color="auto"/>
              <w:right w:val="single" w:sz="6" w:space="0" w:color="auto"/>
            </w:tcBorders>
            <w:vAlign w:val="center"/>
            <w:hideMark/>
          </w:tcPr>
          <w:p w:rsidR="00656839" w:rsidRDefault="00E04F06" w:rsidP="00E04F06">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0" w:type="pct"/>
            <w:vMerge w:val="restart"/>
            <w:tcBorders>
              <w:left w:val="single" w:sz="6" w:space="0" w:color="auto"/>
              <w:right w:val="single" w:sz="6" w:space="0" w:color="auto"/>
            </w:tcBorders>
            <w:vAlign w:val="center"/>
            <w:hideMark/>
          </w:tcPr>
          <w:p w:rsidR="00656839" w:rsidRDefault="00656839"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656839" w:rsidRPr="006E13A8" w:rsidRDefault="00656839" w:rsidP="004839A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6E13A8">
              <w:rPr>
                <w:rFonts w:asciiTheme="majorHAnsi" w:eastAsia="Calibri" w:hAnsiTheme="majorHAnsi" w:cs="Calibri"/>
                <w:b w:val="0"/>
                <w:bCs w:val="0"/>
                <w:color w:val="000000"/>
              </w:rPr>
              <w:t>Coefficient</w:t>
            </w:r>
          </w:p>
        </w:tc>
        <w:tc>
          <w:tcPr>
            <w:tcW w:w="868" w:type="pct"/>
            <w:gridSpan w:val="3"/>
            <w:tcBorders>
              <w:left w:val="single" w:sz="6" w:space="0" w:color="auto"/>
              <w:bottom w:val="single" w:sz="6" w:space="0" w:color="auto"/>
              <w:right w:val="single" w:sz="6" w:space="0" w:color="auto"/>
            </w:tcBorders>
            <w:vAlign w:val="center"/>
            <w:hideMark/>
          </w:tcPr>
          <w:p w:rsidR="00656839" w:rsidRDefault="00656839"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03" w:type="pct"/>
            <w:vMerge w:val="restart"/>
            <w:tcBorders>
              <w:left w:val="single" w:sz="6" w:space="0" w:color="auto"/>
              <w:right w:val="single" w:sz="6" w:space="0" w:color="auto"/>
            </w:tcBorders>
            <w:vAlign w:val="center"/>
            <w:hideMark/>
          </w:tcPr>
          <w:p w:rsidR="00656839" w:rsidRDefault="00656839"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656839" w:rsidRDefault="00656839"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69" w:type="pct"/>
            <w:vMerge w:val="restart"/>
            <w:tcBorders>
              <w:left w:val="single" w:sz="6" w:space="0" w:color="auto"/>
              <w:right w:val="single" w:sz="6" w:space="0" w:color="auto"/>
            </w:tcBorders>
            <w:vAlign w:val="center"/>
            <w:hideMark/>
          </w:tcPr>
          <w:p w:rsidR="00656839" w:rsidRDefault="00656839" w:rsidP="004839AD">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656839" w:rsidRDefault="00656839"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87" w:type="pct"/>
            <w:gridSpan w:val="2"/>
            <w:tcBorders>
              <w:left w:val="single" w:sz="6" w:space="0" w:color="auto"/>
              <w:bottom w:val="single" w:sz="6" w:space="0" w:color="auto"/>
              <w:right w:val="single" w:sz="18" w:space="0" w:color="auto"/>
            </w:tcBorders>
            <w:vAlign w:val="center"/>
            <w:hideMark/>
          </w:tcPr>
          <w:p w:rsidR="00656839" w:rsidRDefault="00656839" w:rsidP="004839A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CA48EB" w:rsidTr="00FF780A">
        <w:trPr>
          <w:cnfStyle w:val="000000100000"/>
          <w:trHeight w:val="757"/>
        </w:trPr>
        <w:tc>
          <w:tcPr>
            <w:cnfStyle w:val="001000000000"/>
            <w:tcW w:w="779" w:type="pct"/>
            <w:vMerge/>
            <w:tcBorders>
              <w:top w:val="single" w:sz="18" w:space="0" w:color="auto"/>
              <w:left w:val="single" w:sz="18" w:space="0" w:color="auto"/>
              <w:bottom w:val="single" w:sz="18" w:space="0" w:color="auto"/>
              <w:right w:val="single" w:sz="18" w:space="0" w:color="auto"/>
            </w:tcBorders>
            <w:vAlign w:val="center"/>
            <w:hideMark/>
          </w:tcPr>
          <w:p w:rsidR="00656839" w:rsidRDefault="00656839" w:rsidP="004839AD">
            <w:pPr>
              <w:rPr>
                <w:rFonts w:asciiTheme="majorHAnsi" w:eastAsia="Calibri" w:hAnsiTheme="majorHAnsi" w:cs="Calibri"/>
                <w:color w:val="000000"/>
                <w:lang w:eastAsia="en-US"/>
              </w:rPr>
            </w:pPr>
          </w:p>
        </w:tc>
        <w:tc>
          <w:tcPr>
            <w:tcW w:w="874"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656839" w:rsidRDefault="00E04F06" w:rsidP="00E04F06">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30" w:type="pct"/>
            <w:vMerge/>
            <w:tcBorders>
              <w:top w:val="single" w:sz="18" w:space="0" w:color="auto"/>
              <w:left w:val="single" w:sz="6" w:space="0" w:color="auto"/>
              <w:bottom w:val="single" w:sz="18" w:space="0" w:color="auto"/>
              <w:right w:val="single" w:sz="6" w:space="0" w:color="auto"/>
            </w:tcBorders>
            <w:vAlign w:val="center"/>
            <w:hideMark/>
          </w:tcPr>
          <w:p w:rsidR="00656839" w:rsidRDefault="00656839"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656839" w:rsidRDefault="00656839" w:rsidP="004839AD">
            <w:pPr>
              <w:cnfStyle w:val="000000100000"/>
              <w:rPr>
                <w:rFonts w:asciiTheme="majorHAnsi" w:eastAsia="Calibri" w:hAnsiTheme="majorHAnsi" w:cs="Calibri"/>
                <w:b/>
                <w:bCs/>
                <w:color w:val="000000"/>
                <w:sz w:val="20"/>
                <w:szCs w:val="20"/>
                <w:lang w:eastAsia="en-US"/>
              </w:rPr>
            </w:pPr>
          </w:p>
        </w:tc>
        <w:tc>
          <w:tcPr>
            <w:tcW w:w="32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656839" w:rsidRDefault="00656839"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656839" w:rsidRDefault="00656839"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656839" w:rsidRDefault="00656839"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656839" w:rsidRDefault="00656839" w:rsidP="004839A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656839" w:rsidRDefault="00656839" w:rsidP="004839AD">
            <w:pPr>
              <w:cnfStyle w:val="000000100000"/>
              <w:rPr>
                <w:rFonts w:asciiTheme="majorHAnsi" w:eastAsia="Calibri" w:hAnsiTheme="majorHAnsi" w:cs="Calibri"/>
                <w:color w:val="000000"/>
                <w:lang w:eastAsia="en-US"/>
              </w:rPr>
            </w:pPr>
          </w:p>
        </w:tc>
        <w:tc>
          <w:tcPr>
            <w:tcW w:w="40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656839" w:rsidRDefault="00656839"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656839" w:rsidRDefault="00656839" w:rsidP="004839A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656839" w:rsidRPr="008E5F3E" w:rsidTr="00FF780A">
        <w:trPr>
          <w:trHeight w:val="533"/>
        </w:trPr>
        <w:tc>
          <w:tcPr>
            <w:cnfStyle w:val="001000000000"/>
            <w:tcW w:w="779" w:type="pct"/>
            <w:vMerge w:val="restart"/>
            <w:tcBorders>
              <w:top w:val="single" w:sz="18" w:space="0" w:color="auto"/>
              <w:left w:val="single" w:sz="18" w:space="0" w:color="auto"/>
              <w:right w:val="single" w:sz="6" w:space="0" w:color="auto"/>
            </w:tcBorders>
            <w:vAlign w:val="center"/>
            <w:hideMark/>
          </w:tcPr>
          <w:p w:rsidR="00656839" w:rsidRPr="008E5F3E" w:rsidRDefault="00656839"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Fondamentale</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3.2</w:t>
            </w:r>
            <w:r w:rsidRPr="008E5F3E">
              <w:rPr>
                <w:rFonts w:asciiTheme="majorHAnsi" w:eastAsia="Calibri" w:hAnsiTheme="majorHAnsi" w:cs="Calibri"/>
                <w:b w:val="0"/>
                <w:bCs w:val="0"/>
                <w:color w:val="000000"/>
              </w:rPr>
              <w:t>.1</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10</w:t>
            </w:r>
          </w:p>
          <w:p w:rsidR="00656839" w:rsidRPr="008E5F3E" w:rsidRDefault="00656839"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5</w:t>
            </w:r>
          </w:p>
        </w:tc>
        <w:tc>
          <w:tcPr>
            <w:tcW w:w="8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tabs>
                <w:tab w:val="left" w:pos="72"/>
              </w:tabs>
              <w:cnfStyle w:val="000000000000"/>
              <w:rPr>
                <w:rFonts w:asciiTheme="majorHAnsi" w:hAnsiTheme="majorHAnsi"/>
              </w:rPr>
            </w:pPr>
            <w:r w:rsidRPr="00FE7058">
              <w:rPr>
                <w:rFonts w:asciiTheme="majorHAnsi" w:hAnsiTheme="majorHAnsi"/>
              </w:rPr>
              <w:t>Construction Mécanique2</w:t>
            </w:r>
          </w:p>
        </w:tc>
        <w:tc>
          <w:tcPr>
            <w:tcW w:w="3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3</w:t>
            </w:r>
          </w:p>
        </w:tc>
        <w:tc>
          <w:tcPr>
            <w:tcW w:w="3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3h00</w:t>
            </w:r>
          </w:p>
        </w:tc>
        <w:tc>
          <w:tcPr>
            <w:tcW w:w="2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1h30</w:t>
            </w:r>
          </w:p>
        </w:tc>
        <w:tc>
          <w:tcPr>
            <w:tcW w:w="2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5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67h30</w:t>
            </w:r>
          </w:p>
        </w:tc>
        <w:tc>
          <w:tcPr>
            <w:tcW w:w="6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Calibri" w:hAnsiTheme="majorHAnsi"/>
                <w:color w:val="000000"/>
              </w:rPr>
              <w:t>82h30</w:t>
            </w:r>
          </w:p>
        </w:tc>
        <w:tc>
          <w:tcPr>
            <w:tcW w:w="40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40%</w:t>
            </w: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60%</w:t>
            </w:r>
          </w:p>
        </w:tc>
      </w:tr>
      <w:tr w:rsidR="00656839" w:rsidRPr="008E5F3E" w:rsidTr="00FF780A">
        <w:trPr>
          <w:cnfStyle w:val="000000100000"/>
          <w:trHeight w:val="416"/>
        </w:trPr>
        <w:tc>
          <w:tcPr>
            <w:cnfStyle w:val="001000000000"/>
            <w:tcW w:w="779" w:type="pct"/>
            <w:vMerge/>
            <w:tcBorders>
              <w:top w:val="single" w:sz="18" w:space="0" w:color="auto"/>
              <w:left w:val="single" w:sz="18" w:space="0" w:color="auto"/>
              <w:right w:val="single" w:sz="6" w:space="0" w:color="auto"/>
            </w:tcBorders>
            <w:vAlign w:val="center"/>
            <w:hideMark/>
          </w:tcPr>
          <w:p w:rsidR="00656839" w:rsidRPr="008E5F3E" w:rsidRDefault="00656839" w:rsidP="004839AD">
            <w:pPr>
              <w:rPr>
                <w:rFonts w:asciiTheme="majorHAnsi" w:eastAsia="Calibri" w:hAnsiTheme="majorHAnsi" w:cs="Calibri"/>
                <w:color w:val="000000"/>
                <w:lang w:eastAsia="en-US"/>
              </w:rPr>
            </w:pPr>
          </w:p>
        </w:tc>
        <w:tc>
          <w:tcPr>
            <w:tcW w:w="8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cnfStyle w:val="000000100000"/>
              <w:rPr>
                <w:rFonts w:asciiTheme="majorHAnsi" w:hAnsiTheme="majorHAnsi"/>
              </w:rPr>
            </w:pPr>
            <w:r w:rsidRPr="00FE7058">
              <w:rPr>
                <w:rFonts w:asciiTheme="majorHAnsi" w:hAnsiTheme="majorHAnsi"/>
              </w:rPr>
              <w:t>Théorie des mécanismes</w:t>
            </w:r>
          </w:p>
        </w:tc>
        <w:tc>
          <w:tcPr>
            <w:tcW w:w="3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2</w:t>
            </w:r>
          </w:p>
        </w:tc>
        <w:tc>
          <w:tcPr>
            <w:tcW w:w="32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5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45h00</w:t>
            </w:r>
          </w:p>
        </w:tc>
        <w:tc>
          <w:tcPr>
            <w:tcW w:w="66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Calibri" w:hAnsiTheme="majorHAnsi"/>
                <w:color w:val="000000"/>
              </w:rPr>
              <w:t>55h00</w:t>
            </w:r>
          </w:p>
        </w:tc>
        <w:tc>
          <w:tcPr>
            <w:tcW w:w="40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40%</w:t>
            </w:r>
          </w:p>
        </w:tc>
        <w:tc>
          <w:tcPr>
            <w:tcW w:w="38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60%</w:t>
            </w:r>
          </w:p>
        </w:tc>
      </w:tr>
      <w:tr w:rsidR="00656839" w:rsidRPr="008E5F3E" w:rsidTr="00FF780A">
        <w:trPr>
          <w:trHeight w:val="452"/>
        </w:trPr>
        <w:tc>
          <w:tcPr>
            <w:cnfStyle w:val="001000000000"/>
            <w:tcW w:w="779" w:type="pct"/>
            <w:vMerge w:val="restart"/>
            <w:tcBorders>
              <w:top w:val="single" w:sz="18" w:space="0" w:color="auto"/>
              <w:left w:val="single" w:sz="18" w:space="0" w:color="auto"/>
              <w:right w:val="single" w:sz="6" w:space="0" w:color="auto"/>
            </w:tcBorders>
            <w:vAlign w:val="center"/>
            <w:hideMark/>
          </w:tcPr>
          <w:p w:rsidR="00656839" w:rsidRPr="008E5F3E" w:rsidRDefault="00656839"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Fondamentale</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UEF 3.</w:t>
            </w:r>
            <w:r>
              <w:rPr>
                <w:rFonts w:asciiTheme="majorHAnsi" w:eastAsia="Calibri" w:hAnsiTheme="majorHAnsi" w:cs="Calibri"/>
                <w:b w:val="0"/>
                <w:bCs w:val="0"/>
                <w:color w:val="000000"/>
              </w:rPr>
              <w:t>2</w:t>
            </w:r>
            <w:r w:rsidRPr="008E5F3E">
              <w:rPr>
                <w:rFonts w:asciiTheme="majorHAnsi" w:eastAsia="Calibri" w:hAnsiTheme="majorHAnsi" w:cs="Calibri"/>
                <w:b w:val="0"/>
                <w:bCs w:val="0"/>
                <w:color w:val="000000"/>
              </w:rPr>
              <w:t>.2</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8</w:t>
            </w:r>
          </w:p>
          <w:p w:rsidR="00656839" w:rsidRPr="008E5F3E" w:rsidRDefault="00656839" w:rsidP="004839AD">
            <w:pPr>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4</w:t>
            </w:r>
          </w:p>
        </w:tc>
        <w:tc>
          <w:tcPr>
            <w:tcW w:w="8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cnfStyle w:val="000000000000"/>
              <w:rPr>
                <w:rFonts w:asciiTheme="majorHAnsi" w:hAnsiTheme="majorHAnsi"/>
              </w:rPr>
            </w:pPr>
            <w:r w:rsidRPr="00FE7058">
              <w:rPr>
                <w:rFonts w:asciiTheme="majorHAnsi" w:hAnsiTheme="majorHAnsi"/>
              </w:rPr>
              <w:t>Transfert thermique</w:t>
            </w:r>
          </w:p>
        </w:tc>
        <w:tc>
          <w:tcPr>
            <w:tcW w:w="3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2</w:t>
            </w:r>
          </w:p>
        </w:tc>
        <w:tc>
          <w:tcPr>
            <w:tcW w:w="32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eastAsia="Times New Roman" w:hAnsiTheme="majorHAnsi"/>
                <w:color w:val="000000"/>
              </w:rPr>
              <w:t>1h30</w:t>
            </w:r>
          </w:p>
        </w:tc>
        <w:tc>
          <w:tcPr>
            <w:tcW w:w="27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eastAsia="Calibri" w:hAnsiTheme="majorHAnsi"/>
                <w:color w:val="000000"/>
              </w:rPr>
              <w:t>1h30</w:t>
            </w:r>
          </w:p>
        </w:tc>
        <w:tc>
          <w:tcPr>
            <w:tcW w:w="27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5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45h00</w:t>
            </w:r>
          </w:p>
        </w:tc>
        <w:tc>
          <w:tcPr>
            <w:tcW w:w="6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Calibri" w:hAnsiTheme="majorHAnsi"/>
                <w:color w:val="000000"/>
              </w:rPr>
              <w:t>55h00</w:t>
            </w:r>
          </w:p>
        </w:tc>
        <w:tc>
          <w:tcPr>
            <w:tcW w:w="40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40%</w:t>
            </w:r>
          </w:p>
        </w:tc>
        <w:tc>
          <w:tcPr>
            <w:tcW w:w="38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60%</w:t>
            </w:r>
          </w:p>
        </w:tc>
      </w:tr>
      <w:tr w:rsidR="00656839" w:rsidRPr="008E5F3E" w:rsidTr="00FF780A">
        <w:trPr>
          <w:cnfStyle w:val="000000100000"/>
          <w:trHeight w:val="418"/>
        </w:trPr>
        <w:tc>
          <w:tcPr>
            <w:cnfStyle w:val="001000000000"/>
            <w:tcW w:w="779" w:type="pct"/>
            <w:vMerge/>
            <w:tcBorders>
              <w:left w:val="single" w:sz="18" w:space="0" w:color="auto"/>
              <w:right w:val="single" w:sz="6" w:space="0" w:color="auto"/>
            </w:tcBorders>
            <w:vAlign w:val="center"/>
            <w:hideMark/>
          </w:tcPr>
          <w:p w:rsidR="00656839" w:rsidRPr="008E5F3E" w:rsidRDefault="00656839" w:rsidP="004839AD">
            <w:pPr>
              <w:rPr>
                <w:rFonts w:asciiTheme="majorHAnsi" w:eastAsia="Calibri" w:hAnsiTheme="majorHAnsi" w:cs="Calibri"/>
                <w:color w:val="000000"/>
                <w:lang w:eastAsia="en-US"/>
              </w:rPr>
            </w:pPr>
          </w:p>
        </w:tc>
        <w:tc>
          <w:tcPr>
            <w:tcW w:w="8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cnfStyle w:val="000000100000"/>
              <w:rPr>
                <w:rFonts w:asciiTheme="majorHAnsi" w:hAnsiTheme="majorHAnsi"/>
              </w:rPr>
            </w:pPr>
            <w:r w:rsidRPr="00FE7058">
              <w:rPr>
                <w:rFonts w:asciiTheme="majorHAnsi" w:eastAsia="LiberationSerif-Regular" w:hAnsiTheme="majorHAnsi"/>
              </w:rPr>
              <w:t>Dynamique des structures</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2</w:t>
            </w:r>
          </w:p>
        </w:tc>
        <w:tc>
          <w:tcPr>
            <w:tcW w:w="32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Calibri" w:hAnsiTheme="majorHAnsi"/>
                <w:color w:val="000000"/>
              </w:rPr>
              <w:t>1h30</w:t>
            </w:r>
          </w:p>
        </w:tc>
        <w:tc>
          <w:tcPr>
            <w:tcW w:w="2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5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45h00</w:t>
            </w:r>
          </w:p>
        </w:tc>
        <w:tc>
          <w:tcPr>
            <w:tcW w:w="6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Calibri" w:hAnsiTheme="majorHAnsi"/>
                <w:color w:val="000000"/>
              </w:rPr>
              <w:t>55h00</w:t>
            </w:r>
          </w:p>
        </w:tc>
        <w:tc>
          <w:tcPr>
            <w:tcW w:w="40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40%</w:t>
            </w:r>
          </w:p>
        </w:tc>
        <w:tc>
          <w:tcPr>
            <w:tcW w:w="38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60%</w:t>
            </w:r>
          </w:p>
        </w:tc>
      </w:tr>
      <w:tr w:rsidR="00656839" w:rsidRPr="008E5F3E" w:rsidTr="00FF780A">
        <w:trPr>
          <w:trHeight w:val="531"/>
        </w:trPr>
        <w:tc>
          <w:tcPr>
            <w:cnfStyle w:val="001000000000"/>
            <w:tcW w:w="779" w:type="pct"/>
            <w:vMerge w:val="restart"/>
            <w:tcBorders>
              <w:top w:val="single" w:sz="18" w:space="0" w:color="auto"/>
              <w:left w:val="single" w:sz="18" w:space="0" w:color="auto"/>
              <w:bottom w:val="single" w:sz="18" w:space="0" w:color="auto"/>
              <w:right w:val="single" w:sz="6" w:space="0" w:color="auto"/>
            </w:tcBorders>
            <w:vAlign w:val="center"/>
            <w:hideMark/>
          </w:tcPr>
          <w:p w:rsidR="00656839" w:rsidRPr="008E5F3E" w:rsidRDefault="00656839"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Méthodologique</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Code : UEM 3.</w:t>
            </w:r>
            <w:r>
              <w:rPr>
                <w:rFonts w:asciiTheme="majorHAnsi" w:eastAsia="Calibri" w:hAnsiTheme="majorHAnsi" w:cs="Calibri"/>
                <w:b w:val="0"/>
                <w:bCs w:val="0"/>
                <w:color w:val="000000"/>
              </w:rPr>
              <w:t>2</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9</w:t>
            </w:r>
          </w:p>
          <w:p w:rsidR="00656839" w:rsidRPr="008E5F3E" w:rsidRDefault="00656839"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5</w:t>
            </w:r>
          </w:p>
        </w:tc>
        <w:tc>
          <w:tcPr>
            <w:tcW w:w="8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tabs>
                <w:tab w:val="left" w:pos="72"/>
              </w:tabs>
              <w:cnfStyle w:val="000000000000"/>
              <w:rPr>
                <w:rFonts w:asciiTheme="majorHAnsi" w:hAnsiTheme="majorHAnsi"/>
              </w:rPr>
            </w:pPr>
            <w:r w:rsidRPr="00FE7058">
              <w:rPr>
                <w:rFonts w:asciiTheme="majorHAnsi" w:hAnsiTheme="majorHAnsi"/>
              </w:rPr>
              <w:t>Projet de Fin de Cycle</w:t>
            </w:r>
          </w:p>
        </w:tc>
        <w:tc>
          <w:tcPr>
            <w:tcW w:w="3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2</w:t>
            </w:r>
          </w:p>
        </w:tc>
        <w:tc>
          <w:tcPr>
            <w:tcW w:w="32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2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27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000000"/>
              <w:rPr>
                <w:rFonts w:asciiTheme="majorHAnsi" w:hAnsiTheme="majorHAnsi"/>
              </w:rPr>
            </w:pPr>
            <w:r w:rsidRPr="00FE7058">
              <w:rPr>
                <w:rFonts w:asciiTheme="majorHAnsi" w:eastAsia="Times New Roman" w:hAnsiTheme="majorHAnsi"/>
                <w:color w:val="000000"/>
              </w:rPr>
              <w:t>3h00</w:t>
            </w:r>
          </w:p>
        </w:tc>
        <w:tc>
          <w:tcPr>
            <w:tcW w:w="5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45h00</w:t>
            </w:r>
          </w:p>
        </w:tc>
        <w:tc>
          <w:tcPr>
            <w:tcW w:w="6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Calibri" w:hAnsiTheme="majorHAnsi"/>
                <w:color w:val="000000"/>
              </w:rPr>
              <w:t>55h00</w:t>
            </w:r>
          </w:p>
        </w:tc>
        <w:tc>
          <w:tcPr>
            <w:tcW w:w="40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100%</w:t>
            </w:r>
          </w:p>
        </w:tc>
        <w:tc>
          <w:tcPr>
            <w:tcW w:w="38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r>
      <w:tr w:rsidR="00656839" w:rsidRPr="008E5F3E" w:rsidTr="00FF780A">
        <w:trPr>
          <w:cnfStyle w:val="000000100000"/>
          <w:trHeight w:val="450"/>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656839" w:rsidRPr="008E5F3E" w:rsidRDefault="00656839" w:rsidP="004839AD">
            <w:pPr>
              <w:rPr>
                <w:rFonts w:asciiTheme="majorHAnsi" w:eastAsia="Calibri" w:hAnsiTheme="majorHAnsi" w:cs="Calibri"/>
                <w:color w:val="000000"/>
                <w:lang w:eastAsia="en-US"/>
              </w:rPr>
            </w:pPr>
          </w:p>
        </w:tc>
        <w:tc>
          <w:tcPr>
            <w:tcW w:w="8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cnfStyle w:val="000000100000"/>
              <w:rPr>
                <w:rFonts w:asciiTheme="majorHAnsi" w:hAnsiTheme="majorHAnsi"/>
              </w:rPr>
            </w:pPr>
            <w:r w:rsidRPr="00FE7058">
              <w:rPr>
                <w:rFonts w:asciiTheme="majorHAnsi" w:hAnsiTheme="majorHAnsi"/>
              </w:rPr>
              <w:t>Moteur à combustion interne</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2</w:t>
            </w:r>
          </w:p>
        </w:tc>
        <w:tc>
          <w:tcPr>
            <w:tcW w:w="3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656839" w:rsidRPr="00FE7058" w:rsidRDefault="00FF780A"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100000"/>
              <w:rPr>
                <w:rFonts w:asciiTheme="majorHAnsi" w:hAnsiTheme="majorHAnsi"/>
              </w:rPr>
            </w:pPr>
          </w:p>
        </w:tc>
        <w:tc>
          <w:tcPr>
            <w:tcW w:w="5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Times New Roman" w:hAnsiTheme="majorHAnsi"/>
                <w:color w:val="000000"/>
              </w:rPr>
              <w:t>45h00</w:t>
            </w:r>
          </w:p>
        </w:tc>
        <w:tc>
          <w:tcPr>
            <w:tcW w:w="6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Calibri" w:hAnsiTheme="majorHAnsi"/>
                <w:color w:val="000000"/>
              </w:rPr>
              <w:t>55h00</w:t>
            </w:r>
          </w:p>
        </w:tc>
        <w:tc>
          <w:tcPr>
            <w:tcW w:w="40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40%</w:t>
            </w:r>
          </w:p>
        </w:tc>
        <w:tc>
          <w:tcPr>
            <w:tcW w:w="38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hAnsiTheme="majorHAnsi"/>
              </w:rPr>
              <w:t>60%</w:t>
            </w:r>
          </w:p>
        </w:tc>
      </w:tr>
      <w:tr w:rsidR="00656839" w:rsidRPr="008E5F3E" w:rsidTr="00FF780A">
        <w:trPr>
          <w:trHeight w:val="444"/>
        </w:trPr>
        <w:tc>
          <w:tcPr>
            <w:cnfStyle w:val="001000000000"/>
            <w:tcW w:w="779" w:type="pct"/>
            <w:vMerge/>
            <w:tcBorders>
              <w:top w:val="single" w:sz="18" w:space="0" w:color="auto"/>
              <w:left w:val="single" w:sz="18" w:space="0" w:color="auto"/>
              <w:bottom w:val="single" w:sz="18" w:space="0" w:color="auto"/>
              <w:right w:val="single" w:sz="6" w:space="0" w:color="auto"/>
            </w:tcBorders>
            <w:vAlign w:val="center"/>
            <w:hideMark/>
          </w:tcPr>
          <w:p w:rsidR="00656839" w:rsidRPr="008E5F3E" w:rsidRDefault="00656839" w:rsidP="004839AD">
            <w:pPr>
              <w:rPr>
                <w:rFonts w:asciiTheme="majorHAnsi" w:eastAsia="Calibri" w:hAnsiTheme="majorHAnsi" w:cs="Calibri"/>
                <w:color w:val="000000"/>
                <w:lang w:eastAsia="en-US"/>
              </w:rPr>
            </w:pPr>
          </w:p>
        </w:tc>
        <w:tc>
          <w:tcPr>
            <w:tcW w:w="874"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cnfStyle w:val="000000000000"/>
              <w:rPr>
                <w:rFonts w:asciiTheme="majorHAnsi" w:hAnsiTheme="majorHAnsi"/>
              </w:rPr>
            </w:pPr>
            <w:r w:rsidRPr="00FE7058">
              <w:rPr>
                <w:rFonts w:asciiTheme="majorHAnsi" w:hAnsiTheme="majorHAnsi"/>
              </w:rPr>
              <w:t>TP Transferts Thermiques</w:t>
            </w:r>
          </w:p>
        </w:tc>
        <w:tc>
          <w:tcPr>
            <w:tcW w:w="330"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w:t>
            </w:r>
          </w:p>
        </w:tc>
        <w:tc>
          <w:tcPr>
            <w:tcW w:w="190"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w:t>
            </w:r>
          </w:p>
        </w:tc>
        <w:tc>
          <w:tcPr>
            <w:tcW w:w="322"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273" w:type="pct"/>
            <w:tcBorders>
              <w:top w:val="single" w:sz="6" w:space="0" w:color="auto"/>
              <w:left w:val="single" w:sz="6" w:space="0" w:color="auto"/>
              <w:right w:val="single" w:sz="6" w:space="0" w:color="auto"/>
            </w:tcBorders>
            <w:shd w:val="clear" w:color="auto" w:fill="DAEEF3" w:themeFill="accent5" w:themeFillTint="33"/>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273"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1h00</w:t>
            </w:r>
          </w:p>
        </w:tc>
        <w:tc>
          <w:tcPr>
            <w:tcW w:w="503"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000000"/>
              <w:rPr>
                <w:rFonts w:asciiTheme="majorHAnsi" w:hAnsiTheme="majorHAnsi"/>
              </w:rPr>
            </w:pPr>
            <w:r w:rsidRPr="00FE7058">
              <w:rPr>
                <w:rFonts w:asciiTheme="majorHAnsi" w:eastAsia="Times New Roman" w:hAnsiTheme="majorHAnsi"/>
                <w:color w:val="000000"/>
              </w:rPr>
              <w:t xml:space="preserve">15h00 </w:t>
            </w:r>
          </w:p>
        </w:tc>
        <w:tc>
          <w:tcPr>
            <w:tcW w:w="669"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10h00</w:t>
            </w:r>
          </w:p>
        </w:tc>
        <w:tc>
          <w:tcPr>
            <w:tcW w:w="407" w:type="pct"/>
            <w:tcBorders>
              <w:top w:val="single" w:sz="6" w:space="0" w:color="auto"/>
              <w:left w:val="single" w:sz="6" w:space="0" w:color="auto"/>
              <w:right w:val="single" w:sz="6" w:space="0" w:color="auto"/>
            </w:tcBorders>
            <w:shd w:val="clear" w:color="auto" w:fill="DAEEF3" w:themeFill="accent5" w:themeFillTint="33"/>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100%</w:t>
            </w:r>
          </w:p>
        </w:tc>
        <w:tc>
          <w:tcPr>
            <w:tcW w:w="380" w:type="pct"/>
            <w:tcBorders>
              <w:top w:val="single" w:sz="6" w:space="0" w:color="auto"/>
              <w:left w:val="single" w:sz="6" w:space="0" w:color="auto"/>
              <w:right w:val="single" w:sz="18"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r>
      <w:tr w:rsidR="00F97AA5" w:rsidRPr="008E5F3E" w:rsidTr="00FF780A">
        <w:trPr>
          <w:cnfStyle w:val="000000100000"/>
          <w:trHeight w:val="642"/>
        </w:trPr>
        <w:tc>
          <w:tcPr>
            <w:cnfStyle w:val="001000000000"/>
            <w:tcW w:w="779" w:type="pct"/>
            <w:vMerge w:val="restart"/>
            <w:tcBorders>
              <w:top w:val="single" w:sz="18" w:space="0" w:color="auto"/>
              <w:left w:val="single" w:sz="18" w:space="0" w:color="auto"/>
              <w:bottom w:val="single" w:sz="18" w:space="0" w:color="auto"/>
              <w:right w:val="single" w:sz="4" w:space="0" w:color="auto"/>
            </w:tcBorders>
            <w:hideMark/>
          </w:tcPr>
          <w:p w:rsidR="00656839" w:rsidRPr="008E5F3E" w:rsidRDefault="00656839"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Découverte</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3.2</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2</w:t>
            </w:r>
          </w:p>
          <w:p w:rsidR="00656839" w:rsidRPr="008E5F3E" w:rsidRDefault="00656839"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2</w:t>
            </w:r>
          </w:p>
        </w:tc>
        <w:tc>
          <w:tcPr>
            <w:tcW w:w="87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656839" w:rsidRPr="00FE7058" w:rsidRDefault="00656839" w:rsidP="004839AD">
            <w:pPr>
              <w:autoSpaceDE w:val="0"/>
              <w:autoSpaceDN w:val="0"/>
              <w:adjustRightInd w:val="0"/>
              <w:cnfStyle w:val="000000100000"/>
              <w:rPr>
                <w:rFonts w:asciiTheme="majorHAnsi" w:hAnsiTheme="majorHAnsi"/>
              </w:rPr>
            </w:pPr>
            <w:r w:rsidRPr="00FE7058">
              <w:rPr>
                <w:rFonts w:asciiTheme="majorHAnsi" w:hAnsiTheme="majorHAnsi"/>
              </w:rPr>
              <w:t>Systèmes hydrauliques et pneumatiques</w:t>
            </w:r>
          </w:p>
        </w:tc>
        <w:tc>
          <w:tcPr>
            <w:tcW w:w="33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w:t>
            </w:r>
          </w:p>
        </w:tc>
        <w:tc>
          <w:tcPr>
            <w:tcW w:w="3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eastAsia="Times New Roman" w:hAnsiTheme="majorHAnsi"/>
                <w:color w:val="000000"/>
              </w:rPr>
              <w:t>1h30</w:t>
            </w:r>
          </w:p>
        </w:tc>
        <w:tc>
          <w:tcPr>
            <w:tcW w:w="2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27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5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22h30</w:t>
            </w:r>
          </w:p>
        </w:tc>
        <w:tc>
          <w:tcPr>
            <w:tcW w:w="6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Pr>
                <w:rFonts w:asciiTheme="majorHAnsi" w:eastAsia="Calibri" w:hAnsiTheme="majorHAnsi"/>
                <w:color w:val="000000"/>
              </w:rPr>
              <w:t>0</w:t>
            </w:r>
            <w:r w:rsidRPr="00FE7058">
              <w:rPr>
                <w:rFonts w:asciiTheme="majorHAnsi" w:eastAsia="Calibri" w:hAnsiTheme="majorHAnsi"/>
                <w:color w:val="000000"/>
              </w:rPr>
              <w:t>2h30</w:t>
            </w:r>
          </w:p>
        </w:tc>
        <w:tc>
          <w:tcPr>
            <w:tcW w:w="40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100000"/>
              <w:rPr>
                <w:rFonts w:asciiTheme="majorHAnsi" w:hAnsiTheme="majorHAnsi"/>
              </w:rPr>
            </w:pPr>
            <w:r w:rsidRPr="00FE7058">
              <w:rPr>
                <w:rFonts w:asciiTheme="majorHAnsi" w:hAnsiTheme="majorHAnsi"/>
              </w:rPr>
              <w:t>100%</w:t>
            </w:r>
          </w:p>
        </w:tc>
      </w:tr>
      <w:tr w:rsidR="00F97AA5" w:rsidRPr="008E5F3E" w:rsidTr="00FF780A">
        <w:trPr>
          <w:trHeight w:val="444"/>
        </w:trPr>
        <w:tc>
          <w:tcPr>
            <w:cnfStyle w:val="001000000000"/>
            <w:tcW w:w="779" w:type="pct"/>
            <w:vMerge/>
            <w:tcBorders>
              <w:top w:val="single" w:sz="18" w:space="0" w:color="auto"/>
              <w:left w:val="single" w:sz="18" w:space="0" w:color="auto"/>
              <w:bottom w:val="single" w:sz="18" w:space="0" w:color="auto"/>
              <w:right w:val="single" w:sz="4" w:space="0" w:color="auto"/>
            </w:tcBorders>
            <w:vAlign w:val="center"/>
            <w:hideMark/>
          </w:tcPr>
          <w:p w:rsidR="00656839" w:rsidRPr="008E5F3E" w:rsidRDefault="00656839" w:rsidP="004839AD">
            <w:pPr>
              <w:rPr>
                <w:rFonts w:asciiTheme="majorHAnsi" w:eastAsia="Calibri" w:hAnsiTheme="majorHAnsi" w:cs="Calibri"/>
                <w:color w:val="000000"/>
                <w:lang w:eastAsia="en-US"/>
              </w:rPr>
            </w:pPr>
          </w:p>
        </w:tc>
        <w:tc>
          <w:tcPr>
            <w:tcW w:w="874"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656839" w:rsidRPr="00FE7058" w:rsidRDefault="00656839" w:rsidP="004839AD">
            <w:pPr>
              <w:autoSpaceDE w:val="0"/>
              <w:autoSpaceDN w:val="0"/>
              <w:adjustRightInd w:val="0"/>
              <w:cnfStyle w:val="000000000000"/>
              <w:rPr>
                <w:rFonts w:asciiTheme="majorHAnsi" w:hAnsiTheme="majorHAnsi"/>
              </w:rPr>
            </w:pPr>
            <w:r w:rsidRPr="00FE7058">
              <w:rPr>
                <w:rFonts w:asciiTheme="majorHAnsi" w:hAnsiTheme="majorHAnsi"/>
              </w:rPr>
              <w:t>Matériaux non métalliques</w:t>
            </w:r>
          </w:p>
        </w:tc>
        <w:tc>
          <w:tcPr>
            <w:tcW w:w="33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1</w:t>
            </w:r>
          </w:p>
        </w:tc>
        <w:tc>
          <w:tcPr>
            <w:tcW w:w="32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eastAsia="Times New Roman" w:hAnsiTheme="majorHAnsi"/>
                <w:color w:val="000000"/>
              </w:rPr>
              <w:t>1h30</w:t>
            </w:r>
          </w:p>
        </w:tc>
        <w:tc>
          <w:tcPr>
            <w:tcW w:w="2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27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5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sidRPr="00FE7058">
              <w:rPr>
                <w:rFonts w:asciiTheme="majorHAnsi" w:eastAsia="Times New Roman" w:hAnsiTheme="majorHAnsi"/>
                <w:color w:val="000000"/>
              </w:rPr>
              <w:t>22h30</w:t>
            </w:r>
          </w:p>
        </w:tc>
        <w:tc>
          <w:tcPr>
            <w:tcW w:w="66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r>
              <w:rPr>
                <w:rFonts w:asciiTheme="majorHAnsi" w:eastAsia="Calibri" w:hAnsiTheme="majorHAnsi"/>
                <w:color w:val="000000"/>
              </w:rPr>
              <w:t>0</w:t>
            </w:r>
            <w:r w:rsidRPr="00FE7058">
              <w:rPr>
                <w:rFonts w:asciiTheme="majorHAnsi" w:eastAsia="Calibri" w:hAnsiTheme="majorHAnsi"/>
                <w:color w:val="000000"/>
              </w:rPr>
              <w:t>2h30</w:t>
            </w:r>
          </w:p>
        </w:tc>
        <w:tc>
          <w:tcPr>
            <w:tcW w:w="40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656839" w:rsidRPr="00FE7058" w:rsidRDefault="00656839" w:rsidP="004839AD">
            <w:pPr>
              <w:autoSpaceDE w:val="0"/>
              <w:autoSpaceDN w:val="0"/>
              <w:adjustRightInd w:val="0"/>
              <w:jc w:val="center"/>
              <w:cnfStyle w:val="000000000000"/>
              <w:rPr>
                <w:rFonts w:asciiTheme="majorHAnsi" w:eastAsia="Times New Roman" w:hAnsiTheme="majorHAnsi"/>
                <w:color w:val="000000"/>
              </w:rPr>
            </w:pPr>
          </w:p>
        </w:tc>
        <w:tc>
          <w:tcPr>
            <w:tcW w:w="38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656839" w:rsidRPr="00FE7058" w:rsidRDefault="00656839" w:rsidP="004839AD">
            <w:pPr>
              <w:jc w:val="center"/>
              <w:cnfStyle w:val="000000000000"/>
              <w:rPr>
                <w:rFonts w:asciiTheme="majorHAnsi" w:hAnsiTheme="majorHAnsi"/>
              </w:rPr>
            </w:pPr>
            <w:r w:rsidRPr="00FE7058">
              <w:rPr>
                <w:rFonts w:asciiTheme="majorHAnsi" w:hAnsiTheme="majorHAnsi"/>
              </w:rPr>
              <w:t>100%</w:t>
            </w:r>
          </w:p>
        </w:tc>
      </w:tr>
      <w:tr w:rsidR="00656839" w:rsidRPr="008E5F3E" w:rsidTr="00FF780A">
        <w:trPr>
          <w:cnfStyle w:val="000000100000"/>
          <w:trHeight w:val="360"/>
        </w:trPr>
        <w:tc>
          <w:tcPr>
            <w:cnfStyle w:val="001000000000"/>
            <w:tcW w:w="779" w:type="pct"/>
            <w:tcBorders>
              <w:top w:val="single" w:sz="18" w:space="0" w:color="auto"/>
              <w:left w:val="single" w:sz="18" w:space="0" w:color="auto"/>
              <w:bottom w:val="single" w:sz="18" w:space="0" w:color="auto"/>
              <w:right w:val="single" w:sz="6" w:space="0" w:color="auto"/>
            </w:tcBorders>
            <w:hideMark/>
          </w:tcPr>
          <w:p w:rsidR="00656839" w:rsidRPr="008E5F3E" w:rsidRDefault="00656839" w:rsidP="004839AD">
            <w:pPr>
              <w:autoSpaceDE w:val="0"/>
              <w:autoSpaceDN w:val="0"/>
              <w:adjustRightInd w:val="0"/>
              <w:rPr>
                <w:rFonts w:asciiTheme="majorHAnsi" w:eastAsia="Calibri" w:hAnsiTheme="majorHAnsi" w:cs="Calibri"/>
                <w:color w:val="000000"/>
              </w:rPr>
            </w:pPr>
            <w:r w:rsidRPr="008E5F3E">
              <w:rPr>
                <w:rFonts w:asciiTheme="majorHAnsi" w:eastAsia="Calibri" w:hAnsiTheme="majorHAnsi" w:cs="Calibri"/>
                <w:b w:val="0"/>
                <w:bCs w:val="0"/>
                <w:color w:val="000000"/>
              </w:rPr>
              <w:t>UE Transversale</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3.2</w:t>
            </w:r>
          </w:p>
          <w:p w:rsidR="00656839" w:rsidRPr="008E5F3E" w:rsidRDefault="00656839" w:rsidP="004839AD">
            <w:pPr>
              <w:autoSpaceDE w:val="0"/>
              <w:autoSpaceDN w:val="0"/>
              <w:adjustRightInd w:val="0"/>
              <w:rPr>
                <w:rFonts w:asciiTheme="majorHAnsi" w:eastAsia="Calibri" w:hAnsiTheme="majorHAnsi" w:cs="Calibri"/>
                <w:b w:val="0"/>
                <w:bCs w:val="0"/>
                <w:color w:val="000000"/>
              </w:rPr>
            </w:pPr>
            <w:r w:rsidRPr="008E5F3E">
              <w:rPr>
                <w:rFonts w:asciiTheme="majorHAnsi" w:eastAsia="Calibri" w:hAnsiTheme="majorHAnsi" w:cs="Calibri"/>
                <w:b w:val="0"/>
                <w:bCs w:val="0"/>
                <w:color w:val="000000"/>
              </w:rPr>
              <w:t>Crédits : 1</w:t>
            </w:r>
          </w:p>
          <w:p w:rsidR="00656839" w:rsidRPr="008E5F3E" w:rsidRDefault="00656839" w:rsidP="004839AD">
            <w:pPr>
              <w:autoSpaceDE w:val="0"/>
              <w:autoSpaceDN w:val="0"/>
              <w:adjustRightInd w:val="0"/>
              <w:spacing w:line="276" w:lineRule="auto"/>
              <w:rPr>
                <w:rFonts w:asciiTheme="majorHAnsi" w:eastAsia="Calibri" w:hAnsiTheme="majorHAnsi" w:cs="Calibri"/>
                <w:color w:val="000000"/>
                <w:lang w:eastAsia="en-US"/>
              </w:rPr>
            </w:pPr>
            <w:r w:rsidRPr="008E5F3E">
              <w:rPr>
                <w:rFonts w:asciiTheme="majorHAnsi" w:eastAsia="Calibri" w:hAnsiTheme="majorHAnsi" w:cs="Calibri"/>
                <w:b w:val="0"/>
                <w:bCs w:val="0"/>
                <w:color w:val="000000"/>
              </w:rPr>
              <w:t>Coefficients : 1</w:t>
            </w:r>
          </w:p>
        </w:tc>
        <w:tc>
          <w:tcPr>
            <w:tcW w:w="8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A61A9A">
            <w:pPr>
              <w:autoSpaceDE w:val="0"/>
              <w:autoSpaceDN w:val="0"/>
              <w:adjustRightInd w:val="0"/>
              <w:cnfStyle w:val="000000100000"/>
              <w:rPr>
                <w:rFonts w:asciiTheme="majorHAnsi" w:eastAsia="Times New Roman" w:hAnsiTheme="majorHAnsi"/>
              </w:rPr>
            </w:pPr>
            <w:r w:rsidRPr="00FE7058">
              <w:rPr>
                <w:rFonts w:asciiTheme="majorHAnsi" w:eastAsia="Times New Roman" w:hAnsiTheme="majorHAnsi"/>
              </w:rPr>
              <w:t xml:space="preserve">Projet </w:t>
            </w:r>
            <w:r>
              <w:rPr>
                <w:rFonts w:asciiTheme="majorHAnsi" w:eastAsia="Times New Roman" w:hAnsiTheme="majorHAnsi"/>
              </w:rPr>
              <w:t>P</w:t>
            </w:r>
            <w:r w:rsidRPr="00FE7058">
              <w:rPr>
                <w:rFonts w:asciiTheme="majorHAnsi" w:eastAsia="Times New Roman" w:hAnsiTheme="majorHAnsi"/>
              </w:rPr>
              <w:t xml:space="preserve">rofessionnel  et </w:t>
            </w:r>
            <w:r w:rsidR="00A61A9A">
              <w:rPr>
                <w:rFonts w:asciiTheme="majorHAnsi" w:eastAsia="Times New Roman" w:hAnsiTheme="majorHAnsi"/>
              </w:rPr>
              <w:t>gestion d’entreprise</w:t>
            </w:r>
          </w:p>
        </w:tc>
        <w:tc>
          <w:tcPr>
            <w:tcW w:w="3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w:t>
            </w:r>
          </w:p>
        </w:tc>
        <w:tc>
          <w:tcPr>
            <w:tcW w:w="32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1h30</w:t>
            </w:r>
          </w:p>
        </w:tc>
        <w:tc>
          <w:tcPr>
            <w:tcW w:w="2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27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5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eastAsia="Times New Roman" w:hAnsiTheme="majorHAnsi"/>
                <w:color w:val="000000"/>
              </w:rPr>
              <w:t>22h30</w:t>
            </w:r>
          </w:p>
        </w:tc>
        <w:tc>
          <w:tcPr>
            <w:tcW w:w="6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Pr>
                <w:rFonts w:asciiTheme="majorHAnsi" w:eastAsia="Calibri" w:hAnsiTheme="majorHAnsi"/>
                <w:color w:val="000000"/>
              </w:rPr>
              <w:t>0</w:t>
            </w:r>
            <w:r w:rsidRPr="00FE7058">
              <w:rPr>
                <w:rFonts w:asciiTheme="majorHAnsi" w:eastAsia="Calibri" w:hAnsiTheme="majorHAnsi"/>
                <w:color w:val="000000"/>
              </w:rPr>
              <w:t>2h30</w:t>
            </w:r>
          </w:p>
        </w:tc>
        <w:tc>
          <w:tcPr>
            <w:tcW w:w="40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p>
        </w:tc>
        <w:tc>
          <w:tcPr>
            <w:tcW w:w="38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656839" w:rsidRPr="00FE7058" w:rsidRDefault="00656839" w:rsidP="004839AD">
            <w:pPr>
              <w:autoSpaceDE w:val="0"/>
              <w:autoSpaceDN w:val="0"/>
              <w:adjustRightInd w:val="0"/>
              <w:jc w:val="center"/>
              <w:cnfStyle w:val="000000100000"/>
              <w:rPr>
                <w:rFonts w:asciiTheme="majorHAnsi" w:eastAsia="Times New Roman" w:hAnsiTheme="majorHAnsi"/>
                <w:color w:val="000000"/>
              </w:rPr>
            </w:pPr>
            <w:r w:rsidRPr="00FE7058">
              <w:rPr>
                <w:rFonts w:asciiTheme="majorHAnsi" w:hAnsiTheme="majorHAnsi"/>
              </w:rPr>
              <w:t>100%</w:t>
            </w:r>
          </w:p>
        </w:tc>
      </w:tr>
      <w:tr w:rsidR="00F97AA5" w:rsidRPr="008E5F3E" w:rsidTr="00FF780A">
        <w:trPr>
          <w:trHeight w:val="288"/>
        </w:trPr>
        <w:tc>
          <w:tcPr>
            <w:cnfStyle w:val="001000000000"/>
            <w:tcW w:w="779" w:type="pct"/>
            <w:tcBorders>
              <w:top w:val="single" w:sz="18" w:space="0" w:color="auto"/>
              <w:left w:val="single" w:sz="18" w:space="0" w:color="auto"/>
              <w:right w:val="single" w:sz="6" w:space="0" w:color="auto"/>
            </w:tcBorders>
            <w:hideMark/>
          </w:tcPr>
          <w:p w:rsidR="00656839" w:rsidRPr="008E5F3E" w:rsidRDefault="00656839" w:rsidP="004839AD">
            <w:pPr>
              <w:autoSpaceDE w:val="0"/>
              <w:autoSpaceDN w:val="0"/>
              <w:adjustRightInd w:val="0"/>
              <w:spacing w:line="276" w:lineRule="auto"/>
              <w:jc w:val="center"/>
              <w:rPr>
                <w:rFonts w:asciiTheme="majorHAnsi" w:eastAsia="Calibri" w:hAnsiTheme="majorHAnsi" w:cs="Calibri"/>
                <w:color w:val="000000"/>
                <w:lang w:eastAsia="en-US"/>
              </w:rPr>
            </w:pPr>
            <w:r w:rsidRPr="008E5F3E">
              <w:rPr>
                <w:rFonts w:asciiTheme="majorHAnsi" w:eastAsia="Calibri" w:hAnsiTheme="majorHAnsi" w:cs="Calibri"/>
                <w:color w:val="000000"/>
              </w:rPr>
              <w:t xml:space="preserve">Total semestre </w:t>
            </w:r>
            <w:r>
              <w:rPr>
                <w:rFonts w:asciiTheme="majorHAnsi" w:eastAsia="Calibri" w:hAnsiTheme="majorHAnsi" w:cs="Calibri"/>
                <w:color w:val="000000"/>
              </w:rPr>
              <w:t>6</w:t>
            </w:r>
          </w:p>
        </w:tc>
        <w:tc>
          <w:tcPr>
            <w:tcW w:w="8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656839" w:rsidRPr="008E5F3E" w:rsidRDefault="00656839" w:rsidP="004839AD">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8E5F3E">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8E5F3E">
              <w:rPr>
                <w:rFonts w:asciiTheme="majorHAnsi" w:eastAsia="Calibri" w:hAnsiTheme="majorHAnsi" w:cs="Calibri"/>
                <w:b/>
                <w:bCs/>
                <w:color w:val="000000"/>
              </w:rPr>
              <w:t>17</w:t>
            </w:r>
          </w:p>
        </w:tc>
        <w:tc>
          <w:tcPr>
            <w:tcW w:w="32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56839" w:rsidRPr="008E5F3E" w:rsidRDefault="00656839" w:rsidP="004839AD">
            <w:pPr>
              <w:cnfStyle w:val="000000000000"/>
              <w:rPr>
                <w:rFonts w:asciiTheme="majorHAnsi" w:hAnsiTheme="majorHAnsi"/>
                <w:b/>
                <w:bCs/>
                <w:lang w:eastAsia="en-US"/>
              </w:rPr>
            </w:pPr>
            <w:r w:rsidRPr="008E5F3E">
              <w:rPr>
                <w:rFonts w:asciiTheme="majorHAnsi" w:hAnsiTheme="majorHAnsi"/>
                <w:b/>
                <w:bCs/>
                <w:lang w:eastAsia="en-US"/>
              </w:rPr>
              <w:t>1</w:t>
            </w:r>
            <w:r>
              <w:rPr>
                <w:rFonts w:asciiTheme="majorHAnsi" w:hAnsiTheme="majorHAnsi"/>
                <w:b/>
                <w:bCs/>
                <w:lang w:eastAsia="en-US"/>
              </w:rPr>
              <w:t>3</w:t>
            </w:r>
            <w:r w:rsidRPr="008E5F3E">
              <w:rPr>
                <w:rFonts w:asciiTheme="majorHAnsi" w:hAnsiTheme="majorHAnsi"/>
                <w:b/>
                <w:bCs/>
                <w:lang w:eastAsia="en-US"/>
              </w:rPr>
              <w:t>h</w:t>
            </w:r>
            <w:r>
              <w:rPr>
                <w:rFonts w:asciiTheme="majorHAnsi" w:hAnsiTheme="majorHAnsi"/>
                <w:b/>
                <w:bCs/>
                <w:lang w:eastAsia="en-US"/>
              </w:rPr>
              <w:t>3</w:t>
            </w:r>
            <w:r w:rsidRPr="008E5F3E">
              <w:rPr>
                <w:rFonts w:asciiTheme="majorHAnsi" w:hAnsiTheme="majorHAnsi"/>
                <w:b/>
                <w:bCs/>
                <w:lang w:eastAsia="en-US"/>
              </w:rPr>
              <w:t>0</w:t>
            </w:r>
          </w:p>
        </w:tc>
        <w:tc>
          <w:tcPr>
            <w:tcW w:w="2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656839" w:rsidRPr="008E5F3E" w:rsidRDefault="003017EE" w:rsidP="003017EE">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00656839" w:rsidRPr="008E5F3E">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3</w:t>
            </w:r>
            <w:r w:rsidR="00656839" w:rsidRPr="008E5F3E">
              <w:rPr>
                <w:rFonts w:asciiTheme="majorHAnsi" w:eastAsia="Calibri" w:hAnsiTheme="majorHAnsi" w:cs="Calibri"/>
                <w:b/>
                <w:bCs/>
                <w:color w:val="000000"/>
                <w:lang w:eastAsia="en-US"/>
              </w:rPr>
              <w:t>0</w:t>
            </w:r>
          </w:p>
        </w:tc>
        <w:tc>
          <w:tcPr>
            <w:tcW w:w="27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656839" w:rsidRPr="008E5F3E" w:rsidRDefault="003017EE" w:rsidP="003017EE">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00656839" w:rsidRPr="008E5F3E">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00656839" w:rsidRPr="008E5F3E">
              <w:rPr>
                <w:rFonts w:asciiTheme="majorHAnsi" w:eastAsia="Calibri" w:hAnsiTheme="majorHAnsi" w:cs="Calibri"/>
                <w:b/>
                <w:bCs/>
                <w:color w:val="000000"/>
                <w:lang w:eastAsia="en-US"/>
              </w:rPr>
              <w:t>0</w:t>
            </w:r>
          </w:p>
        </w:tc>
        <w:tc>
          <w:tcPr>
            <w:tcW w:w="5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lang w:eastAsia="en-US"/>
              </w:rPr>
            </w:pPr>
            <w:r w:rsidRPr="008E5F3E">
              <w:rPr>
                <w:rFonts w:asciiTheme="majorHAnsi" w:eastAsia="Calibri" w:hAnsiTheme="majorHAnsi" w:cs="Calibri"/>
                <w:b/>
                <w:bCs/>
              </w:rPr>
              <w:t>375h00</w:t>
            </w:r>
          </w:p>
        </w:tc>
        <w:tc>
          <w:tcPr>
            <w:tcW w:w="6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lang w:eastAsia="en-US"/>
              </w:rPr>
            </w:pPr>
            <w:r w:rsidRPr="008E5F3E">
              <w:rPr>
                <w:rFonts w:asciiTheme="majorHAnsi" w:eastAsia="Calibri" w:hAnsiTheme="majorHAnsi" w:cs="Calibri"/>
                <w:b/>
                <w:bCs/>
              </w:rPr>
              <w:t>375h00</w:t>
            </w:r>
          </w:p>
        </w:tc>
        <w:tc>
          <w:tcPr>
            <w:tcW w:w="40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656839" w:rsidRPr="008E5F3E" w:rsidRDefault="00656839" w:rsidP="004839A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656839" w:rsidRDefault="00656839" w:rsidP="00765040">
      <w:pPr>
        <w:rPr>
          <w:rFonts w:asciiTheme="majorHAnsi" w:eastAsia="Calibri" w:hAnsiTheme="majorHAnsi" w:cs="Calibri"/>
          <w:b/>
          <w:bCs/>
          <w:color w:val="000000"/>
          <w:u w:val="thick" w:color="F79646" w:themeColor="accent6"/>
        </w:rPr>
      </w:pPr>
    </w:p>
    <w:p w:rsidR="008D2FB5" w:rsidRDefault="00E11DD5" w:rsidP="00E11DD5">
      <w:pPr>
        <w:rPr>
          <w:rFonts w:asciiTheme="majorHAnsi" w:eastAsiaTheme="minorHAnsi" w:hAnsiTheme="majorHAnsi" w:cstheme="minorBidi"/>
        </w:rPr>
        <w:sectPr w:rsidR="008D2FB5"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603CE1">
        <w:rPr>
          <w:rFonts w:asciiTheme="majorHAnsi" w:eastAsiaTheme="minorHAnsi" w:hAnsiTheme="majorHAnsi" w:cstheme="minorBidi"/>
        </w:rPr>
        <w:t xml:space="preserve">Les modes d'évaluation présentés dans ces tableaux, ne sont données qu'à titre indicatif, l'équipe de formation de l'établissement peut proposer d'autres pondérations. </w:t>
      </w:r>
    </w:p>
    <w:p w:rsidR="00E23742" w:rsidRDefault="00E23742" w:rsidP="001A2805">
      <w:pPr>
        <w:rPr>
          <w:rFonts w:asciiTheme="majorHAnsi" w:hAnsiTheme="majorHAnsi" w:cs="Calibri"/>
          <w:b/>
          <w:u w:val="thick" w:color="F79646" w:themeColor="accent6"/>
        </w:rPr>
      </w:pPr>
      <w:r>
        <w:rPr>
          <w:rFonts w:asciiTheme="majorHAnsi" w:hAnsiTheme="majorHAnsi" w:cs="Calibri"/>
          <w:b/>
          <w:sz w:val="28"/>
          <w:szCs w:val="28"/>
          <w:u w:val="thick" w:color="F79646" w:themeColor="accent6"/>
        </w:rPr>
        <w:lastRenderedPageBreak/>
        <w:t>Récapitulatif global de la formation :</w:t>
      </w:r>
    </w:p>
    <w:p w:rsidR="001A2805" w:rsidRDefault="001A2805" w:rsidP="001A2805">
      <w:pPr>
        <w:rPr>
          <w:rFonts w:asciiTheme="majorHAnsi" w:hAnsiTheme="majorHAnsi" w:cs="Calibri"/>
          <w:bCs/>
          <w:u w:val="thick" w:color="F79646" w:themeColor="accent6"/>
        </w:rPr>
      </w:pPr>
    </w:p>
    <w:p w:rsidR="00E23742" w:rsidRDefault="00E23742" w:rsidP="00E23742">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Default="00BF444C" w:rsidP="00114CD1">
            <w:pPr>
              <w:spacing w:before="40" w:after="40"/>
              <w:ind w:right="-86"/>
              <w:rPr>
                <w:rFonts w:ascii="Calibri" w:hAnsi="Calibri" w:cs="Calibri"/>
                <w:bCs w:val="0"/>
                <w:color w:val="auto"/>
              </w:rPr>
            </w:pPr>
            <w:r w:rsidRPr="00BF444C">
              <w:rPr>
                <w:bCs w:val="0"/>
                <w:noProof/>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Pr>
                <w:rFonts w:ascii="Calibri" w:hAnsi="Calibri" w:cs="Calibri"/>
                <w:bCs w:val="0"/>
                <w:color w:val="auto"/>
              </w:rPr>
              <w:t xml:space="preserve">                                          UE</w:t>
            </w:r>
          </w:p>
          <w:p w:rsidR="00E23742" w:rsidRDefault="00E23742" w:rsidP="00114CD1">
            <w:pPr>
              <w:spacing w:before="40" w:after="40"/>
              <w:rPr>
                <w:rFonts w:ascii="Calibri" w:hAnsi="Calibri" w:cs="Calibri"/>
                <w:bCs w:val="0"/>
                <w:color w:val="auto"/>
              </w:rPr>
            </w:pPr>
            <w:r>
              <w:rPr>
                <w:rFonts w:ascii="Calibri" w:hAnsi="Calibri" w:cs="Calibri"/>
                <w:bCs w:val="0"/>
                <w:color w:val="auto"/>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Default="00E23742" w:rsidP="00114CD1">
            <w:pPr>
              <w:spacing w:before="40" w:after="40"/>
              <w:ind w:right="35"/>
              <w:jc w:val="center"/>
              <w:cnfStyle w:val="100000000000"/>
              <w:rPr>
                <w:rFonts w:ascii="Calibri" w:hAnsi="Calibri" w:cs="Calibri"/>
                <w:bCs w:val="0"/>
                <w:color w:val="auto"/>
              </w:rPr>
            </w:pPr>
            <w:r>
              <w:rPr>
                <w:rFonts w:ascii="Calibri" w:hAnsi="Calibri" w:cs="Calibri"/>
                <w:bCs w:val="0"/>
                <w:color w:val="auto"/>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Default="00E23742" w:rsidP="00114CD1">
            <w:pPr>
              <w:spacing w:before="40" w:after="40"/>
              <w:ind w:right="100"/>
              <w:jc w:val="center"/>
              <w:cnfStyle w:val="100000000000"/>
              <w:rPr>
                <w:rFonts w:ascii="Calibri" w:hAnsi="Calibri" w:cs="Calibri"/>
                <w:bCs w:val="0"/>
                <w:color w:val="auto"/>
              </w:rPr>
            </w:pPr>
            <w:r>
              <w:rPr>
                <w:rFonts w:ascii="Calibri" w:hAnsi="Calibri" w:cs="Calibri"/>
                <w:bCs w:val="0"/>
                <w:color w:val="auto"/>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Default="00E23742" w:rsidP="00114CD1">
            <w:pPr>
              <w:spacing w:before="40" w:after="40"/>
              <w:ind w:right="49"/>
              <w:jc w:val="center"/>
              <w:cnfStyle w:val="100000000000"/>
              <w:rPr>
                <w:rFonts w:ascii="Calibri" w:hAnsi="Calibri" w:cs="Calibri"/>
                <w:bCs w:val="0"/>
                <w:color w:val="auto"/>
              </w:rPr>
            </w:pPr>
            <w:r>
              <w:rPr>
                <w:rFonts w:ascii="Calibri" w:hAnsi="Calibri" w:cs="Calibri"/>
                <w:bCs w:val="0"/>
                <w:color w:val="auto"/>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Default="00E23742" w:rsidP="00114CD1">
            <w:pPr>
              <w:spacing w:before="40" w:after="40"/>
              <w:ind w:right="57"/>
              <w:jc w:val="center"/>
              <w:cnfStyle w:val="100000000000"/>
              <w:rPr>
                <w:rFonts w:ascii="Calibri" w:hAnsi="Calibri" w:cs="Calibri"/>
                <w:bCs w:val="0"/>
                <w:color w:val="auto"/>
              </w:rPr>
            </w:pPr>
            <w:r>
              <w:rPr>
                <w:rFonts w:ascii="Calibri" w:hAnsi="Calibri" w:cs="Calibri"/>
                <w:bCs w:val="0"/>
                <w:color w:val="auto"/>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Default="00E23742" w:rsidP="00114CD1">
            <w:pPr>
              <w:spacing w:before="40" w:after="40"/>
              <w:ind w:right="282"/>
              <w:jc w:val="center"/>
              <w:cnfStyle w:val="100000000000"/>
              <w:rPr>
                <w:rFonts w:ascii="Calibri" w:hAnsi="Calibri" w:cs="Calibri"/>
                <w:bCs w:val="0"/>
                <w:color w:val="auto"/>
              </w:rPr>
            </w:pPr>
            <w:r>
              <w:rPr>
                <w:rFonts w:ascii="Calibri" w:hAnsi="Calibri" w:cs="Calibri"/>
                <w:bCs w:val="0"/>
                <w:color w:val="auto"/>
              </w:rPr>
              <w:t>Total</w:t>
            </w:r>
          </w:p>
        </w:tc>
      </w:tr>
      <w:tr w:rsidR="00E23742"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Default="004839AD" w:rsidP="004839AD">
            <w:pPr>
              <w:spacing w:before="40" w:after="40"/>
              <w:jc w:val="center"/>
              <w:cnfStyle w:val="000000100000"/>
              <w:rPr>
                <w:rFonts w:ascii="Calibri" w:hAnsi="Calibri" w:cs="Calibri"/>
                <w:b/>
              </w:rPr>
            </w:pPr>
            <w:r>
              <w:rPr>
                <w:rFonts w:ascii="Calibri" w:hAnsi="Calibri" w:cs="Calibri"/>
                <w:b/>
              </w:rPr>
              <w:t>120</w:t>
            </w:r>
            <w:r w:rsidR="00E23742">
              <w:rPr>
                <w:rFonts w:ascii="Calibri" w:hAnsi="Calibri" w:cs="Calibri"/>
                <w:b/>
              </w:rPr>
              <w:t>h</w:t>
            </w:r>
            <w:r>
              <w:rPr>
                <w:rFonts w:ascii="Calibri" w:hAnsi="Calibri" w:cs="Calibri"/>
                <w:b/>
              </w:rPr>
              <w:t>0</w:t>
            </w:r>
            <w:r w:rsidR="00E23742">
              <w:rPr>
                <w:rFonts w:ascii="Calibri" w:hAnsi="Calibri" w:cs="Calibri"/>
                <w:b/>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Default="00E23742" w:rsidP="00B979B2">
            <w:pPr>
              <w:spacing w:before="40" w:after="40"/>
              <w:jc w:val="center"/>
              <w:cnfStyle w:val="000000100000"/>
              <w:rPr>
                <w:rFonts w:ascii="Calibri" w:hAnsi="Calibri" w:cs="Calibri"/>
                <w:b/>
              </w:rPr>
            </w:pPr>
            <w:r>
              <w:rPr>
                <w:rFonts w:ascii="Calibri" w:hAnsi="Calibri" w:cs="Calibri"/>
                <w:b/>
              </w:rPr>
              <w:t>12</w:t>
            </w:r>
            <w:r w:rsidR="004839AD">
              <w:rPr>
                <w:rFonts w:ascii="Calibri" w:hAnsi="Calibri" w:cs="Calibri"/>
                <w:b/>
              </w:rPr>
              <w:t>45</w:t>
            </w:r>
            <w:r>
              <w:rPr>
                <w:rFonts w:ascii="Calibri" w:hAnsi="Calibri" w:cs="Calibri"/>
                <w:b/>
              </w:rPr>
              <w:t>h</w:t>
            </w:r>
            <w:r w:rsidR="00B979B2">
              <w:rPr>
                <w:rFonts w:ascii="Calibri" w:hAnsi="Calibri" w:cs="Calibri"/>
                <w:b/>
              </w:rPr>
              <w:t>0</w:t>
            </w:r>
            <w:r>
              <w:rPr>
                <w:rFonts w:ascii="Calibri" w:hAnsi="Calibri" w:cs="Calibri"/>
                <w:b/>
              </w:rPr>
              <w:t>0</w:t>
            </w:r>
          </w:p>
        </w:tc>
      </w:tr>
      <w:tr w:rsidR="00E23742"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517h30</w:t>
            </w:r>
          </w:p>
        </w:tc>
      </w:tr>
      <w:tr w:rsidR="00E23742"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4839AD" w:rsidP="004839AD">
            <w:pPr>
              <w:spacing w:before="40" w:after="40"/>
              <w:jc w:val="center"/>
              <w:cnfStyle w:val="000000100000"/>
              <w:rPr>
                <w:rFonts w:ascii="Calibri" w:hAnsi="Calibri" w:cs="Calibri"/>
                <w:b/>
              </w:rPr>
            </w:pPr>
            <w:r>
              <w:rPr>
                <w:rFonts w:ascii="Calibri" w:hAnsi="Calibri" w:cs="Calibri"/>
                <w:b/>
              </w:rPr>
              <w:t>487</w:t>
            </w:r>
            <w:r w:rsidR="00E23742">
              <w:rPr>
                <w:rFonts w:ascii="Calibri" w:hAnsi="Calibri" w:cs="Calibri"/>
                <w:b/>
              </w:rPr>
              <w:t>h</w:t>
            </w:r>
            <w:r>
              <w:rPr>
                <w:rFonts w:ascii="Calibri" w:hAnsi="Calibri" w:cs="Calibri"/>
                <w:b/>
              </w:rPr>
              <w:t>3</w:t>
            </w:r>
            <w:r w:rsidR="00E23742">
              <w:rPr>
                <w:rFonts w:ascii="Calibri" w:hAnsi="Calibri" w:cs="Calibri"/>
                <w:b/>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Default="00E23742" w:rsidP="00B979B2">
            <w:pPr>
              <w:spacing w:before="40" w:after="40"/>
              <w:jc w:val="center"/>
              <w:cnfStyle w:val="000000100000"/>
              <w:rPr>
                <w:rFonts w:ascii="Calibri" w:hAnsi="Calibri" w:cs="Calibri"/>
                <w:b/>
              </w:rPr>
            </w:pPr>
            <w:r>
              <w:rPr>
                <w:rFonts w:ascii="Calibri" w:hAnsi="Calibri" w:cs="Calibri"/>
                <w:b/>
              </w:rPr>
              <w:t>4</w:t>
            </w:r>
            <w:r w:rsidR="00B979B2">
              <w:rPr>
                <w:rFonts w:ascii="Calibri" w:hAnsi="Calibri" w:cs="Calibri"/>
                <w:b/>
              </w:rPr>
              <w:t>87</w:t>
            </w:r>
            <w:r>
              <w:rPr>
                <w:rFonts w:ascii="Calibri" w:hAnsi="Calibri" w:cs="Calibri"/>
                <w:b/>
              </w:rPr>
              <w:t>h</w:t>
            </w:r>
            <w:r w:rsidR="00B979B2">
              <w:rPr>
                <w:rFonts w:ascii="Calibri" w:hAnsi="Calibri" w:cs="Calibri"/>
                <w:b/>
              </w:rPr>
              <w:t>3</w:t>
            </w:r>
            <w:r>
              <w:rPr>
                <w:rFonts w:ascii="Calibri" w:hAnsi="Calibri" w:cs="Calibri"/>
                <w:b/>
              </w:rPr>
              <w:t>0</w:t>
            </w:r>
          </w:p>
        </w:tc>
      </w:tr>
      <w:tr w:rsidR="00E23742"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2250h00</w:t>
            </w:r>
          </w:p>
        </w:tc>
      </w:tr>
      <w:tr w:rsidR="00E23742"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w:t>
            </w:r>
          </w:p>
        </w:tc>
      </w:tr>
      <w:tr w:rsidR="00E23742"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Default="00E23742" w:rsidP="00114CD1">
            <w:pPr>
              <w:tabs>
                <w:tab w:val="left" w:pos="1218"/>
                <w:tab w:val="left" w:pos="1486"/>
                <w:tab w:val="left" w:pos="1542"/>
              </w:tabs>
              <w:spacing w:before="40" w:after="40"/>
              <w:ind w:right="-86"/>
              <w:rPr>
                <w:rFonts w:ascii="Calibri" w:hAnsi="Calibri" w:cs="Calibri"/>
                <w:bCs w:val="0"/>
                <w:color w:val="auto"/>
              </w:rPr>
            </w:pPr>
            <w:r>
              <w:rPr>
                <w:rFonts w:ascii="Calibri" w:hAnsi="Calibri" w:cs="Calibri"/>
                <w:bCs w:val="0"/>
                <w:color w:val="auto"/>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4500h00</w:t>
            </w:r>
          </w:p>
        </w:tc>
      </w:tr>
      <w:tr w:rsidR="00E23742"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Default="00E23742" w:rsidP="00114CD1">
            <w:pPr>
              <w:tabs>
                <w:tab w:val="left" w:pos="1486"/>
                <w:tab w:val="left" w:pos="1542"/>
              </w:tabs>
              <w:spacing w:before="40" w:after="40"/>
              <w:ind w:right="-86"/>
              <w:rPr>
                <w:rFonts w:ascii="Calibri" w:hAnsi="Calibri" w:cs="Calibri"/>
                <w:bCs w:val="0"/>
                <w:color w:val="auto"/>
              </w:rPr>
            </w:pPr>
            <w:r>
              <w:rPr>
                <w:rFonts w:ascii="Calibri" w:hAnsi="Calibri" w:cs="Calibri"/>
                <w:bCs w:val="0"/>
                <w:color w:val="auto"/>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Default="00E23742" w:rsidP="00114CD1">
            <w:pPr>
              <w:spacing w:before="40" w:after="40"/>
              <w:jc w:val="center"/>
              <w:cnfStyle w:val="000000100000"/>
              <w:rPr>
                <w:rFonts w:ascii="Calibri" w:hAnsi="Calibri" w:cs="Calibri"/>
                <w:b/>
              </w:rPr>
            </w:pPr>
            <w:r>
              <w:rPr>
                <w:rFonts w:ascii="Calibri" w:hAnsi="Calibri" w:cs="Calibri"/>
                <w:b/>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Default="00E23742" w:rsidP="00114CD1">
            <w:pPr>
              <w:spacing w:before="40" w:after="40"/>
              <w:ind w:right="-108"/>
              <w:jc w:val="center"/>
              <w:cnfStyle w:val="000000100000"/>
              <w:rPr>
                <w:rFonts w:ascii="Calibri" w:hAnsi="Calibri" w:cs="Calibri"/>
                <w:b/>
              </w:rPr>
            </w:pPr>
            <w:r>
              <w:rPr>
                <w:rFonts w:ascii="Calibri" w:hAnsi="Calibri" w:cs="Calibri"/>
                <w:b/>
              </w:rPr>
              <w:t>180</w:t>
            </w:r>
          </w:p>
        </w:tc>
      </w:tr>
      <w:tr w:rsidR="00E23742"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Default="00E23742" w:rsidP="00114CD1">
            <w:pPr>
              <w:tabs>
                <w:tab w:val="left" w:pos="1486"/>
                <w:tab w:val="left" w:pos="1542"/>
              </w:tabs>
              <w:spacing w:before="40" w:after="40"/>
              <w:ind w:left="78" w:right="-86"/>
              <w:rPr>
                <w:rFonts w:ascii="Calibri" w:hAnsi="Calibri" w:cs="Calibri"/>
                <w:bCs w:val="0"/>
                <w:color w:val="auto"/>
              </w:rPr>
            </w:pPr>
            <w:r>
              <w:rPr>
                <w:rFonts w:ascii="Calibri" w:hAnsi="Calibri" w:cs="Calibri"/>
                <w:bCs w:val="0"/>
                <w:color w:val="auto"/>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Default="00E23742" w:rsidP="00114CD1">
            <w:pPr>
              <w:spacing w:before="40" w:after="40"/>
              <w:jc w:val="center"/>
              <w:cnfStyle w:val="000000000000"/>
              <w:rPr>
                <w:rFonts w:ascii="Calibri" w:hAnsi="Calibri" w:cs="Calibri"/>
                <w:b/>
              </w:rPr>
            </w:pPr>
            <w:r>
              <w:rPr>
                <w:rFonts w:ascii="Calibri" w:hAnsi="Calibri" w:cs="Calibri"/>
                <w:b/>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B62F3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F449AC" w:rsidRDefault="00F449AC" w:rsidP="00FF09CD">
      <w:pPr>
        <w:jc w:val="center"/>
        <w:rPr>
          <w:rFonts w:asciiTheme="majorHAnsi" w:hAnsiTheme="majorHAnsi" w:cs="Calibri"/>
          <w:bCs/>
        </w:rPr>
      </w:pPr>
    </w:p>
    <w:p w:rsidR="001B2221" w:rsidRDefault="001B2221">
      <w:pPr>
        <w:spacing w:after="200" w:line="276" w:lineRule="auto"/>
        <w:rPr>
          <w:rFonts w:asciiTheme="majorHAnsi" w:hAnsiTheme="majorHAnsi" w:cs="Calibri"/>
          <w:bCs/>
        </w:rPr>
      </w:pPr>
      <w:r>
        <w:rPr>
          <w:rFonts w:asciiTheme="majorHAnsi" w:hAnsiTheme="majorHAnsi" w:cs="Calibri"/>
          <w:bCs/>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A8029B" w:rsidRDefault="00A8029B" w:rsidP="00A8029B">
      <w:pPr>
        <w:jc w:val="both"/>
        <w:rPr>
          <w:rFonts w:asciiTheme="majorHAnsi" w:hAnsiTheme="majorHAnsi" w:cstheme="minorBidi"/>
          <w:b/>
          <w:sz w:val="22"/>
          <w:szCs w:val="22"/>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8064E5" w:rsidRDefault="00A8029B" w:rsidP="00A8029B">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A8029B" w:rsidRDefault="00A8029B" w:rsidP="00A8029B">
      <w:pPr>
        <w:jc w:val="both"/>
        <w:rPr>
          <w:rFonts w:asciiTheme="majorHAnsi" w:hAnsiTheme="majorHAnsi" w:cstheme="minorBidi"/>
          <w:b/>
          <w:sz w:val="22"/>
          <w:szCs w:val="22"/>
          <w:u w:val="thick" w:color="F79646" w:themeColor="accent6"/>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8064E5" w:rsidRDefault="00A8029B" w:rsidP="00A8029B">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A8029B" w:rsidRDefault="00A8029B" w:rsidP="00A8029B">
      <w:pPr>
        <w:jc w:val="both"/>
        <w:rPr>
          <w:rFonts w:asciiTheme="majorHAnsi" w:hAnsiTheme="majorHAnsi" w:cs="Arial"/>
        </w:rPr>
      </w:pPr>
    </w:p>
    <w:p w:rsidR="00A8029B" w:rsidRPr="00657CCF" w:rsidRDefault="00A8029B" w:rsidP="00A8029B">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Default="00A8029B" w:rsidP="00A8029B">
      <w:pPr>
        <w:jc w:val="both"/>
        <w:rPr>
          <w:rFonts w:asciiTheme="majorHAnsi" w:hAnsiTheme="majorHAnsi" w:cstheme="minorBidi"/>
          <w:b/>
          <w:sz w:val="22"/>
          <w:szCs w:val="22"/>
        </w:rPr>
      </w:pPr>
    </w:p>
    <w:p w:rsidR="00A8029B" w:rsidRPr="00FD09CF" w:rsidRDefault="00A8029B" w:rsidP="00A8029B">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A8029B" w:rsidRPr="00FD09CF" w:rsidRDefault="00A8029B" w:rsidP="00A8029B">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A8029B" w:rsidRDefault="00A8029B" w:rsidP="00A8029B">
      <w:pPr>
        <w:autoSpaceDE w:val="0"/>
        <w:autoSpaceDN w:val="0"/>
        <w:adjustRightInd w:val="0"/>
        <w:jc w:val="both"/>
        <w:rPr>
          <w:rFonts w:ascii="Cambria" w:hAnsi="Cambria" w:cstheme="minorBidi"/>
          <w:b/>
          <w:sz w:val="22"/>
          <w:szCs w:val="22"/>
        </w:rPr>
      </w:pPr>
    </w:p>
    <w:p w:rsidR="00A8029B" w:rsidRPr="00FD09CF" w:rsidRDefault="00A8029B" w:rsidP="00A8029B">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A8029B" w:rsidRPr="00FD09CF" w:rsidRDefault="00A8029B" w:rsidP="00A8029B">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A8029B" w:rsidRDefault="00A8029B" w:rsidP="00A8029B">
      <w:pPr>
        <w:jc w:val="both"/>
        <w:rPr>
          <w:rFonts w:ascii="Cambria" w:hAnsi="Cambria" w:cstheme="minorBidi"/>
          <w:b/>
          <w:sz w:val="22"/>
          <w:szCs w:val="22"/>
        </w:rPr>
      </w:pPr>
    </w:p>
    <w:p w:rsidR="00A8029B" w:rsidRPr="00FD09CF" w:rsidRDefault="00A8029B" w:rsidP="00A8029B">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A8029B" w:rsidRPr="00FD09CF" w:rsidRDefault="00A8029B" w:rsidP="00A8029B">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A8029B" w:rsidRDefault="00A8029B" w:rsidP="00A8029B">
      <w:pPr>
        <w:jc w:val="both"/>
        <w:rPr>
          <w:rFonts w:ascii="Cambria" w:hAnsi="Cambria" w:cstheme="minorBidi"/>
          <w:b/>
          <w:sz w:val="22"/>
          <w:szCs w:val="22"/>
        </w:rPr>
      </w:pPr>
    </w:p>
    <w:p w:rsidR="00A8029B" w:rsidRPr="00FD09CF" w:rsidRDefault="00A8029B" w:rsidP="00A8029B">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A8029B" w:rsidRPr="00FD09CF" w:rsidRDefault="00A8029B" w:rsidP="00A8029B">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A8029B" w:rsidRDefault="00A8029B" w:rsidP="00A8029B">
      <w:pPr>
        <w:jc w:val="both"/>
        <w:rPr>
          <w:rFonts w:ascii="Cambria" w:hAnsi="Cambria" w:cstheme="minorBidi"/>
          <w:b/>
          <w:sz w:val="22"/>
          <w:szCs w:val="22"/>
        </w:rPr>
      </w:pPr>
    </w:p>
    <w:p w:rsidR="00A8029B" w:rsidRPr="00FD09CF" w:rsidRDefault="00A8029B" w:rsidP="00A8029B">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A8029B" w:rsidRPr="00FD09CF" w:rsidRDefault="00A8029B" w:rsidP="00A8029B">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A8029B" w:rsidRDefault="00A8029B" w:rsidP="00A8029B">
      <w:pPr>
        <w:jc w:val="both"/>
        <w:rPr>
          <w:rFonts w:ascii="Cambria" w:hAnsi="Cambria" w:cstheme="minorBidi"/>
          <w:b/>
          <w:sz w:val="22"/>
          <w:szCs w:val="22"/>
        </w:rPr>
      </w:pPr>
    </w:p>
    <w:p w:rsidR="00A8029B" w:rsidRPr="00FD09CF" w:rsidRDefault="00A8029B" w:rsidP="00A8029B">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A8029B" w:rsidRPr="00FD09CF" w:rsidRDefault="00A8029B" w:rsidP="00A8029B">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A8029B" w:rsidRDefault="00A8029B" w:rsidP="00A8029B">
      <w:pPr>
        <w:jc w:val="both"/>
        <w:rPr>
          <w:rFonts w:asciiTheme="majorHAnsi" w:hAnsiTheme="majorHAnsi" w:cstheme="minorBidi"/>
          <w:b/>
          <w:u w:val="thick" w:color="F79646" w:themeColor="accent6"/>
        </w:rPr>
      </w:pPr>
    </w:p>
    <w:p w:rsidR="00A8029B" w:rsidRPr="00043611" w:rsidRDefault="00A8029B" w:rsidP="00A8029B">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FD09CF" w:rsidRDefault="00A8029B" w:rsidP="00A8029B">
      <w:pPr>
        <w:jc w:val="both"/>
        <w:rPr>
          <w:rFonts w:ascii="Cambria" w:hAnsi="Cambria" w:cstheme="minorBidi"/>
          <w:sz w:val="22"/>
          <w:szCs w:val="22"/>
        </w:rPr>
      </w:pPr>
      <w:r w:rsidRPr="00FD09CF">
        <w:rPr>
          <w:rFonts w:ascii="Cambria" w:hAnsi="Cambria" w:cstheme="minorBidi"/>
          <w:sz w:val="22"/>
          <w:szCs w:val="22"/>
        </w:rPr>
        <w:t>Contrôle continu: 40% ; Examen: 60%.</w:t>
      </w:r>
    </w:p>
    <w:p w:rsidR="00A8029B" w:rsidRDefault="00A8029B" w:rsidP="00A8029B">
      <w:pPr>
        <w:jc w:val="both"/>
        <w:rPr>
          <w:rFonts w:ascii="Cambria" w:hAnsi="Cambria" w:cs="Calibri"/>
          <w:b/>
        </w:rPr>
      </w:pP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A8029B" w:rsidRDefault="00A8029B" w:rsidP="00A8029B">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A8029B" w:rsidRDefault="00A8029B" w:rsidP="00A8029B">
      <w:pPr>
        <w:jc w:val="both"/>
      </w:pPr>
      <w:r>
        <w:t>2- J. Rivaud, Algèbre : Classes préparatoires et Université Tome 1, Exercices avec solutions, Vuibert.</w:t>
      </w:r>
    </w:p>
    <w:p w:rsidR="00A8029B" w:rsidRDefault="00A8029B" w:rsidP="00A8029B">
      <w:pPr>
        <w:jc w:val="both"/>
      </w:pPr>
      <w:r>
        <w:t>3- N. Faddeev, I. Sominski, Recueil d’exercices d’algèbre supérieure, Edition de Moscou</w:t>
      </w:r>
    </w:p>
    <w:p w:rsidR="00A8029B" w:rsidRDefault="00A8029B" w:rsidP="00A8029B">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A8029B" w:rsidRDefault="00A8029B" w:rsidP="00A8029B">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A8029B" w:rsidRDefault="00A8029B" w:rsidP="00A8029B">
      <w:pPr>
        <w:jc w:val="both"/>
      </w:pPr>
      <w:r>
        <w:t>6- J. Quinet, Cours élémentaire de mathématiques supérieures 1- Algèbre, Dunod.</w:t>
      </w:r>
    </w:p>
    <w:p w:rsidR="00A8029B" w:rsidRDefault="00A8029B" w:rsidP="00A8029B">
      <w:pPr>
        <w:jc w:val="both"/>
      </w:pPr>
      <w:r>
        <w:t>7- J. Quinet, Cours élémentaire de mathématiques supérieures 2- Fonctions usuelles, Dunod.</w:t>
      </w:r>
    </w:p>
    <w:p w:rsidR="00A8029B" w:rsidRDefault="00A8029B" w:rsidP="00A8029B">
      <w:pPr>
        <w:jc w:val="both"/>
      </w:pPr>
      <w:r>
        <w:t>8- J. Quinet, Cours élémentaire de mathématiques supérieures 3- Calcul intégral et séries, Dunod.</w:t>
      </w:r>
    </w:p>
    <w:p w:rsidR="00A8029B" w:rsidRDefault="00A8029B" w:rsidP="00A8029B">
      <w:pPr>
        <w:jc w:val="both"/>
      </w:pPr>
      <w:r>
        <w:t>9- J. Quinet, Cours élémentaire de mathématiques supérieures 4- Equations différentielles, Dunod.</w:t>
      </w:r>
    </w:p>
    <w:p w:rsidR="00A8029B" w:rsidRDefault="00A8029B" w:rsidP="00A8029B">
      <w:pPr>
        <w:jc w:val="both"/>
      </w:pPr>
    </w:p>
    <w:p w:rsidR="00A8029B" w:rsidRDefault="00A8029B" w:rsidP="00A8029B">
      <w:pPr>
        <w:spacing w:after="200" w:line="276" w:lineRule="auto"/>
        <w:rPr>
          <w:rFonts w:ascii="Cambria" w:hAnsi="Cambria" w:cs="Calibri"/>
          <w:b/>
        </w:rPr>
      </w:pPr>
      <w:r>
        <w:rPr>
          <w:rFonts w:ascii="Cambria" w:hAnsi="Cambria" w:cs="Calibri"/>
          <w:b/>
        </w:rPr>
        <w:br w:type="page"/>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A8029B" w:rsidRDefault="00A8029B" w:rsidP="00A8029B">
      <w:pPr>
        <w:jc w:val="both"/>
        <w:rPr>
          <w:rFonts w:asciiTheme="majorHAnsi" w:eastAsia="Times New Roman" w:hAnsiTheme="majorHAnsi" w:cs="Arial"/>
          <w:b/>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530E1E" w:rsidRDefault="00A8029B" w:rsidP="00A8029B">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A8029B" w:rsidRPr="00435038" w:rsidRDefault="00A8029B" w:rsidP="00A8029B">
      <w:pPr>
        <w:jc w:val="both"/>
        <w:rPr>
          <w:rFonts w:asciiTheme="majorHAnsi" w:eastAsia="Times New Roman" w:hAnsiTheme="majorHAnsi" w:cs="Arial"/>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Pr>
          <w:rFonts w:asciiTheme="majorHAnsi" w:hAnsiTheme="majorHAnsi" w:cs="Arial"/>
        </w:rPr>
        <w:t>Notions de mathématiques et de Physique.</w:t>
      </w:r>
    </w:p>
    <w:p w:rsidR="00A8029B" w:rsidRPr="00776683" w:rsidRDefault="00A8029B" w:rsidP="00A8029B">
      <w:pPr>
        <w:jc w:val="both"/>
        <w:rPr>
          <w:rFonts w:asciiTheme="majorHAnsi" w:hAnsiTheme="majorHAnsi" w:cs="Calibri"/>
          <w:b/>
        </w:rPr>
      </w:pPr>
    </w:p>
    <w:p w:rsidR="00A8029B" w:rsidRPr="00776683" w:rsidRDefault="00A8029B" w:rsidP="00A8029B">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A8029B" w:rsidRDefault="00A8029B" w:rsidP="00A8029B">
      <w:pPr>
        <w:jc w:val="both"/>
        <w:rPr>
          <w:rFonts w:asciiTheme="majorHAnsi" w:hAnsiTheme="majorHAnsi" w:cstheme="minorBidi"/>
          <w:b/>
        </w:rPr>
      </w:pPr>
    </w:p>
    <w:p w:rsidR="00A8029B" w:rsidRPr="00776683" w:rsidRDefault="00A8029B" w:rsidP="00A8029B">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A8029B" w:rsidRPr="00776683" w:rsidRDefault="00A8029B" w:rsidP="00A8029B">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A8029B" w:rsidRPr="00776683" w:rsidRDefault="00A8029B" w:rsidP="00A8029B">
      <w:pPr>
        <w:jc w:val="both"/>
        <w:rPr>
          <w:rFonts w:asciiTheme="majorHAnsi" w:hAnsiTheme="majorHAnsi" w:cstheme="minorBidi"/>
          <w:b/>
        </w:rPr>
      </w:pPr>
    </w:p>
    <w:p w:rsidR="00A8029B" w:rsidRPr="00776683" w:rsidRDefault="00A8029B" w:rsidP="00A8029B">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A8029B" w:rsidRPr="00776683" w:rsidRDefault="00A8029B" w:rsidP="00A8029B">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A8029B" w:rsidRDefault="00A8029B" w:rsidP="00A8029B">
      <w:pPr>
        <w:jc w:val="both"/>
        <w:rPr>
          <w:rFonts w:asciiTheme="majorHAnsi" w:hAnsiTheme="majorHAnsi" w:cstheme="minorBidi"/>
          <w:b/>
        </w:rPr>
      </w:pPr>
    </w:p>
    <w:p w:rsidR="00A8029B" w:rsidRPr="00776683" w:rsidRDefault="00A8029B" w:rsidP="00A8029B">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A8029B" w:rsidRDefault="00A8029B" w:rsidP="00A8029B">
      <w:pPr>
        <w:jc w:val="both"/>
        <w:rPr>
          <w:rFonts w:asciiTheme="majorHAnsi" w:hAnsiTheme="majorHAnsi" w:cstheme="minorBidi"/>
          <w:b/>
        </w:rPr>
      </w:pPr>
    </w:p>
    <w:p w:rsidR="00A8029B" w:rsidRPr="00776683" w:rsidRDefault="00A8029B" w:rsidP="00A8029B">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A8029B" w:rsidRPr="00776683" w:rsidRDefault="00A8029B" w:rsidP="00A8029B">
      <w:pPr>
        <w:jc w:val="both"/>
        <w:rPr>
          <w:rFonts w:asciiTheme="majorHAnsi" w:hAnsiTheme="majorHAnsi" w:cs="Arial"/>
          <w:b/>
        </w:rPr>
      </w:pPr>
    </w:p>
    <w:p w:rsidR="00A8029B" w:rsidRPr="00776683" w:rsidRDefault="00A8029B" w:rsidP="00A8029B">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A8029B" w:rsidRDefault="00A8029B" w:rsidP="00A8029B">
      <w:pPr>
        <w:jc w:val="both"/>
        <w:rPr>
          <w:rFonts w:asciiTheme="majorHAnsi" w:hAnsiTheme="majorHAnsi" w:cstheme="minorBidi"/>
        </w:rPr>
      </w:pPr>
      <w:r w:rsidRPr="00776683">
        <w:rPr>
          <w:rFonts w:asciiTheme="majorHAnsi" w:hAnsiTheme="majorHAnsi" w:cstheme="minorBidi"/>
        </w:rPr>
        <w:t>Contrôle continu: 40% ; Examen: 60%.</w:t>
      </w:r>
    </w:p>
    <w:p w:rsidR="00A8029B" w:rsidRPr="00776683" w:rsidRDefault="00A8029B" w:rsidP="00A8029B">
      <w:pPr>
        <w:jc w:val="both"/>
        <w:rPr>
          <w:rFonts w:asciiTheme="majorHAnsi" w:hAnsiTheme="majorHAnsi" w:cstheme="minorBidi"/>
        </w:rPr>
      </w:pPr>
    </w:p>
    <w:p w:rsidR="00A8029B" w:rsidRPr="00776683" w:rsidRDefault="00A8029B" w:rsidP="00A8029B">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A8029B" w:rsidRPr="008A50E3" w:rsidRDefault="00A8029B" w:rsidP="00A8029B">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18" w:tooltip="Auteur Alain. GIBAUD" w:history="1">
        <w:r w:rsidRPr="008A50E3">
          <w:rPr>
            <w:rStyle w:val="lev"/>
            <w:rFonts w:ascii="Cambria" w:hAnsi="Cambria" w:cs="Segoe UI"/>
          </w:rPr>
          <w:t>Gibaud</w:t>
        </w:r>
      </w:hyperlink>
      <w:r w:rsidRPr="008A50E3">
        <w:rPr>
          <w:rFonts w:ascii="Cambria" w:hAnsi="Cambria" w:cs="Segoe UI"/>
        </w:rPr>
        <w:t>,</w:t>
      </w:r>
      <w:hyperlink r:id="rId19"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A8029B" w:rsidRPr="008A50E3" w:rsidRDefault="00A8029B" w:rsidP="00A8029B">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A8029B" w:rsidRPr="008A50E3" w:rsidRDefault="00A8029B" w:rsidP="00A8029B">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A8029B" w:rsidRPr="008A50E3" w:rsidRDefault="00A8029B" w:rsidP="00A8029B">
      <w:pPr>
        <w:pStyle w:val="Paragraphedeliste"/>
        <w:jc w:val="both"/>
        <w:rPr>
          <w:rFonts w:ascii="Cambria" w:hAnsi="Cambria" w:cs="Calibri"/>
          <w:b/>
          <w:lang w:val="en-US"/>
        </w:rPr>
      </w:pPr>
    </w:p>
    <w:p w:rsidR="00A8029B" w:rsidRPr="008A50E3" w:rsidRDefault="00A8029B" w:rsidP="00A8029B">
      <w:pPr>
        <w:jc w:val="center"/>
        <w:rPr>
          <w:rFonts w:ascii="Calibri" w:hAnsi="Calibri" w:cs="Calibri"/>
          <w:b/>
          <w:sz w:val="32"/>
          <w:szCs w:val="32"/>
          <w:lang w:val="en-US"/>
        </w:rPr>
      </w:pPr>
    </w:p>
    <w:p w:rsidR="00A8029B" w:rsidRDefault="00A8029B" w:rsidP="00A8029B">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A8029B" w:rsidRPr="00205206"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776960" w:rsidRDefault="00A8029B" w:rsidP="00A8029B">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A8029B" w:rsidRPr="00435038" w:rsidRDefault="00A8029B" w:rsidP="00A8029B">
      <w:pPr>
        <w:jc w:val="both"/>
        <w:rPr>
          <w:rFonts w:asciiTheme="majorHAnsi" w:eastAsia="Times New Roman" w:hAnsiTheme="majorHAnsi" w:cs="Arial"/>
        </w:rPr>
      </w:pPr>
    </w:p>
    <w:p w:rsidR="00A8029B" w:rsidRDefault="00A8029B" w:rsidP="00A8029B">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A8029B" w:rsidRPr="0075020E" w:rsidRDefault="00A8029B" w:rsidP="00A8029B">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Default="00A8029B" w:rsidP="00A8029B">
      <w:pPr>
        <w:jc w:val="both"/>
        <w:rPr>
          <w:rFonts w:asciiTheme="majorHAnsi" w:hAnsiTheme="majorHAnsi" w:cstheme="minorBidi"/>
          <w:b/>
          <w:sz w:val="22"/>
          <w:szCs w:val="22"/>
        </w:rPr>
      </w:pPr>
    </w:p>
    <w:p w:rsidR="00A8029B" w:rsidRPr="00177A26" w:rsidRDefault="00A8029B" w:rsidP="00A802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A8029B" w:rsidRPr="00177A26" w:rsidRDefault="00A8029B" w:rsidP="00A802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A8029B" w:rsidRPr="00177A26" w:rsidRDefault="00A8029B" w:rsidP="00A8029B">
      <w:pPr>
        <w:jc w:val="both"/>
        <w:rPr>
          <w:rFonts w:asciiTheme="majorHAnsi" w:hAnsiTheme="majorHAnsi" w:cstheme="minorBidi"/>
          <w:b/>
          <w:sz w:val="22"/>
          <w:szCs w:val="22"/>
        </w:rPr>
      </w:pPr>
    </w:p>
    <w:p w:rsidR="00A8029B" w:rsidRPr="00177A26" w:rsidRDefault="00A8029B" w:rsidP="00A802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A8029B" w:rsidRPr="00177A26" w:rsidRDefault="00A8029B" w:rsidP="00A8029B">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A8029B" w:rsidRPr="00177A26" w:rsidRDefault="00A8029B" w:rsidP="00A8029B">
      <w:pPr>
        <w:jc w:val="both"/>
        <w:rPr>
          <w:rFonts w:asciiTheme="majorHAnsi" w:hAnsiTheme="majorHAnsi" w:cstheme="minorBidi"/>
          <w:b/>
          <w:sz w:val="22"/>
          <w:szCs w:val="22"/>
        </w:rPr>
      </w:pPr>
    </w:p>
    <w:p w:rsidR="00A8029B" w:rsidRPr="00177A26" w:rsidRDefault="00A8029B" w:rsidP="00A8029B">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A8029B" w:rsidRPr="00177A26" w:rsidRDefault="00A8029B" w:rsidP="00A802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A8029B" w:rsidRPr="00177A26" w:rsidRDefault="00A8029B" w:rsidP="00A8029B">
      <w:pPr>
        <w:jc w:val="both"/>
        <w:rPr>
          <w:rFonts w:asciiTheme="majorHAnsi" w:hAnsiTheme="majorHAnsi" w:cstheme="minorBidi"/>
          <w:b/>
          <w:sz w:val="22"/>
          <w:szCs w:val="22"/>
        </w:rPr>
      </w:pPr>
    </w:p>
    <w:p w:rsidR="00A8029B" w:rsidRPr="00177A26" w:rsidRDefault="00A8029B" w:rsidP="00A802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A8029B" w:rsidRPr="00177A26" w:rsidRDefault="00A8029B" w:rsidP="00A8029B">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A8029B" w:rsidRPr="00177A26" w:rsidRDefault="00A8029B" w:rsidP="00A8029B">
      <w:pPr>
        <w:jc w:val="both"/>
        <w:rPr>
          <w:rFonts w:asciiTheme="majorHAnsi" w:hAnsiTheme="majorHAnsi" w:cstheme="minorBidi"/>
          <w:sz w:val="22"/>
          <w:szCs w:val="22"/>
        </w:rPr>
      </w:pPr>
    </w:p>
    <w:p w:rsidR="00A8029B" w:rsidRPr="00177A26" w:rsidRDefault="00A8029B" w:rsidP="00A8029B">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A8029B" w:rsidRPr="00177A26" w:rsidRDefault="00A8029B" w:rsidP="00A802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A8029B" w:rsidRPr="00177A26" w:rsidRDefault="00A8029B" w:rsidP="00A8029B">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A8029B" w:rsidRPr="00177A26" w:rsidRDefault="00A8029B" w:rsidP="00A8029B">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A8029B" w:rsidRPr="00177A26" w:rsidRDefault="00A8029B" w:rsidP="00A8029B">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A8029B" w:rsidRPr="00177A26" w:rsidRDefault="00A8029B" w:rsidP="00A8029B">
      <w:pPr>
        <w:jc w:val="both"/>
        <w:rPr>
          <w:rFonts w:asciiTheme="majorHAnsi" w:eastAsia="TimesNewRoman" w:hAnsiTheme="majorHAnsi" w:cs="Calibri"/>
          <w:sz w:val="22"/>
          <w:szCs w:val="22"/>
          <w:lang w:eastAsia="en-US"/>
        </w:rPr>
      </w:pPr>
    </w:p>
    <w:p w:rsidR="00A8029B" w:rsidRPr="00177A26" w:rsidRDefault="00A8029B" w:rsidP="00A8029B">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A8029B" w:rsidRPr="00177A26" w:rsidRDefault="00A8029B" w:rsidP="00A8029B">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A8029B" w:rsidRPr="00177A26" w:rsidRDefault="00A8029B" w:rsidP="00A8029B">
      <w:pPr>
        <w:jc w:val="both"/>
        <w:rPr>
          <w:rFonts w:asciiTheme="majorHAnsi" w:hAnsiTheme="majorHAnsi" w:cstheme="minorBidi"/>
          <w:sz w:val="22"/>
          <w:szCs w:val="22"/>
        </w:rPr>
      </w:pPr>
    </w:p>
    <w:p w:rsidR="00A8029B" w:rsidRPr="00177A26" w:rsidRDefault="00A8029B" w:rsidP="00A8029B">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A8029B" w:rsidRPr="00177A26" w:rsidRDefault="00A8029B" w:rsidP="00A8029B">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A8029B" w:rsidRPr="00177A26" w:rsidRDefault="00A8029B" w:rsidP="00A8029B">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A8029B" w:rsidRPr="00177A26" w:rsidRDefault="00A8029B" w:rsidP="00A8029B">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A8029B" w:rsidRPr="00177A26" w:rsidRDefault="00A8029B" w:rsidP="00A8029B">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A8029B" w:rsidRDefault="00A8029B" w:rsidP="00A8029B">
      <w:pPr>
        <w:jc w:val="both"/>
        <w:rPr>
          <w:sz w:val="22"/>
          <w:szCs w:val="22"/>
        </w:rPr>
      </w:pPr>
      <w:r>
        <w:rPr>
          <w:sz w:val="22"/>
          <w:szCs w:val="22"/>
        </w:rPr>
        <w:br w:type="page"/>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A8029B" w:rsidRPr="00776683"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A8029B" w:rsidRDefault="00A8029B" w:rsidP="00A8029B">
      <w:pPr>
        <w:jc w:val="both"/>
        <w:rPr>
          <w:rFonts w:asciiTheme="majorHAnsi" w:eastAsia="Times New Roman" w:hAnsiTheme="majorHAnsi" w:cs="Arial"/>
          <w:b/>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530E1E" w:rsidRDefault="00A8029B" w:rsidP="00A8029B">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A8029B" w:rsidRPr="00435038" w:rsidRDefault="00A8029B" w:rsidP="00A8029B">
      <w:pPr>
        <w:jc w:val="both"/>
        <w:rPr>
          <w:rFonts w:asciiTheme="majorHAnsi" w:eastAsia="Times New Roman" w:hAnsiTheme="majorHAnsi" w:cs="Arial"/>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Pr>
          <w:rFonts w:asciiTheme="majorHAnsi" w:hAnsiTheme="majorHAnsi" w:cs="Arial"/>
        </w:rPr>
        <w:t>Notions de mathématiques et de Physique.</w:t>
      </w:r>
    </w:p>
    <w:p w:rsidR="00A8029B" w:rsidRDefault="00A8029B" w:rsidP="00A8029B">
      <w:pPr>
        <w:jc w:val="both"/>
        <w:rPr>
          <w:rFonts w:asciiTheme="majorHAnsi" w:hAnsiTheme="majorHAnsi" w:cstheme="minorBidi"/>
          <w:b/>
          <w:u w:val="thick" w:color="F79646" w:themeColor="accent6"/>
        </w:rPr>
      </w:pPr>
    </w:p>
    <w:p w:rsidR="00A8029B" w:rsidRPr="00776683" w:rsidRDefault="00A8029B" w:rsidP="00A8029B">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A8029B" w:rsidRPr="00776683" w:rsidRDefault="00A8029B" w:rsidP="00A8029B">
      <w:pPr>
        <w:jc w:val="both"/>
        <w:rPr>
          <w:rFonts w:asciiTheme="majorHAnsi" w:hAnsiTheme="majorHAnsi" w:cstheme="minorBidi"/>
          <w:b/>
        </w:rPr>
      </w:pPr>
    </w:p>
    <w:p w:rsidR="00A8029B" w:rsidRPr="00776683" w:rsidRDefault="00A8029B" w:rsidP="00A8029B">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A8029B" w:rsidRDefault="00A8029B" w:rsidP="00A8029B">
      <w:pPr>
        <w:autoSpaceDE w:val="0"/>
        <w:autoSpaceDN w:val="0"/>
        <w:adjustRightInd w:val="0"/>
        <w:jc w:val="both"/>
        <w:rPr>
          <w:rFonts w:asciiTheme="majorHAnsi" w:eastAsiaTheme="minorHAnsi" w:hAnsiTheme="majorHAnsi" w:cs="Calibri"/>
          <w:lang w:eastAsia="en-US"/>
        </w:rPr>
      </w:pP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A8029B" w:rsidRPr="00776683" w:rsidRDefault="00A8029B" w:rsidP="00A8029B">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A8029B" w:rsidRPr="00776683" w:rsidRDefault="00A8029B" w:rsidP="00A8029B">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A8029B" w:rsidRPr="00776683" w:rsidRDefault="00A8029B" w:rsidP="00A8029B">
      <w:pPr>
        <w:jc w:val="both"/>
        <w:rPr>
          <w:rFonts w:asciiTheme="majorHAnsi" w:eastAsia="Calibri" w:hAnsiTheme="majorHAnsi" w:cs="Arial"/>
          <w:bCs/>
        </w:rPr>
      </w:pPr>
    </w:p>
    <w:p w:rsidR="00A8029B" w:rsidRPr="00776683" w:rsidRDefault="00A8029B" w:rsidP="00A8029B">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A8029B" w:rsidRPr="00776683" w:rsidRDefault="00A8029B" w:rsidP="00A8029B">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A8029B" w:rsidRDefault="00A8029B" w:rsidP="00A8029B">
      <w:pPr>
        <w:spacing w:line="276" w:lineRule="auto"/>
        <w:jc w:val="both"/>
        <w:rPr>
          <w:rFonts w:asciiTheme="majorHAnsi" w:hAnsiTheme="majorHAnsi" w:cstheme="minorBidi"/>
          <w:sz w:val="22"/>
          <w:szCs w:val="22"/>
        </w:rPr>
      </w:pPr>
    </w:p>
    <w:p w:rsidR="00A8029B" w:rsidRDefault="00A8029B" w:rsidP="00A8029B">
      <w:pPr>
        <w:spacing w:line="276" w:lineRule="auto"/>
        <w:jc w:val="both"/>
        <w:rPr>
          <w:rFonts w:asciiTheme="majorHAnsi" w:hAnsiTheme="majorHAnsi" w:cstheme="minorBidi"/>
          <w:sz w:val="22"/>
          <w:szCs w:val="22"/>
        </w:rPr>
      </w:pPr>
    </w:p>
    <w:p w:rsidR="00A8029B" w:rsidRDefault="00A8029B" w:rsidP="00A8029B">
      <w:pPr>
        <w:spacing w:line="276" w:lineRule="auto"/>
        <w:jc w:val="both"/>
        <w:rPr>
          <w:rFonts w:asciiTheme="majorHAnsi" w:hAnsiTheme="majorHAnsi" w:cstheme="minorBidi"/>
          <w:sz w:val="22"/>
          <w:szCs w:val="22"/>
        </w:rPr>
      </w:pPr>
    </w:p>
    <w:p w:rsidR="00A8029B" w:rsidRDefault="00A8029B" w:rsidP="00A8029B">
      <w:pPr>
        <w:spacing w:line="276" w:lineRule="auto"/>
        <w:jc w:val="both"/>
        <w:rPr>
          <w:rFonts w:asciiTheme="majorHAnsi" w:hAnsiTheme="majorHAnsi" w:cstheme="minorBidi"/>
          <w:sz w:val="22"/>
          <w:szCs w:val="22"/>
        </w:rPr>
      </w:pPr>
    </w:p>
    <w:p w:rsidR="00A8029B" w:rsidRDefault="00A8029B" w:rsidP="00A8029B">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tabs>
          <w:tab w:val="left" w:pos="938"/>
        </w:tabs>
        <w:spacing w:line="276" w:lineRule="auto"/>
        <w:jc w:val="both"/>
        <w:rPr>
          <w:rFonts w:asciiTheme="majorHAnsi" w:hAnsiTheme="majorHAnsi" w:cs="Calibri"/>
          <w:b/>
        </w:rPr>
      </w:pPr>
      <w:r>
        <w:rPr>
          <w:rFonts w:asciiTheme="majorHAnsi" w:hAnsiTheme="majorHAnsi" w:cs="Calibri"/>
          <w:b/>
        </w:rPr>
        <w:tab/>
      </w: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75020E" w:rsidRDefault="00A8029B" w:rsidP="00A8029B">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A8029B" w:rsidRPr="00435038" w:rsidRDefault="00A8029B" w:rsidP="00A8029B">
      <w:pPr>
        <w:jc w:val="both"/>
        <w:rPr>
          <w:rFonts w:asciiTheme="majorHAnsi" w:eastAsia="Times New Roman" w:hAnsiTheme="majorHAnsi" w:cs="Arial"/>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Pr>
          <w:rFonts w:asciiTheme="majorHAnsi" w:hAnsiTheme="majorHAnsi" w:cs="Arial"/>
        </w:rPr>
        <w:t>Notions de Chimie de base.</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Pr="00205206" w:rsidRDefault="00A8029B" w:rsidP="00A8029B">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p>
    <w:p w:rsidR="00A8029B" w:rsidRPr="00205206" w:rsidRDefault="00A8029B" w:rsidP="00A8029B">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A8029B" w:rsidRPr="00205206" w:rsidRDefault="00A8029B" w:rsidP="00A8029B">
      <w:pPr>
        <w:autoSpaceDE w:val="0"/>
        <w:autoSpaceDN w:val="0"/>
        <w:adjustRightInd w:val="0"/>
        <w:rPr>
          <w:rFonts w:ascii="Cambria" w:eastAsia="TimesNewRoman" w:hAnsi="Cambria" w:cs="TimesNewRoman"/>
          <w:sz w:val="22"/>
          <w:szCs w:val="22"/>
          <w:lang w:eastAsia="en-US"/>
        </w:rPr>
      </w:pPr>
    </w:p>
    <w:p w:rsidR="00A8029B" w:rsidRPr="00205206" w:rsidRDefault="00A8029B" w:rsidP="00A8029B">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A8029B" w:rsidRPr="00D7147D" w:rsidRDefault="00A8029B" w:rsidP="00A8029B">
      <w:pPr>
        <w:jc w:val="both"/>
        <w:rPr>
          <w:rFonts w:asciiTheme="majorHAnsi" w:hAnsiTheme="majorHAnsi" w:cstheme="majorBidi"/>
          <w:color w:val="FF0000"/>
          <w:spacing w:val="3"/>
          <w:sz w:val="22"/>
          <w:szCs w:val="22"/>
        </w:rPr>
      </w:pPr>
    </w:p>
    <w:p w:rsidR="00A8029B" w:rsidRPr="00B135FC" w:rsidRDefault="00A8029B" w:rsidP="00A8029B">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A8029B" w:rsidRPr="00553F23" w:rsidRDefault="00A8029B" w:rsidP="00A8029B">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A8029B" w:rsidRPr="00B135FC" w:rsidRDefault="00A8029B" w:rsidP="00A8029B">
      <w:pPr>
        <w:pStyle w:val="Paragraphedeliste"/>
        <w:jc w:val="both"/>
        <w:rPr>
          <w:rFonts w:ascii="Cambria" w:hAnsi="Cambria" w:cs="Calibri"/>
          <w:b/>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spacing w:after="200" w:line="276" w:lineRule="auto"/>
        <w:rPr>
          <w:rFonts w:ascii="Cambria" w:hAnsi="Cambria"/>
          <w:sz w:val="22"/>
          <w:szCs w:val="22"/>
        </w:rPr>
      </w:pPr>
      <w:r>
        <w:rPr>
          <w:rFonts w:ascii="Cambria" w:hAnsi="Cambria"/>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A8029B" w:rsidRDefault="00A8029B" w:rsidP="00A8029B">
      <w:pPr>
        <w:autoSpaceDE w:val="0"/>
        <w:autoSpaceDN w:val="0"/>
        <w:adjustRightInd w:val="0"/>
        <w:rPr>
          <w:rFonts w:ascii="Cambria" w:eastAsiaTheme="minorHAnsi" w:hAnsi="Cambria" w:cs="Calibri"/>
          <w:b/>
          <w:bCs/>
          <w:sz w:val="22"/>
          <w:szCs w:val="22"/>
          <w:u w:val="single" w:color="F79646" w:themeColor="accent6"/>
          <w:lang w:eastAsia="en-US"/>
        </w:rPr>
      </w:pPr>
    </w:p>
    <w:p w:rsidR="00A8029B" w:rsidRPr="00E923D4" w:rsidRDefault="00A8029B" w:rsidP="00A8029B">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A8029B" w:rsidRPr="00E923D4" w:rsidRDefault="00A8029B" w:rsidP="00A8029B">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Default="00A8029B" w:rsidP="00A8029B">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Pr="00553F23" w:rsidRDefault="00A8029B" w:rsidP="00A8029B">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A8029B" w:rsidRPr="00553F23" w:rsidRDefault="00A8029B" w:rsidP="00A8029B">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A8029B" w:rsidRDefault="00A8029B" w:rsidP="00A8029B">
      <w:pPr>
        <w:jc w:val="both"/>
        <w:rPr>
          <w:rFonts w:ascii="Cambria" w:hAnsi="Cambria" w:cstheme="minorBidi"/>
          <w:b/>
          <w:sz w:val="22"/>
          <w:szCs w:val="22"/>
        </w:rPr>
      </w:pPr>
    </w:p>
    <w:p w:rsidR="00A8029B" w:rsidRPr="00553F23" w:rsidRDefault="00A8029B" w:rsidP="00A8029B">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A8029B" w:rsidRDefault="00A8029B" w:rsidP="00A8029B">
      <w:pPr>
        <w:jc w:val="both"/>
        <w:rPr>
          <w:rFonts w:asciiTheme="majorHAnsi" w:hAnsiTheme="majorHAnsi" w:cstheme="majorBidi"/>
          <w:spacing w:val="3"/>
        </w:rPr>
      </w:pPr>
    </w:p>
    <w:p w:rsidR="00A8029B" w:rsidRPr="006E21E1" w:rsidRDefault="00A8029B" w:rsidP="00A8029B">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A8029B" w:rsidRPr="00E923D4" w:rsidRDefault="00A8029B" w:rsidP="00A8029B">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A8029B" w:rsidRPr="006E21E1" w:rsidRDefault="00A8029B" w:rsidP="00A8029B">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A8029B" w:rsidRPr="006E21E1" w:rsidRDefault="00A8029B" w:rsidP="00A8029B">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A8029B" w:rsidRPr="006E21E1" w:rsidRDefault="00A8029B" w:rsidP="00A8029B">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A8029B" w:rsidRDefault="00A8029B" w:rsidP="00A8029B">
      <w:pPr>
        <w:jc w:val="both"/>
        <w:rPr>
          <w:rFonts w:asciiTheme="majorHAnsi" w:hAnsiTheme="majorHAnsi" w:cstheme="majorBidi"/>
          <w:spacing w:val="3"/>
        </w:rPr>
      </w:pPr>
    </w:p>
    <w:p w:rsidR="00A8029B" w:rsidRPr="00043611" w:rsidRDefault="00A8029B" w:rsidP="00A802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553F23" w:rsidRDefault="00A8029B" w:rsidP="00A8029B">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A8029B" w:rsidRDefault="00A8029B" w:rsidP="00A802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A8029B" w:rsidRDefault="00A8029B" w:rsidP="00A802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A8029B" w:rsidRDefault="00A8029B" w:rsidP="00A8029B">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A8029B" w:rsidRDefault="00A8029B" w:rsidP="00A8029B">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8064E5" w:rsidRDefault="00A8029B" w:rsidP="00A8029B">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A8029B" w:rsidRPr="00435038" w:rsidRDefault="00A8029B" w:rsidP="00A8029B">
      <w:pPr>
        <w:jc w:val="both"/>
        <w:rPr>
          <w:rFonts w:asciiTheme="majorHAnsi" w:eastAsia="Times New Roman" w:hAnsiTheme="majorHAnsi" w:cs="Arial"/>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A8029B" w:rsidRPr="008B179F" w:rsidRDefault="00A8029B" w:rsidP="00A8029B">
      <w:pPr>
        <w:spacing w:line="276" w:lineRule="auto"/>
        <w:jc w:val="both"/>
        <w:rPr>
          <w:rFonts w:asciiTheme="majorHAnsi" w:hAnsiTheme="majorHAnsi" w:cs="Calibri"/>
          <w:b/>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Pr="00553F23" w:rsidRDefault="00A8029B" w:rsidP="00A8029B">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A8029B" w:rsidRPr="00553F23" w:rsidRDefault="00A8029B" w:rsidP="00A8029B">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A8029B" w:rsidRPr="00553F23" w:rsidRDefault="00A8029B" w:rsidP="00A8029B">
      <w:pPr>
        <w:jc w:val="both"/>
        <w:rPr>
          <w:rFonts w:ascii="Cambria" w:hAnsi="Cambria" w:cstheme="minorBidi"/>
          <w:b/>
          <w:sz w:val="22"/>
          <w:szCs w:val="22"/>
        </w:rPr>
      </w:pPr>
    </w:p>
    <w:p w:rsidR="00A8029B" w:rsidRPr="00553F23" w:rsidRDefault="00A8029B" w:rsidP="00A8029B">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A8029B" w:rsidRPr="00553F23" w:rsidRDefault="00A8029B" w:rsidP="00A8029B">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A8029B" w:rsidRPr="00553F23" w:rsidRDefault="00A8029B" w:rsidP="00A8029B">
      <w:pPr>
        <w:jc w:val="both"/>
        <w:rPr>
          <w:rFonts w:ascii="Cambria" w:hAnsi="Cambria" w:cstheme="minorBidi"/>
          <w:b/>
          <w:sz w:val="22"/>
          <w:szCs w:val="22"/>
        </w:rPr>
      </w:pPr>
    </w:p>
    <w:p w:rsidR="00A8029B" w:rsidRPr="00553F23" w:rsidRDefault="00A8029B" w:rsidP="00A8029B">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A8029B" w:rsidRPr="00553F23" w:rsidRDefault="00A8029B" w:rsidP="00A8029B">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A8029B" w:rsidRPr="00553F23" w:rsidRDefault="00A8029B" w:rsidP="00A8029B">
      <w:pPr>
        <w:jc w:val="both"/>
        <w:rPr>
          <w:rFonts w:ascii="Cambria" w:hAnsi="Cambria" w:cstheme="minorBidi"/>
          <w:b/>
          <w:sz w:val="22"/>
          <w:szCs w:val="22"/>
        </w:rPr>
      </w:pPr>
    </w:p>
    <w:p w:rsidR="00A8029B" w:rsidRPr="00553F23" w:rsidRDefault="00A8029B" w:rsidP="00A8029B">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A8029B" w:rsidRPr="00553F23" w:rsidRDefault="00A8029B" w:rsidP="00A8029B">
      <w:pPr>
        <w:jc w:val="both"/>
        <w:rPr>
          <w:rFonts w:ascii="Cambria" w:hAnsi="Cambria" w:cstheme="minorBidi"/>
          <w:b/>
          <w:sz w:val="22"/>
          <w:szCs w:val="22"/>
        </w:rPr>
      </w:pPr>
    </w:p>
    <w:p w:rsidR="00A8029B" w:rsidRPr="00553F23" w:rsidRDefault="00A8029B" w:rsidP="00A8029B">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A8029B" w:rsidRPr="00553F23" w:rsidRDefault="00A8029B" w:rsidP="00A8029B">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A8029B" w:rsidRPr="00892FD5" w:rsidRDefault="00A8029B" w:rsidP="00A8029B">
      <w:pPr>
        <w:jc w:val="both"/>
        <w:rPr>
          <w:rFonts w:asciiTheme="majorHAnsi" w:eastAsia="Calibri" w:hAnsiTheme="majorHAnsi" w:cs="Arial"/>
          <w:bCs/>
        </w:rPr>
      </w:pPr>
    </w:p>
    <w:p w:rsidR="00A8029B" w:rsidRPr="00043611" w:rsidRDefault="00A8029B" w:rsidP="00A802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553F23" w:rsidRDefault="00A8029B" w:rsidP="00A8029B">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A8029B" w:rsidRDefault="00A8029B" w:rsidP="00A8029B">
      <w:pPr>
        <w:pStyle w:val="Paragraphedeliste"/>
        <w:jc w:val="both"/>
        <w:rPr>
          <w:rFonts w:ascii="Cambria" w:hAnsi="Cambria" w:cs="Calibri"/>
          <w:b/>
        </w:rPr>
      </w:pP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A8029B" w:rsidRPr="004D1E4D" w:rsidRDefault="00A8029B" w:rsidP="00A8029B">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A8029B" w:rsidRPr="004D1E4D" w:rsidRDefault="00A8029B" w:rsidP="00A8029B">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A8029B" w:rsidRPr="004D1E4D" w:rsidRDefault="00A8029B" w:rsidP="00A8029B">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A8029B" w:rsidRPr="004D1E4D" w:rsidRDefault="00A8029B" w:rsidP="00A8029B">
      <w:pPr>
        <w:spacing w:after="200" w:line="276" w:lineRule="auto"/>
        <w:rPr>
          <w:rFonts w:ascii="Cambria" w:hAnsi="Cambria"/>
          <w:sz w:val="22"/>
          <w:szCs w:val="22"/>
          <w:lang w:val="en-US"/>
        </w:rPr>
      </w:pPr>
      <w:r w:rsidRPr="004D1E4D">
        <w:rPr>
          <w:rFonts w:ascii="Cambria" w:hAnsi="Cambria"/>
          <w:sz w:val="22"/>
          <w:szCs w:val="22"/>
          <w:lang w:val="en-US"/>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064136"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A8029B" w:rsidRPr="00064136" w:rsidRDefault="00A8029B" w:rsidP="00A8029B">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A8029B" w:rsidRPr="00064136" w:rsidRDefault="00A8029B" w:rsidP="00A8029B">
      <w:pPr>
        <w:autoSpaceDE w:val="0"/>
        <w:autoSpaceDN w:val="0"/>
        <w:adjustRightInd w:val="0"/>
        <w:jc w:val="both"/>
        <w:rPr>
          <w:rFonts w:ascii="Cambria" w:hAnsi="Cambria" w:cstheme="majorBidi"/>
          <w:color w:val="000000"/>
          <w:sz w:val="22"/>
          <w:szCs w:val="22"/>
        </w:rPr>
      </w:pPr>
    </w:p>
    <w:p w:rsidR="00A8029B" w:rsidRPr="00064136" w:rsidRDefault="00A8029B" w:rsidP="00A8029B">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A8029B" w:rsidRPr="00064136" w:rsidRDefault="00A8029B" w:rsidP="00A8029B">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A8029B" w:rsidRPr="00064136" w:rsidRDefault="00A8029B" w:rsidP="00A8029B">
      <w:pPr>
        <w:autoSpaceDE w:val="0"/>
        <w:autoSpaceDN w:val="0"/>
        <w:adjustRightInd w:val="0"/>
        <w:jc w:val="both"/>
        <w:rPr>
          <w:rFonts w:ascii="Cambria" w:hAnsi="Cambria" w:cs="Cambria"/>
          <w:color w:val="000000"/>
          <w:sz w:val="22"/>
          <w:szCs w:val="22"/>
        </w:rPr>
      </w:pPr>
    </w:p>
    <w:p w:rsidR="00A8029B" w:rsidRPr="00064136" w:rsidRDefault="00A8029B" w:rsidP="00A8029B">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A8029B" w:rsidRPr="00064136"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A8029B" w:rsidRPr="00064136" w:rsidRDefault="00A8029B" w:rsidP="00A8029B">
      <w:pPr>
        <w:autoSpaceDE w:val="0"/>
        <w:autoSpaceDN w:val="0"/>
        <w:adjustRightInd w:val="0"/>
        <w:jc w:val="both"/>
        <w:rPr>
          <w:rFonts w:ascii="Cambria" w:hAnsi="Cambria" w:cstheme="majorBidi"/>
          <w:b/>
          <w:bCs/>
          <w:color w:val="000000"/>
          <w:sz w:val="22"/>
          <w:szCs w:val="22"/>
        </w:rPr>
      </w:pP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A8029B" w:rsidRPr="00064136" w:rsidRDefault="00A8029B" w:rsidP="00A8029B">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A8029B" w:rsidRPr="00064136" w:rsidRDefault="00A8029B" w:rsidP="00A8029B">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A8029B" w:rsidRPr="00064136" w:rsidRDefault="00A8029B" w:rsidP="00A8029B">
      <w:pPr>
        <w:autoSpaceDE w:val="0"/>
        <w:autoSpaceDN w:val="0"/>
        <w:adjustRightInd w:val="0"/>
        <w:jc w:val="both"/>
        <w:rPr>
          <w:rFonts w:ascii="Cambria" w:hAnsi="Cambria" w:cstheme="majorBidi"/>
          <w:b/>
          <w:bCs/>
          <w:color w:val="000000"/>
          <w:sz w:val="22"/>
          <w:szCs w:val="22"/>
        </w:rPr>
      </w:pPr>
    </w:p>
    <w:p w:rsidR="00A8029B" w:rsidRPr="00064136"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A8029B" w:rsidRPr="00064136" w:rsidRDefault="00A8029B" w:rsidP="00A8029B">
      <w:pPr>
        <w:autoSpaceDE w:val="0"/>
        <w:autoSpaceDN w:val="0"/>
        <w:adjustRightInd w:val="0"/>
        <w:jc w:val="both"/>
        <w:rPr>
          <w:rFonts w:ascii="Cambria" w:hAnsi="Cambria" w:cstheme="majorBidi"/>
          <w:b/>
          <w:bCs/>
          <w:color w:val="000000"/>
          <w:sz w:val="22"/>
          <w:szCs w:val="22"/>
        </w:rPr>
      </w:pP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A8029B" w:rsidRPr="00064136" w:rsidRDefault="00A8029B" w:rsidP="00A8029B">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A8029B" w:rsidRPr="00B61B19" w:rsidRDefault="00A8029B" w:rsidP="00A8029B">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A8029B" w:rsidRPr="00064136" w:rsidRDefault="00A8029B" w:rsidP="00A8029B">
      <w:pPr>
        <w:autoSpaceDE w:val="0"/>
        <w:autoSpaceDN w:val="0"/>
        <w:adjustRightInd w:val="0"/>
        <w:jc w:val="both"/>
        <w:rPr>
          <w:rFonts w:ascii="Cambria" w:hAnsi="Cambria" w:cstheme="majorBidi"/>
          <w:b/>
          <w:bCs/>
          <w:color w:val="000000"/>
          <w:sz w:val="22"/>
          <w:szCs w:val="22"/>
        </w:rPr>
      </w:pP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A8029B" w:rsidRPr="00064136" w:rsidRDefault="00A8029B" w:rsidP="00A8029B">
      <w:pPr>
        <w:autoSpaceDE w:val="0"/>
        <w:autoSpaceDN w:val="0"/>
        <w:adjustRightInd w:val="0"/>
        <w:jc w:val="both"/>
        <w:rPr>
          <w:rFonts w:ascii="Cambria" w:hAnsi="Cambria" w:cstheme="majorBidi"/>
          <w:color w:val="000000"/>
          <w:sz w:val="22"/>
          <w:szCs w:val="22"/>
        </w:rPr>
      </w:pPr>
    </w:p>
    <w:p w:rsidR="00A8029B" w:rsidRPr="00064136"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A8029B" w:rsidRPr="00064136" w:rsidRDefault="00A8029B" w:rsidP="00A8029B">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A8029B" w:rsidRPr="00064136" w:rsidRDefault="00A8029B" w:rsidP="00A8029B">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A8029B" w:rsidRPr="00064136" w:rsidRDefault="00A8029B" w:rsidP="00A8029B">
      <w:pPr>
        <w:jc w:val="both"/>
        <w:rPr>
          <w:rFonts w:ascii="Cambria" w:hAnsi="Cambria"/>
          <w:sz w:val="22"/>
          <w:szCs w:val="22"/>
          <w:shd w:val="clear" w:color="auto" w:fill="FFFFFF"/>
        </w:rPr>
      </w:pP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0"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A8029B" w:rsidRPr="00064136" w:rsidRDefault="00A8029B" w:rsidP="00A8029B">
      <w:pPr>
        <w:jc w:val="both"/>
        <w:rPr>
          <w:rFonts w:ascii="Cambria" w:hAnsi="Cambria"/>
          <w:sz w:val="22"/>
          <w:szCs w:val="22"/>
        </w:rPr>
      </w:pPr>
    </w:p>
    <w:p w:rsidR="00A8029B"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A8029B" w:rsidRPr="00064136" w:rsidRDefault="00A8029B" w:rsidP="00A8029B">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A8029B" w:rsidRPr="00064136" w:rsidRDefault="00A8029B" w:rsidP="00A8029B">
      <w:pPr>
        <w:jc w:val="both"/>
        <w:rPr>
          <w:rFonts w:ascii="Cambria" w:hAnsi="Cambria"/>
          <w:sz w:val="22"/>
          <w:szCs w:val="22"/>
        </w:rPr>
      </w:pP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A8029B" w:rsidRPr="00064136" w:rsidRDefault="00A8029B" w:rsidP="00A8029B">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A8029B" w:rsidRPr="00064136" w:rsidRDefault="00A8029B" w:rsidP="00A8029B">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A8029B" w:rsidRDefault="00A8029B" w:rsidP="00A8029B">
      <w:pPr>
        <w:pStyle w:val="Paragraphedeliste"/>
        <w:jc w:val="both"/>
        <w:rPr>
          <w:rFonts w:ascii="Cambria" w:hAnsi="Cambria" w:cs="Calibri"/>
          <w:b/>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spacing w:after="200" w:line="276" w:lineRule="auto"/>
        <w:rPr>
          <w:rFonts w:ascii="Cambria" w:hAnsi="Cambria"/>
          <w:sz w:val="22"/>
          <w:szCs w:val="22"/>
        </w:rPr>
      </w:pPr>
      <w:r>
        <w:rPr>
          <w:rFonts w:ascii="Cambria" w:hAnsi="Cambria"/>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FD4E8E" w:rsidRDefault="00A8029B" w:rsidP="00A8029B">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A8029B" w:rsidRPr="00FD4E8E" w:rsidRDefault="00A8029B" w:rsidP="00A8029B">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A8029B" w:rsidRPr="00FD4E8E" w:rsidRDefault="00A8029B" w:rsidP="00A8029B">
      <w:pPr>
        <w:jc w:val="both"/>
        <w:rPr>
          <w:rFonts w:asciiTheme="majorHAnsi" w:hAnsiTheme="majorHAnsi" w:cs="Calibri"/>
          <w:b/>
          <w:sz w:val="22"/>
          <w:szCs w:val="22"/>
          <w:u w:val="thick" w:color="F79646" w:themeColor="accent6"/>
        </w:rPr>
      </w:pPr>
    </w:p>
    <w:p w:rsidR="00A8029B" w:rsidRPr="00FD4E8E" w:rsidRDefault="00A8029B" w:rsidP="00A8029B">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A8029B" w:rsidRPr="00FD4E8E" w:rsidRDefault="00A8029B" w:rsidP="00A8029B">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A8029B" w:rsidRPr="00FD4E8E" w:rsidRDefault="00A8029B" w:rsidP="00A8029B">
      <w:pPr>
        <w:jc w:val="both"/>
        <w:rPr>
          <w:rFonts w:asciiTheme="majorHAnsi" w:hAnsiTheme="majorHAnsi" w:cstheme="minorBidi"/>
          <w:sz w:val="22"/>
          <w:szCs w:val="22"/>
        </w:rPr>
      </w:pPr>
    </w:p>
    <w:p w:rsidR="00A8029B" w:rsidRPr="00FD4E8E" w:rsidRDefault="00A8029B" w:rsidP="00A8029B">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A8029B" w:rsidRPr="00FD4E8E" w:rsidRDefault="00A8029B" w:rsidP="00A8029B">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A8029B" w:rsidRPr="00FD4E8E" w:rsidRDefault="00A8029B" w:rsidP="00A8029B">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A8029B" w:rsidRPr="00FD4E8E" w:rsidRDefault="00A8029B" w:rsidP="00A8029B">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A8029B" w:rsidRPr="00FD4E8E" w:rsidTr="005E41A6">
        <w:tc>
          <w:tcPr>
            <w:tcW w:w="3781" w:type="dxa"/>
          </w:tcPr>
          <w:p w:rsidR="00A8029B" w:rsidRPr="00FD4E8E" w:rsidRDefault="00A8029B" w:rsidP="005E41A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A8029B" w:rsidRPr="00FD4E8E" w:rsidRDefault="00A8029B" w:rsidP="005E41A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A8029B" w:rsidRPr="00FD4E8E" w:rsidTr="005E41A6">
        <w:tc>
          <w:tcPr>
            <w:tcW w:w="3781" w:type="dxa"/>
          </w:tcPr>
          <w:p w:rsidR="00A8029B" w:rsidRPr="00FD4E8E" w:rsidRDefault="00A8029B" w:rsidP="005E41A6">
            <w:pPr>
              <w:jc w:val="both"/>
              <w:rPr>
                <w:rFonts w:asciiTheme="majorHAnsi" w:hAnsiTheme="majorHAnsi"/>
              </w:rPr>
            </w:pPr>
            <w:r w:rsidRPr="00FD4E8E">
              <w:rPr>
                <w:rFonts w:asciiTheme="majorHAnsi" w:hAnsiTheme="majorHAnsi"/>
              </w:rPr>
              <w:t>Le changement climatique</w:t>
            </w:r>
          </w:p>
          <w:p w:rsidR="00A8029B" w:rsidRPr="00FD4E8E" w:rsidRDefault="00A8029B" w:rsidP="005E41A6">
            <w:pPr>
              <w:jc w:val="both"/>
              <w:rPr>
                <w:rFonts w:asciiTheme="majorHAnsi" w:hAnsiTheme="majorHAnsi"/>
              </w:rPr>
            </w:pPr>
            <w:r w:rsidRPr="00FD4E8E">
              <w:rPr>
                <w:rFonts w:asciiTheme="majorHAnsi" w:hAnsiTheme="majorHAnsi"/>
              </w:rPr>
              <w:t>La pollution</w:t>
            </w:r>
          </w:p>
          <w:p w:rsidR="00A8029B" w:rsidRPr="00FD4E8E" w:rsidRDefault="00A8029B" w:rsidP="005E41A6">
            <w:pPr>
              <w:jc w:val="both"/>
              <w:rPr>
                <w:rFonts w:asciiTheme="majorHAnsi" w:hAnsiTheme="majorHAnsi"/>
              </w:rPr>
            </w:pPr>
            <w:r w:rsidRPr="00FD4E8E">
              <w:rPr>
                <w:rFonts w:asciiTheme="majorHAnsi" w:hAnsiTheme="majorHAnsi"/>
              </w:rPr>
              <w:t>La voiture électrique</w:t>
            </w:r>
          </w:p>
          <w:p w:rsidR="00A8029B" w:rsidRPr="00FD4E8E" w:rsidRDefault="00A8029B" w:rsidP="005E41A6">
            <w:pPr>
              <w:jc w:val="both"/>
              <w:rPr>
                <w:rFonts w:asciiTheme="majorHAnsi" w:hAnsiTheme="majorHAnsi"/>
              </w:rPr>
            </w:pPr>
            <w:r w:rsidRPr="00FD4E8E">
              <w:rPr>
                <w:rFonts w:asciiTheme="majorHAnsi" w:hAnsiTheme="majorHAnsi"/>
              </w:rPr>
              <w:t>Les robots</w:t>
            </w:r>
          </w:p>
          <w:p w:rsidR="00A8029B" w:rsidRPr="00FD4E8E" w:rsidRDefault="00A8029B" w:rsidP="005E41A6">
            <w:pPr>
              <w:jc w:val="both"/>
              <w:rPr>
                <w:rFonts w:asciiTheme="majorHAnsi" w:hAnsiTheme="majorHAnsi"/>
              </w:rPr>
            </w:pPr>
            <w:r w:rsidRPr="00FD4E8E">
              <w:rPr>
                <w:rFonts w:asciiTheme="majorHAnsi" w:hAnsiTheme="majorHAnsi"/>
              </w:rPr>
              <w:t>L’intelligence artificielle</w:t>
            </w:r>
          </w:p>
          <w:p w:rsidR="00A8029B" w:rsidRPr="00FD4E8E" w:rsidRDefault="00A8029B" w:rsidP="005E41A6">
            <w:pPr>
              <w:jc w:val="both"/>
              <w:rPr>
                <w:rFonts w:asciiTheme="majorHAnsi" w:hAnsiTheme="majorHAnsi"/>
              </w:rPr>
            </w:pPr>
            <w:r w:rsidRPr="00FD4E8E">
              <w:rPr>
                <w:rFonts w:asciiTheme="majorHAnsi" w:hAnsiTheme="majorHAnsi"/>
              </w:rPr>
              <w:t>Le prix Nobel</w:t>
            </w:r>
          </w:p>
          <w:p w:rsidR="00A8029B" w:rsidRPr="00FD4E8E" w:rsidRDefault="00A8029B" w:rsidP="005E41A6">
            <w:pPr>
              <w:jc w:val="both"/>
              <w:rPr>
                <w:rFonts w:asciiTheme="majorHAnsi" w:hAnsiTheme="majorHAnsi"/>
              </w:rPr>
            </w:pPr>
            <w:r w:rsidRPr="00FD4E8E">
              <w:rPr>
                <w:rFonts w:asciiTheme="majorHAnsi" w:hAnsiTheme="majorHAnsi"/>
              </w:rPr>
              <w:t>Les jeux olympiques</w:t>
            </w:r>
          </w:p>
          <w:p w:rsidR="00A8029B" w:rsidRPr="00FD4E8E" w:rsidRDefault="00A8029B" w:rsidP="005E41A6">
            <w:pPr>
              <w:jc w:val="both"/>
              <w:rPr>
                <w:rFonts w:asciiTheme="majorHAnsi" w:hAnsiTheme="majorHAnsi"/>
              </w:rPr>
            </w:pPr>
            <w:r w:rsidRPr="00FD4E8E">
              <w:rPr>
                <w:rFonts w:asciiTheme="majorHAnsi" w:hAnsiTheme="majorHAnsi"/>
              </w:rPr>
              <w:t>Le sport à l’école</w:t>
            </w:r>
          </w:p>
          <w:p w:rsidR="00A8029B" w:rsidRPr="00FD4E8E" w:rsidRDefault="00A8029B" w:rsidP="005E41A6">
            <w:pPr>
              <w:jc w:val="both"/>
              <w:rPr>
                <w:rFonts w:asciiTheme="majorHAnsi" w:hAnsiTheme="majorHAnsi"/>
              </w:rPr>
            </w:pPr>
            <w:r w:rsidRPr="00FD4E8E">
              <w:rPr>
                <w:rFonts w:asciiTheme="majorHAnsi" w:hAnsiTheme="majorHAnsi"/>
              </w:rPr>
              <w:t>Le Sahara</w:t>
            </w:r>
          </w:p>
          <w:p w:rsidR="00A8029B" w:rsidRPr="00FD4E8E" w:rsidRDefault="00A8029B" w:rsidP="005E41A6">
            <w:pPr>
              <w:jc w:val="both"/>
              <w:rPr>
                <w:rFonts w:asciiTheme="majorHAnsi" w:hAnsiTheme="majorHAnsi"/>
              </w:rPr>
            </w:pPr>
            <w:r w:rsidRPr="00FD4E8E">
              <w:rPr>
                <w:rFonts w:asciiTheme="majorHAnsi" w:hAnsiTheme="majorHAnsi"/>
              </w:rPr>
              <w:t>La monnaie</w:t>
            </w:r>
          </w:p>
          <w:p w:rsidR="00A8029B" w:rsidRPr="00FD4E8E" w:rsidRDefault="00A8029B" w:rsidP="005E41A6">
            <w:pPr>
              <w:jc w:val="both"/>
              <w:rPr>
                <w:rFonts w:asciiTheme="majorHAnsi" w:hAnsiTheme="majorHAnsi"/>
              </w:rPr>
            </w:pPr>
            <w:r w:rsidRPr="00FD4E8E">
              <w:rPr>
                <w:rFonts w:asciiTheme="majorHAnsi" w:hAnsiTheme="majorHAnsi"/>
              </w:rPr>
              <w:t>Le travail à la chaîne</w:t>
            </w:r>
          </w:p>
          <w:p w:rsidR="00A8029B" w:rsidRPr="00FD4E8E" w:rsidRDefault="00A8029B" w:rsidP="005E41A6">
            <w:pPr>
              <w:jc w:val="both"/>
              <w:rPr>
                <w:rFonts w:asciiTheme="majorHAnsi" w:hAnsiTheme="majorHAnsi"/>
              </w:rPr>
            </w:pPr>
            <w:r w:rsidRPr="00FD4E8E">
              <w:rPr>
                <w:rFonts w:asciiTheme="majorHAnsi" w:hAnsiTheme="majorHAnsi"/>
              </w:rPr>
              <w:t>L’écologie</w:t>
            </w:r>
          </w:p>
          <w:p w:rsidR="00A8029B" w:rsidRPr="00FD4E8E" w:rsidRDefault="00A8029B" w:rsidP="005E41A6">
            <w:pPr>
              <w:jc w:val="both"/>
              <w:rPr>
                <w:rFonts w:asciiTheme="majorHAnsi" w:hAnsiTheme="majorHAnsi"/>
              </w:rPr>
            </w:pPr>
            <w:r w:rsidRPr="00FD4E8E">
              <w:rPr>
                <w:rFonts w:asciiTheme="majorHAnsi" w:hAnsiTheme="majorHAnsi"/>
              </w:rPr>
              <w:t>Les nanotechnologies</w:t>
            </w:r>
          </w:p>
          <w:p w:rsidR="00A8029B" w:rsidRPr="00FD4E8E" w:rsidRDefault="00A8029B" w:rsidP="005E41A6">
            <w:pPr>
              <w:jc w:val="both"/>
              <w:rPr>
                <w:rFonts w:asciiTheme="majorHAnsi" w:hAnsiTheme="majorHAnsi"/>
              </w:rPr>
            </w:pPr>
            <w:r w:rsidRPr="00FD4E8E">
              <w:rPr>
                <w:rFonts w:asciiTheme="majorHAnsi" w:hAnsiTheme="majorHAnsi"/>
              </w:rPr>
              <w:t>La fibre optique</w:t>
            </w:r>
          </w:p>
          <w:p w:rsidR="00A8029B" w:rsidRPr="00FD4E8E" w:rsidRDefault="00A8029B" w:rsidP="005E41A6">
            <w:pPr>
              <w:jc w:val="both"/>
              <w:rPr>
                <w:rFonts w:asciiTheme="majorHAnsi" w:hAnsiTheme="majorHAnsi"/>
              </w:rPr>
            </w:pPr>
            <w:r w:rsidRPr="00FD4E8E">
              <w:rPr>
                <w:rFonts w:asciiTheme="majorHAnsi" w:hAnsiTheme="majorHAnsi"/>
              </w:rPr>
              <w:t>Le métier d’ingénieur</w:t>
            </w:r>
          </w:p>
          <w:p w:rsidR="00A8029B" w:rsidRPr="00FD4E8E" w:rsidRDefault="00A8029B" w:rsidP="005E41A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A8029B" w:rsidRPr="00FD4E8E" w:rsidRDefault="00A8029B" w:rsidP="005E41A6">
            <w:pPr>
              <w:jc w:val="both"/>
              <w:rPr>
                <w:rFonts w:asciiTheme="majorHAnsi" w:hAnsiTheme="majorHAnsi"/>
              </w:rPr>
            </w:pPr>
            <w:r w:rsidRPr="00FD4E8E">
              <w:rPr>
                <w:rFonts w:asciiTheme="majorHAnsi" w:hAnsiTheme="majorHAnsi"/>
              </w:rPr>
              <w:t>Efficacité énergétique</w:t>
            </w:r>
          </w:p>
          <w:p w:rsidR="00A8029B" w:rsidRPr="00FD4E8E" w:rsidRDefault="00A8029B" w:rsidP="005E41A6">
            <w:pPr>
              <w:jc w:val="both"/>
              <w:rPr>
                <w:rFonts w:asciiTheme="majorHAnsi" w:hAnsiTheme="majorHAnsi"/>
              </w:rPr>
            </w:pPr>
            <w:r w:rsidRPr="00FD4E8E">
              <w:rPr>
                <w:rFonts w:asciiTheme="majorHAnsi" w:hAnsiTheme="majorHAnsi"/>
              </w:rPr>
              <w:t>L’immeuble intelligent</w:t>
            </w:r>
          </w:p>
          <w:p w:rsidR="00A8029B" w:rsidRPr="00FD4E8E" w:rsidRDefault="00A8029B" w:rsidP="005E41A6">
            <w:pPr>
              <w:jc w:val="both"/>
              <w:rPr>
                <w:rFonts w:asciiTheme="majorHAnsi" w:hAnsiTheme="majorHAnsi"/>
              </w:rPr>
            </w:pPr>
            <w:r w:rsidRPr="00FD4E8E">
              <w:rPr>
                <w:rFonts w:asciiTheme="majorHAnsi" w:hAnsiTheme="majorHAnsi"/>
              </w:rPr>
              <w:t>L’énergie éolienne</w:t>
            </w:r>
          </w:p>
          <w:p w:rsidR="00A8029B" w:rsidRPr="00FD4E8E" w:rsidRDefault="00A8029B" w:rsidP="005E41A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Les accords.</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La phrase exclamative.</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A8029B" w:rsidRPr="00FD4E8E" w:rsidRDefault="00A8029B" w:rsidP="005E41A6">
            <w:pPr>
              <w:jc w:val="both"/>
              <w:rPr>
                <w:rFonts w:asciiTheme="majorHAnsi" w:eastAsia="Calibri" w:hAnsiTheme="majorHAnsi" w:cs="Arial"/>
                <w:bCs/>
              </w:rPr>
            </w:pPr>
            <w:r w:rsidRPr="00FD4E8E">
              <w:rPr>
                <w:rFonts w:asciiTheme="majorHAnsi" w:eastAsia="Calibri" w:hAnsiTheme="majorHAnsi" w:cs="Arial"/>
                <w:bCs/>
              </w:rPr>
              <w:t xml:space="preserve"> …</w:t>
            </w:r>
          </w:p>
          <w:p w:rsidR="00A8029B" w:rsidRPr="00FD4E8E" w:rsidRDefault="00A8029B" w:rsidP="005E41A6">
            <w:pPr>
              <w:jc w:val="both"/>
              <w:rPr>
                <w:rFonts w:asciiTheme="majorHAnsi" w:eastAsia="Calibri" w:hAnsiTheme="majorHAnsi" w:cs="Arial"/>
                <w:bCs/>
              </w:rPr>
            </w:pPr>
          </w:p>
        </w:tc>
      </w:tr>
    </w:tbl>
    <w:p w:rsidR="00A8029B" w:rsidRPr="00FD4E8E" w:rsidRDefault="00A8029B" w:rsidP="00A8029B">
      <w:pPr>
        <w:jc w:val="both"/>
        <w:rPr>
          <w:rFonts w:asciiTheme="majorHAnsi" w:eastAsia="Calibri" w:hAnsiTheme="majorHAnsi" w:cs="Arial"/>
          <w:bCs/>
          <w:sz w:val="22"/>
          <w:szCs w:val="22"/>
        </w:rPr>
      </w:pPr>
    </w:p>
    <w:p w:rsidR="00A8029B" w:rsidRPr="00FD4E8E" w:rsidRDefault="00A8029B" w:rsidP="00A8029B">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A8029B" w:rsidRPr="00FD4E8E" w:rsidRDefault="00A8029B" w:rsidP="00A8029B">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A8029B" w:rsidRDefault="00A8029B" w:rsidP="00A8029B">
      <w:pPr>
        <w:pStyle w:val="Paragraphedeliste"/>
        <w:jc w:val="both"/>
        <w:rPr>
          <w:rFonts w:asciiTheme="majorHAnsi" w:hAnsiTheme="majorHAnsi" w:cs="Calibri"/>
          <w:b/>
          <w:sz w:val="22"/>
          <w:szCs w:val="22"/>
        </w:rPr>
      </w:pPr>
    </w:p>
    <w:p w:rsidR="00A8029B" w:rsidRPr="00FD4E8E" w:rsidRDefault="00A8029B" w:rsidP="00A8029B">
      <w:pPr>
        <w:pStyle w:val="Paragraphedeliste"/>
        <w:jc w:val="both"/>
        <w:rPr>
          <w:rFonts w:asciiTheme="majorHAnsi" w:hAnsiTheme="majorHAnsi" w:cs="Calibri"/>
          <w:b/>
          <w:sz w:val="22"/>
          <w:szCs w:val="22"/>
        </w:rPr>
      </w:pPr>
    </w:p>
    <w:p w:rsidR="00A8029B" w:rsidRPr="00FD4E8E" w:rsidRDefault="00A8029B" w:rsidP="00A8029B">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A8029B" w:rsidRPr="00FD4E8E" w:rsidRDefault="00A8029B" w:rsidP="00A8029B">
      <w:pPr>
        <w:pStyle w:val="Paragraphedeliste"/>
        <w:numPr>
          <w:ilvl w:val="0"/>
          <w:numId w:val="10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A8029B" w:rsidRPr="00FD4E8E" w:rsidRDefault="00A8029B" w:rsidP="00A8029B">
      <w:pPr>
        <w:pStyle w:val="Paragraphedeliste"/>
        <w:numPr>
          <w:ilvl w:val="0"/>
          <w:numId w:val="10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A8029B" w:rsidRPr="00FD4E8E" w:rsidRDefault="00A8029B" w:rsidP="00A8029B">
      <w:pPr>
        <w:pStyle w:val="Paragraphedeliste"/>
        <w:numPr>
          <w:ilvl w:val="0"/>
          <w:numId w:val="10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A8029B" w:rsidRPr="00FD4E8E" w:rsidRDefault="00A8029B" w:rsidP="00A8029B">
      <w:pPr>
        <w:pStyle w:val="Paragraphedeliste"/>
        <w:numPr>
          <w:ilvl w:val="0"/>
          <w:numId w:val="10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A8029B" w:rsidRDefault="00A8029B" w:rsidP="00A8029B">
      <w:pPr>
        <w:pStyle w:val="Paragraphedeliste"/>
        <w:jc w:val="both"/>
        <w:rPr>
          <w:rFonts w:ascii="Cambria" w:hAnsi="Cambria" w:cs="Calibri"/>
          <w:b/>
        </w:rPr>
      </w:pPr>
    </w:p>
    <w:p w:rsidR="00A8029B" w:rsidRDefault="00A8029B" w:rsidP="00A8029B">
      <w:pPr>
        <w:pStyle w:val="Paragraphedeliste"/>
        <w:jc w:val="both"/>
        <w:rPr>
          <w:rFonts w:ascii="Cambria" w:hAnsi="Cambria" w:cs="Calibri"/>
          <w:b/>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spacing w:after="200" w:line="276" w:lineRule="auto"/>
        <w:rPr>
          <w:rFonts w:ascii="Cambria" w:hAnsi="Cambria"/>
          <w:sz w:val="22"/>
          <w:szCs w:val="22"/>
        </w:rPr>
      </w:pPr>
      <w:r>
        <w:rPr>
          <w:rFonts w:ascii="Cambria" w:hAnsi="Cambria"/>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4D1E4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A8029B" w:rsidRPr="00364CF9"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A8029B" w:rsidRDefault="00A8029B" w:rsidP="00A8029B">
      <w:pPr>
        <w:jc w:val="both"/>
        <w:rPr>
          <w:rFonts w:asciiTheme="majorHAnsi" w:hAnsiTheme="majorHAnsi" w:cs="Calibri"/>
          <w:b/>
          <w:sz w:val="22"/>
          <w:szCs w:val="22"/>
          <w:u w:val="thick" w:color="F79646" w:themeColor="accent6"/>
          <w:lang w:val="en-US"/>
        </w:rPr>
      </w:pPr>
    </w:p>
    <w:p w:rsidR="00A8029B" w:rsidRPr="003556C3" w:rsidRDefault="00A8029B" w:rsidP="00A8029B">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A8029B" w:rsidRPr="003556C3" w:rsidRDefault="00A8029B" w:rsidP="00A8029B">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A8029B" w:rsidRPr="003556C3" w:rsidRDefault="00A8029B" w:rsidP="00A8029B">
      <w:pPr>
        <w:jc w:val="both"/>
        <w:rPr>
          <w:rFonts w:asciiTheme="majorHAnsi" w:hAnsiTheme="majorHAnsi" w:cs="Calibri"/>
          <w:b/>
          <w:sz w:val="22"/>
          <w:szCs w:val="22"/>
          <w:u w:val="thick" w:color="F79646" w:themeColor="accent6"/>
          <w:lang w:val="en-US"/>
        </w:rPr>
      </w:pPr>
    </w:p>
    <w:p w:rsidR="00A8029B" w:rsidRPr="003556C3" w:rsidRDefault="00A8029B" w:rsidP="00A8029B">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A8029B" w:rsidRPr="003556C3" w:rsidRDefault="00A8029B" w:rsidP="00A8029B">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A8029B" w:rsidRPr="003556C3" w:rsidRDefault="00A8029B" w:rsidP="00A8029B">
      <w:pPr>
        <w:jc w:val="both"/>
        <w:rPr>
          <w:rFonts w:asciiTheme="majorHAnsi" w:hAnsiTheme="majorHAnsi" w:cstheme="minorBidi"/>
          <w:b/>
          <w:sz w:val="22"/>
          <w:szCs w:val="22"/>
          <w:lang w:val="en-US"/>
        </w:rPr>
      </w:pPr>
    </w:p>
    <w:p w:rsidR="00A8029B" w:rsidRPr="003556C3" w:rsidRDefault="00A8029B" w:rsidP="00A8029B">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A8029B" w:rsidRPr="00805279" w:rsidRDefault="00A8029B" w:rsidP="00A8029B">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A8029B" w:rsidRPr="00805279" w:rsidRDefault="00A8029B" w:rsidP="00A8029B">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A8029B" w:rsidRPr="00805279" w:rsidRDefault="00A8029B" w:rsidP="00A8029B">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A8029B" w:rsidRPr="00805279" w:rsidRDefault="00A8029B" w:rsidP="00A8029B">
      <w:pPr>
        <w:jc w:val="both"/>
        <w:rPr>
          <w:rFonts w:asciiTheme="majorHAnsi" w:hAnsiTheme="majorHAnsi"/>
          <w:sz w:val="22"/>
          <w:szCs w:val="22"/>
          <w:lang w:val="en-US"/>
        </w:rPr>
      </w:pPr>
    </w:p>
    <w:tbl>
      <w:tblPr>
        <w:tblStyle w:val="Grilledutableau"/>
        <w:tblW w:w="0" w:type="auto"/>
        <w:tblLook w:val="04A0"/>
      </w:tblPr>
      <w:tblGrid>
        <w:gridCol w:w="3235"/>
        <w:gridCol w:w="4788"/>
      </w:tblGrid>
      <w:tr w:rsidR="00A8029B" w:rsidRPr="00CA48EB" w:rsidTr="005E41A6">
        <w:tc>
          <w:tcPr>
            <w:tcW w:w="3235" w:type="dxa"/>
            <w:vAlign w:val="center"/>
          </w:tcPr>
          <w:p w:rsidR="00A8029B" w:rsidRPr="00805279" w:rsidRDefault="00A8029B" w:rsidP="005E41A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A8029B" w:rsidRPr="00805279" w:rsidRDefault="00A8029B" w:rsidP="005E41A6">
            <w:pPr>
              <w:jc w:val="both"/>
              <w:rPr>
                <w:rFonts w:asciiTheme="majorHAnsi" w:hAnsiTheme="majorHAnsi"/>
                <w:b/>
                <w:bCs/>
                <w:lang w:val="en-US"/>
              </w:rPr>
            </w:pPr>
            <w:r w:rsidRPr="00805279">
              <w:rPr>
                <w:rFonts w:asciiTheme="majorHAnsi" w:hAnsiTheme="majorHAnsi"/>
                <w:b/>
                <w:bCs/>
                <w:lang w:val="en-US"/>
              </w:rPr>
              <w:t>Examples of Word Study: Patterns</w:t>
            </w:r>
          </w:p>
        </w:tc>
      </w:tr>
      <w:tr w:rsidR="00A8029B" w:rsidRPr="00CA48EB" w:rsidTr="005E41A6">
        <w:tc>
          <w:tcPr>
            <w:tcW w:w="3235" w:type="dxa"/>
          </w:tcPr>
          <w:p w:rsidR="00A8029B" w:rsidRPr="00805279" w:rsidRDefault="00A8029B" w:rsidP="005E41A6">
            <w:pPr>
              <w:jc w:val="both"/>
              <w:rPr>
                <w:rFonts w:asciiTheme="majorHAnsi" w:hAnsiTheme="majorHAnsi"/>
                <w:lang w:val="en-US"/>
              </w:rPr>
            </w:pPr>
            <w:r w:rsidRPr="00805279">
              <w:rPr>
                <w:rFonts w:asciiTheme="majorHAnsi" w:hAnsiTheme="majorHAnsi"/>
                <w:lang w:val="en-US"/>
              </w:rPr>
              <w:t>Iron and Steel</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Heat Treatment of Steel.</w:t>
            </w:r>
          </w:p>
          <w:p w:rsidR="00A8029B" w:rsidRPr="00805279" w:rsidRDefault="00A8029B" w:rsidP="005E41A6">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Lathe.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Welding.</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Steam Boilers.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Steam Locomotives.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Condensation and Condensers.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Centrifugal Governors.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Impulse Turbines.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Petro Engine.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Carburation System.</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Jet Engine.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Turbo-Prop Engine.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Aerofoil.</w:t>
            </w:r>
          </w:p>
        </w:tc>
        <w:tc>
          <w:tcPr>
            <w:tcW w:w="4788" w:type="dxa"/>
          </w:tcPr>
          <w:p w:rsidR="00A8029B" w:rsidRPr="00805279" w:rsidRDefault="00A8029B" w:rsidP="005E41A6">
            <w:pPr>
              <w:jc w:val="both"/>
              <w:rPr>
                <w:rFonts w:asciiTheme="majorHAnsi" w:hAnsiTheme="majorHAnsi"/>
                <w:lang w:val="en-US"/>
              </w:rPr>
            </w:pPr>
            <w:r w:rsidRPr="00805279">
              <w:rPr>
                <w:rFonts w:asciiTheme="majorHAnsi" w:hAnsiTheme="majorHAnsi"/>
                <w:lang w:val="en-US"/>
              </w:rPr>
              <w:t>Make + Noun + Adjective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Quantity, Contents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Enable, Allow, Make, etc. + Infinitive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Comparative, Maximum and Minimum</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Use of Will, Can and May</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Prevention, Protection, etc., Classification</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The Impersonal Passive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Passive Verb + By + Noun (agent)</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Too Much or Too Little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Instructions (Imperative)</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Requirements and Necessity</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Means (by + Noun or –ing)</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Time Statements</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Function, Duty</w:t>
            </w:r>
          </w:p>
          <w:p w:rsidR="00A8029B" w:rsidRPr="00805279" w:rsidRDefault="00A8029B" w:rsidP="005E41A6">
            <w:pPr>
              <w:jc w:val="both"/>
              <w:rPr>
                <w:rFonts w:asciiTheme="majorHAnsi" w:hAnsiTheme="majorHAnsi"/>
                <w:lang w:val="en-US"/>
              </w:rPr>
            </w:pPr>
            <w:r w:rsidRPr="00805279">
              <w:rPr>
                <w:rFonts w:asciiTheme="majorHAnsi" w:hAnsiTheme="majorHAnsi"/>
                <w:lang w:val="en-US"/>
              </w:rPr>
              <w:t>Alternatives</w:t>
            </w:r>
          </w:p>
        </w:tc>
      </w:tr>
    </w:tbl>
    <w:p w:rsidR="00A8029B" w:rsidRPr="00805279" w:rsidRDefault="00A8029B" w:rsidP="00A8029B">
      <w:pPr>
        <w:jc w:val="both"/>
        <w:rPr>
          <w:rFonts w:asciiTheme="majorHAnsi" w:hAnsiTheme="majorHAnsi"/>
          <w:sz w:val="22"/>
          <w:szCs w:val="22"/>
          <w:lang w:val="en-US"/>
        </w:rPr>
      </w:pPr>
    </w:p>
    <w:p w:rsidR="00A8029B" w:rsidRPr="00805279" w:rsidRDefault="00A8029B" w:rsidP="00A8029B">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A8029B" w:rsidRPr="00805279" w:rsidRDefault="00A8029B" w:rsidP="00A8029B">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A8029B" w:rsidRPr="00805279" w:rsidRDefault="00A8029B" w:rsidP="00A8029B">
      <w:pPr>
        <w:pStyle w:val="Paragraphedeliste"/>
        <w:jc w:val="both"/>
        <w:rPr>
          <w:rFonts w:asciiTheme="majorHAnsi" w:hAnsiTheme="majorHAnsi" w:cs="Calibri"/>
          <w:b/>
          <w:sz w:val="22"/>
          <w:szCs w:val="22"/>
        </w:rPr>
      </w:pPr>
    </w:p>
    <w:p w:rsidR="00A8029B" w:rsidRPr="00805279" w:rsidRDefault="00A8029B" w:rsidP="00A8029B">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A8029B" w:rsidRPr="00805279" w:rsidRDefault="00A8029B" w:rsidP="00A8029B">
      <w:pPr>
        <w:pStyle w:val="Paragraphedeliste"/>
        <w:numPr>
          <w:ilvl w:val="0"/>
          <w:numId w:val="103"/>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A8029B" w:rsidRPr="003556C3" w:rsidRDefault="00A8029B" w:rsidP="00A8029B">
      <w:pPr>
        <w:pStyle w:val="Paragraphedeliste"/>
        <w:numPr>
          <w:ilvl w:val="0"/>
          <w:numId w:val="103"/>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A8029B" w:rsidRPr="00805279" w:rsidRDefault="00A8029B" w:rsidP="00A8029B">
      <w:pPr>
        <w:pStyle w:val="Paragraphedeliste"/>
        <w:numPr>
          <w:ilvl w:val="0"/>
          <w:numId w:val="103"/>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A8029B" w:rsidRPr="003556C3" w:rsidRDefault="00A8029B" w:rsidP="00A8029B">
      <w:pPr>
        <w:pStyle w:val="Paragraphedeliste"/>
        <w:numPr>
          <w:ilvl w:val="0"/>
          <w:numId w:val="103"/>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A8029B" w:rsidRPr="003556C3" w:rsidRDefault="00A8029B" w:rsidP="00A8029B">
      <w:pPr>
        <w:pStyle w:val="Paragraphedeliste"/>
        <w:numPr>
          <w:ilvl w:val="0"/>
          <w:numId w:val="103"/>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A8029B" w:rsidRPr="003556C3" w:rsidRDefault="00A8029B" w:rsidP="00A8029B">
      <w:pPr>
        <w:pStyle w:val="Paragraphedeliste"/>
        <w:numPr>
          <w:ilvl w:val="0"/>
          <w:numId w:val="103"/>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A8029B" w:rsidRPr="003556C3" w:rsidRDefault="00A8029B" w:rsidP="00A8029B">
      <w:pPr>
        <w:pStyle w:val="Paragraphedeliste"/>
        <w:numPr>
          <w:ilvl w:val="0"/>
          <w:numId w:val="103"/>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A8029B" w:rsidRPr="003556C3" w:rsidRDefault="00A8029B" w:rsidP="00A8029B">
      <w:pPr>
        <w:pStyle w:val="Paragraphedeliste"/>
        <w:numPr>
          <w:ilvl w:val="0"/>
          <w:numId w:val="10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A8029B" w:rsidRPr="00805279" w:rsidRDefault="00A8029B" w:rsidP="00A8029B">
      <w:pPr>
        <w:pStyle w:val="Paragraphedeliste"/>
        <w:numPr>
          <w:ilvl w:val="0"/>
          <w:numId w:val="103"/>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A8029B" w:rsidRDefault="00A8029B" w:rsidP="00A8029B">
      <w:pPr>
        <w:pStyle w:val="Paragraphedeliste"/>
        <w:jc w:val="both"/>
        <w:rPr>
          <w:rFonts w:ascii="Cambria" w:hAnsi="Cambria" w:cs="Calibri"/>
          <w:b/>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tabs>
          <w:tab w:val="left" w:pos="993"/>
        </w:tabs>
        <w:autoSpaceDE w:val="0"/>
        <w:autoSpaceDN w:val="0"/>
        <w:adjustRightInd w:val="0"/>
        <w:ind w:left="567" w:hanging="283"/>
        <w:jc w:val="both"/>
        <w:rPr>
          <w:rFonts w:ascii="Cambria" w:hAnsi="Cambria"/>
          <w:sz w:val="22"/>
          <w:szCs w:val="22"/>
        </w:rPr>
      </w:pPr>
    </w:p>
    <w:p w:rsidR="00A8029B" w:rsidRDefault="00A8029B" w:rsidP="00A8029B">
      <w:pPr>
        <w:spacing w:after="200" w:line="276" w:lineRule="auto"/>
        <w:rPr>
          <w:rFonts w:ascii="Cambria" w:hAnsi="Cambria"/>
          <w:sz w:val="22"/>
          <w:szCs w:val="22"/>
        </w:rPr>
      </w:pPr>
      <w:r>
        <w:rPr>
          <w:rFonts w:ascii="Cambria" w:hAnsi="Cambria"/>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A8029B"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8064E5" w:rsidRDefault="00A8029B" w:rsidP="00A8029B">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A8029B" w:rsidRDefault="00A8029B" w:rsidP="00A8029B">
      <w:pPr>
        <w:jc w:val="both"/>
        <w:rPr>
          <w:rFonts w:asciiTheme="majorHAnsi" w:hAnsiTheme="majorHAnsi"/>
          <w:sz w:val="22"/>
          <w:szCs w:val="22"/>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75020E" w:rsidRDefault="00A8029B" w:rsidP="00A8029B">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A8029B" w:rsidRDefault="00A8029B" w:rsidP="00A8029B">
      <w:pPr>
        <w:spacing w:line="276" w:lineRule="auto"/>
        <w:jc w:val="both"/>
        <w:rPr>
          <w:rFonts w:asciiTheme="majorHAnsi" w:hAnsiTheme="majorHAnsi" w:cs="Calibri"/>
          <w:b/>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Default="00A8029B" w:rsidP="00A8029B">
      <w:pPr>
        <w:jc w:val="both"/>
        <w:rPr>
          <w:rFonts w:asciiTheme="majorHAnsi" w:hAnsiTheme="majorHAnsi" w:cstheme="minorBidi"/>
          <w:b/>
          <w:sz w:val="22"/>
          <w:szCs w:val="22"/>
        </w:rPr>
      </w:pPr>
    </w:p>
    <w:p w:rsidR="00A8029B" w:rsidRPr="00AA2424" w:rsidRDefault="00A8029B" w:rsidP="00A8029B">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A8029B" w:rsidRPr="00AA2424" w:rsidRDefault="00A8029B" w:rsidP="00A802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A8029B" w:rsidRDefault="00A8029B" w:rsidP="00A8029B">
      <w:pPr>
        <w:autoSpaceDE w:val="0"/>
        <w:autoSpaceDN w:val="0"/>
        <w:adjustRightInd w:val="0"/>
        <w:jc w:val="both"/>
        <w:rPr>
          <w:rFonts w:ascii="Cambria" w:eastAsiaTheme="minorHAnsi" w:hAnsi="Cambria" w:cs="Calibri,Bold"/>
          <w:b/>
          <w:bCs/>
          <w:sz w:val="22"/>
          <w:szCs w:val="22"/>
          <w:lang w:eastAsia="en-US"/>
        </w:rPr>
      </w:pPr>
    </w:p>
    <w:p w:rsidR="00A8029B" w:rsidRPr="00AA2424" w:rsidRDefault="00A8029B" w:rsidP="00A802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A8029B" w:rsidRPr="00AA2424" w:rsidRDefault="00A8029B" w:rsidP="00A802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A8029B" w:rsidRDefault="00A8029B" w:rsidP="00A8029B">
      <w:pPr>
        <w:autoSpaceDE w:val="0"/>
        <w:autoSpaceDN w:val="0"/>
        <w:adjustRightInd w:val="0"/>
        <w:jc w:val="both"/>
        <w:rPr>
          <w:rFonts w:ascii="Cambria" w:eastAsiaTheme="minorHAnsi" w:hAnsi="Cambria" w:cs="Calibri,Bold"/>
          <w:b/>
          <w:bCs/>
          <w:sz w:val="22"/>
          <w:szCs w:val="22"/>
          <w:lang w:eastAsia="en-US"/>
        </w:rPr>
      </w:pPr>
    </w:p>
    <w:p w:rsidR="00A8029B" w:rsidRPr="00AA2424" w:rsidRDefault="00A8029B" w:rsidP="00A802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A8029B" w:rsidRPr="00AA2424" w:rsidRDefault="00A8029B" w:rsidP="00A8029B">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A8029B" w:rsidRDefault="00A8029B" w:rsidP="00A8029B">
      <w:pPr>
        <w:autoSpaceDE w:val="0"/>
        <w:autoSpaceDN w:val="0"/>
        <w:adjustRightInd w:val="0"/>
        <w:jc w:val="both"/>
        <w:rPr>
          <w:rFonts w:ascii="Cambria" w:eastAsiaTheme="minorHAnsi" w:hAnsi="Cambria" w:cs="Calibri,Bold"/>
          <w:b/>
          <w:bCs/>
          <w:sz w:val="22"/>
          <w:szCs w:val="22"/>
          <w:lang w:eastAsia="en-US"/>
        </w:rPr>
      </w:pPr>
    </w:p>
    <w:p w:rsidR="00A8029B" w:rsidRPr="00AA2424" w:rsidRDefault="00A8029B" w:rsidP="00A802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A8029B" w:rsidRPr="00AA2424" w:rsidRDefault="00A8029B" w:rsidP="00A802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A8029B" w:rsidRDefault="00A8029B" w:rsidP="00A8029B">
      <w:pPr>
        <w:autoSpaceDE w:val="0"/>
        <w:autoSpaceDN w:val="0"/>
        <w:adjustRightInd w:val="0"/>
        <w:jc w:val="both"/>
        <w:rPr>
          <w:rFonts w:ascii="Cambria" w:eastAsiaTheme="minorHAnsi" w:hAnsi="Cambria" w:cs="Calibri,Bold"/>
          <w:b/>
          <w:bCs/>
          <w:sz w:val="22"/>
          <w:szCs w:val="22"/>
          <w:lang w:eastAsia="en-US"/>
        </w:rPr>
      </w:pPr>
    </w:p>
    <w:p w:rsidR="00A8029B" w:rsidRPr="00AA2424" w:rsidRDefault="00A8029B" w:rsidP="00A8029B">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A8029B" w:rsidRPr="00AA2424" w:rsidRDefault="00A8029B" w:rsidP="00A8029B">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A8029B" w:rsidRPr="00892FD5" w:rsidRDefault="00A8029B" w:rsidP="00A8029B">
      <w:pPr>
        <w:jc w:val="both"/>
        <w:rPr>
          <w:rFonts w:asciiTheme="majorHAnsi" w:eastAsia="Calibri" w:hAnsiTheme="majorHAnsi" w:cs="Arial"/>
          <w:bCs/>
        </w:rPr>
      </w:pPr>
    </w:p>
    <w:p w:rsidR="00A8029B" w:rsidRPr="00043611" w:rsidRDefault="00A8029B" w:rsidP="00A8029B">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553F23" w:rsidRDefault="00A8029B" w:rsidP="00A8029B">
      <w:pPr>
        <w:jc w:val="both"/>
        <w:rPr>
          <w:rFonts w:ascii="Cambria" w:hAnsi="Cambria" w:cstheme="minorBidi"/>
          <w:sz w:val="22"/>
          <w:szCs w:val="22"/>
        </w:rPr>
      </w:pPr>
      <w:r w:rsidRPr="00553F23">
        <w:rPr>
          <w:rFonts w:ascii="Cambria" w:hAnsi="Cambria" w:cstheme="minorBidi"/>
          <w:sz w:val="22"/>
          <w:szCs w:val="22"/>
        </w:rPr>
        <w:t>Contrôle continu: 40% ; Examen: 60%.</w:t>
      </w:r>
    </w:p>
    <w:p w:rsidR="00A8029B" w:rsidRDefault="00A8029B" w:rsidP="00A8029B">
      <w:pPr>
        <w:jc w:val="both"/>
        <w:rPr>
          <w:rFonts w:ascii="Cambria" w:hAnsi="Cambria" w:cs="Calibri"/>
          <w:b/>
        </w:rPr>
      </w:pPr>
    </w:p>
    <w:p w:rsidR="00A8029B" w:rsidRPr="00FD4E8E" w:rsidRDefault="00A8029B" w:rsidP="00A8029B">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A8029B" w:rsidRDefault="00A8029B" w:rsidP="00A8029B">
      <w:pPr>
        <w:jc w:val="both"/>
      </w:pPr>
      <w:r>
        <w:t>1- F. Ayres Jr, Théorie et Applications du Calcul Différentiel et Intégral - 1175 exercices corrigés, McGraw-Hill.</w:t>
      </w:r>
    </w:p>
    <w:p w:rsidR="00A8029B" w:rsidRDefault="00A8029B" w:rsidP="00A8029B">
      <w:pPr>
        <w:jc w:val="both"/>
      </w:pPr>
      <w:r>
        <w:t>2- F. Ayres Jr, Théorie et Applications des équations différentielles - 560 exercices corrigés, McGraw-Hill.</w:t>
      </w:r>
    </w:p>
    <w:p w:rsidR="00A8029B" w:rsidRDefault="00A8029B" w:rsidP="00A8029B">
      <w:pPr>
        <w:jc w:val="both"/>
      </w:pPr>
      <w:r>
        <w:t>3- J. Lelong-Ferrand, J.M. Arnaudiès, Cours de Mathématiques - Equations différentielles, Intégrales multiples, Tome 4, Dunod Université.</w:t>
      </w:r>
    </w:p>
    <w:p w:rsidR="00A8029B" w:rsidRDefault="00A8029B" w:rsidP="00A8029B">
      <w:pPr>
        <w:jc w:val="both"/>
      </w:pPr>
      <w:r>
        <w:lastRenderedPageBreak/>
        <w:t>4- M. Krasnov, Recueil de problèmes sur les équations différentielles ordinaires, Edition de Moscou</w:t>
      </w:r>
    </w:p>
    <w:p w:rsidR="00A8029B" w:rsidRDefault="00A8029B" w:rsidP="00A8029B">
      <w:pPr>
        <w:jc w:val="both"/>
      </w:pPr>
      <w:r>
        <w:t>5- N. Piskounov, Calcul différentiel et intégral, Tome 1, Edition de Moscou</w:t>
      </w:r>
    </w:p>
    <w:p w:rsidR="00A8029B" w:rsidRDefault="00A8029B" w:rsidP="00A8029B">
      <w:pPr>
        <w:jc w:val="both"/>
      </w:pPr>
      <w:r>
        <w:t>6- J. Quinet, Cours élémentaire de mathématiques supérieures 3- Calcul intégral et séries, Dunod.</w:t>
      </w:r>
    </w:p>
    <w:p w:rsidR="00A8029B" w:rsidRDefault="00A8029B" w:rsidP="00A8029B">
      <w:pPr>
        <w:jc w:val="both"/>
      </w:pPr>
      <w:r>
        <w:t>7- J. Quinet, Cours élémentaire de mathématiques supérieures 4- Equations différentielles, Dunod.</w:t>
      </w:r>
    </w:p>
    <w:p w:rsidR="00A8029B" w:rsidRDefault="00A8029B" w:rsidP="00A8029B">
      <w:pPr>
        <w:jc w:val="both"/>
      </w:pPr>
      <w:r>
        <w:t>8- J. Quinet, Cours élémentaire de mathématiques supérieures 2- Fonctions usuelles, Dunod.</w:t>
      </w:r>
    </w:p>
    <w:p w:rsidR="00A8029B" w:rsidRDefault="00A8029B" w:rsidP="00A8029B">
      <w:pPr>
        <w:jc w:val="both"/>
      </w:pPr>
      <w:r>
        <w:t>9- J. Quinet, Cours élémentaire de mathématiques supérieures 1- Algèbre, Dunod.</w:t>
      </w:r>
    </w:p>
    <w:p w:rsidR="00A8029B" w:rsidRDefault="00A8029B" w:rsidP="00A8029B">
      <w:pPr>
        <w:jc w:val="both"/>
      </w:pPr>
      <w:r>
        <w:t>10- J. Rivaud, Algèbre : Classes préparatoires et Université Tome 1, Exercices avec solutions, Vuibert.</w:t>
      </w:r>
    </w:p>
    <w:p w:rsidR="00A8029B" w:rsidRDefault="00A8029B" w:rsidP="00A8029B">
      <w:pPr>
        <w:jc w:val="both"/>
      </w:pPr>
      <w:r>
        <w:t>11- N. Faddeev, I. Sominski, Recueil d’exercices d’algèbre supérieure, Edition de Moscou.</w:t>
      </w:r>
    </w:p>
    <w:p w:rsidR="00A8029B" w:rsidRDefault="00A8029B" w:rsidP="00A8029B">
      <w:pPr>
        <w:spacing w:after="200" w:line="276" w:lineRule="auto"/>
        <w:rPr>
          <w:rFonts w:ascii="Cambria" w:hAnsi="Cambria" w:cs="Calibri"/>
          <w:b/>
          <w:sz w:val="32"/>
          <w:szCs w:val="32"/>
        </w:rPr>
      </w:pPr>
      <w:r>
        <w:rPr>
          <w:rFonts w:ascii="Cambria" w:hAnsi="Cambria" w:cs="Calibri"/>
          <w:b/>
          <w:sz w:val="32"/>
          <w:szCs w:val="32"/>
        </w:rPr>
        <w:br w:type="page"/>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A8029B" w:rsidRDefault="00A8029B" w:rsidP="00A8029B">
      <w:pPr>
        <w:jc w:val="both"/>
        <w:rPr>
          <w:rFonts w:asciiTheme="majorHAnsi" w:eastAsia="Times New Roman" w:hAnsiTheme="majorHAnsi" w:cs="Arial"/>
          <w:b/>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7144FD" w:rsidRDefault="00A8029B" w:rsidP="00A8029B">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A8029B" w:rsidRPr="00435038" w:rsidRDefault="00A8029B" w:rsidP="00A8029B">
      <w:pPr>
        <w:tabs>
          <w:tab w:val="left" w:pos="1317"/>
        </w:tabs>
        <w:jc w:val="both"/>
        <w:rPr>
          <w:rFonts w:asciiTheme="majorHAnsi" w:eastAsia="Times New Roman" w:hAnsiTheme="majorHAnsi" w:cs="Arial"/>
        </w:rPr>
      </w:pPr>
      <w:r>
        <w:rPr>
          <w:rFonts w:asciiTheme="majorHAnsi" w:eastAsia="Times New Roman" w:hAnsiTheme="majorHAnsi" w:cs="Arial"/>
        </w:rPr>
        <w:tab/>
      </w: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A8029B" w:rsidRDefault="00A8029B" w:rsidP="00A8029B">
      <w:pPr>
        <w:jc w:val="both"/>
        <w:rPr>
          <w:rFonts w:asciiTheme="majorHAnsi" w:hAnsiTheme="majorHAnsi" w:cstheme="minorBidi"/>
          <w:b/>
          <w:u w:val="thick" w:color="F79646" w:themeColor="accent6"/>
        </w:rPr>
      </w:pPr>
    </w:p>
    <w:p w:rsidR="00A8029B" w:rsidRPr="00E3449D" w:rsidRDefault="00A8029B" w:rsidP="00A8029B">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A8029B" w:rsidRPr="00E3449D" w:rsidRDefault="00A8029B" w:rsidP="00A802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A8029B" w:rsidRPr="007144FD" w:rsidRDefault="00A8029B" w:rsidP="00A802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A8029B" w:rsidRPr="00E3449D" w:rsidRDefault="00A8029B" w:rsidP="00A8029B">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A8029B" w:rsidRDefault="00A8029B" w:rsidP="00A8029B">
      <w:pPr>
        <w:autoSpaceDE w:val="0"/>
        <w:autoSpaceDN w:val="0"/>
        <w:adjustRightInd w:val="0"/>
        <w:jc w:val="both"/>
        <w:rPr>
          <w:rFonts w:asciiTheme="majorHAnsi" w:eastAsiaTheme="minorHAnsi" w:hAnsiTheme="majorHAnsi" w:cs="Calibri,Bold"/>
          <w:b/>
          <w:bCs/>
          <w:lang w:eastAsia="en-US"/>
        </w:rPr>
      </w:pPr>
    </w:p>
    <w:p w:rsidR="00A8029B" w:rsidRPr="00E3449D" w:rsidRDefault="00A8029B" w:rsidP="00A802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A8029B" w:rsidRPr="00E3449D" w:rsidRDefault="00A8029B" w:rsidP="00A802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A8029B" w:rsidRPr="00E3449D" w:rsidRDefault="00A8029B" w:rsidP="00A802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A8029B" w:rsidRDefault="00A8029B" w:rsidP="00A8029B">
      <w:pPr>
        <w:autoSpaceDE w:val="0"/>
        <w:autoSpaceDN w:val="0"/>
        <w:adjustRightInd w:val="0"/>
        <w:jc w:val="both"/>
        <w:rPr>
          <w:rFonts w:asciiTheme="majorHAnsi" w:eastAsiaTheme="minorHAnsi" w:hAnsiTheme="majorHAnsi" w:cs="Calibri,Bold"/>
          <w:b/>
          <w:bCs/>
          <w:lang w:eastAsia="en-US"/>
        </w:rPr>
      </w:pPr>
    </w:p>
    <w:p w:rsidR="00A8029B" w:rsidRPr="00E3449D" w:rsidRDefault="00A8029B" w:rsidP="00A8029B">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A8029B" w:rsidRPr="00AC15EC" w:rsidRDefault="00A8029B" w:rsidP="00A8029B">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A8029B" w:rsidRPr="00AC15EC" w:rsidRDefault="00A8029B" w:rsidP="00A8029B">
      <w:pPr>
        <w:autoSpaceDE w:val="0"/>
        <w:autoSpaceDN w:val="0"/>
        <w:adjustRightInd w:val="0"/>
        <w:jc w:val="both"/>
        <w:rPr>
          <w:rFonts w:asciiTheme="majorHAnsi" w:eastAsiaTheme="minorHAnsi" w:hAnsiTheme="majorHAnsi" w:cs="Calibri,Bold"/>
          <w:b/>
          <w:bCs/>
          <w:lang w:eastAsia="en-US"/>
        </w:rPr>
      </w:pPr>
    </w:p>
    <w:p w:rsidR="00A8029B" w:rsidRPr="00AC15EC" w:rsidRDefault="00A8029B" w:rsidP="00A8029B">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A8029B" w:rsidRPr="00AC15EC" w:rsidRDefault="00A8029B" w:rsidP="00A8029B">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A8029B" w:rsidRPr="00E3449D" w:rsidRDefault="00A8029B" w:rsidP="00A8029B">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A8029B" w:rsidRPr="00E3449D" w:rsidRDefault="00A8029B" w:rsidP="00A8029B">
      <w:pPr>
        <w:jc w:val="both"/>
        <w:rPr>
          <w:rFonts w:asciiTheme="majorHAnsi" w:eastAsiaTheme="minorHAnsi" w:hAnsiTheme="majorHAnsi" w:cs="Calibri"/>
          <w:lang w:eastAsia="en-US"/>
        </w:rPr>
      </w:pPr>
    </w:p>
    <w:p w:rsidR="00A8029B" w:rsidRPr="00E3449D" w:rsidRDefault="00A8029B" w:rsidP="00A8029B">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A8029B" w:rsidRPr="00E3449D" w:rsidRDefault="00A8029B" w:rsidP="00A8029B">
      <w:pPr>
        <w:jc w:val="both"/>
        <w:rPr>
          <w:rFonts w:asciiTheme="majorHAnsi" w:hAnsiTheme="majorHAnsi" w:cstheme="minorBidi"/>
        </w:rPr>
      </w:pPr>
      <w:r w:rsidRPr="00E3449D">
        <w:rPr>
          <w:rFonts w:asciiTheme="majorHAnsi" w:hAnsiTheme="majorHAnsi" w:cstheme="minorBidi"/>
        </w:rPr>
        <w:t>Contrôle continu: 40% ; Examen: 60%.</w:t>
      </w:r>
    </w:p>
    <w:p w:rsidR="00A8029B" w:rsidRPr="00435038" w:rsidRDefault="00A8029B" w:rsidP="00A8029B">
      <w:pPr>
        <w:jc w:val="both"/>
        <w:rPr>
          <w:rFonts w:asciiTheme="majorHAnsi" w:hAnsiTheme="majorHAnsi" w:cs="Arial"/>
          <w:b/>
        </w:rPr>
      </w:pPr>
    </w:p>
    <w:p w:rsidR="00A8029B" w:rsidRPr="00435038" w:rsidRDefault="00A8029B" w:rsidP="00A8029B">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A8029B" w:rsidRPr="00435038" w:rsidRDefault="00A8029B" w:rsidP="00A8029B">
      <w:pPr>
        <w:pStyle w:val="Paragraphedeliste"/>
        <w:numPr>
          <w:ilvl w:val="0"/>
          <w:numId w:val="79"/>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A8029B" w:rsidRPr="00E3449D" w:rsidRDefault="00A8029B" w:rsidP="00A8029B">
      <w:pPr>
        <w:pStyle w:val="Paragraphedeliste"/>
        <w:numPr>
          <w:ilvl w:val="0"/>
          <w:numId w:val="79"/>
        </w:numPr>
        <w:jc w:val="both"/>
        <w:rPr>
          <w:rFonts w:asciiTheme="majorHAnsi" w:hAnsiTheme="majorHAnsi" w:cs="Calibri"/>
        </w:rPr>
      </w:pPr>
      <w:r w:rsidRPr="00E3449D">
        <w:rPr>
          <w:rFonts w:asciiTheme="majorHAnsi" w:hAnsiTheme="majorHAnsi"/>
        </w:rPr>
        <w:t>H. Djelouah ; Electromagnétisme ; Office des Publications Universitaires, 2011.</w:t>
      </w:r>
    </w:p>
    <w:p w:rsidR="00A8029B" w:rsidRPr="00FF0D5B" w:rsidRDefault="00A8029B" w:rsidP="00A8029B">
      <w:pPr>
        <w:pStyle w:val="Paragraphedeliste"/>
        <w:numPr>
          <w:ilvl w:val="0"/>
          <w:numId w:val="79"/>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A8029B" w:rsidRPr="00FF0D5B" w:rsidRDefault="00A8029B" w:rsidP="00A8029B">
      <w:pPr>
        <w:pStyle w:val="Paragraphedeliste"/>
        <w:numPr>
          <w:ilvl w:val="0"/>
          <w:numId w:val="79"/>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A8029B" w:rsidRPr="007825D1" w:rsidRDefault="00A8029B" w:rsidP="00A8029B">
      <w:pPr>
        <w:pStyle w:val="Paragraphedeliste"/>
        <w:jc w:val="both"/>
        <w:rPr>
          <w:rFonts w:ascii="Cambria" w:hAnsi="Cambria" w:cs="Calibri"/>
          <w:b/>
          <w:lang w:val="en-US"/>
        </w:rPr>
      </w:pPr>
    </w:p>
    <w:p w:rsidR="00A8029B" w:rsidRDefault="00A8029B" w:rsidP="00A8029B">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A8029B"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8064E5" w:rsidRDefault="00A8029B" w:rsidP="00A8029B">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A8029B" w:rsidRPr="00435038" w:rsidRDefault="00A8029B" w:rsidP="00A8029B">
      <w:pPr>
        <w:tabs>
          <w:tab w:val="left" w:pos="1317"/>
        </w:tabs>
        <w:jc w:val="both"/>
        <w:rPr>
          <w:rFonts w:asciiTheme="majorHAnsi" w:eastAsia="Times New Roman" w:hAnsiTheme="majorHAnsi" w:cs="Arial"/>
        </w:rPr>
      </w:pPr>
      <w:r>
        <w:rPr>
          <w:rFonts w:asciiTheme="majorHAnsi" w:eastAsia="Times New Roman" w:hAnsiTheme="majorHAnsi" w:cs="Arial"/>
        </w:rPr>
        <w:tab/>
      </w: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A8029B" w:rsidRPr="008B179F" w:rsidRDefault="00A8029B" w:rsidP="00A8029B">
      <w:pPr>
        <w:spacing w:line="276" w:lineRule="auto"/>
        <w:jc w:val="both"/>
        <w:rPr>
          <w:rFonts w:asciiTheme="majorHAnsi" w:hAnsiTheme="majorHAnsi" w:cs="Calibri"/>
          <w:b/>
        </w:rPr>
      </w:pPr>
    </w:p>
    <w:p w:rsidR="00A8029B" w:rsidRPr="001C7A9B" w:rsidRDefault="00A8029B" w:rsidP="00A8029B">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A8029B" w:rsidRPr="001C7A9B" w:rsidRDefault="00A8029B" w:rsidP="00A8029B">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A8029B" w:rsidRPr="001C7A9B" w:rsidRDefault="00A8029B" w:rsidP="00A8029B">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A8029B" w:rsidRDefault="00A8029B" w:rsidP="00A8029B">
      <w:pPr>
        <w:autoSpaceDE w:val="0"/>
        <w:autoSpaceDN w:val="0"/>
        <w:adjustRightInd w:val="0"/>
        <w:jc w:val="both"/>
        <w:rPr>
          <w:rFonts w:asciiTheme="majorHAnsi" w:eastAsiaTheme="minorHAnsi" w:hAnsiTheme="majorHAnsi" w:cs="Calibri,Bold"/>
          <w:b/>
          <w:bCs/>
          <w:sz w:val="22"/>
          <w:szCs w:val="22"/>
          <w:lang w:eastAsia="en-US"/>
        </w:rPr>
      </w:pPr>
    </w:p>
    <w:p w:rsidR="00A8029B" w:rsidRPr="004320F5" w:rsidRDefault="00A8029B" w:rsidP="00A8029B">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A8029B" w:rsidRPr="004320F5" w:rsidRDefault="00A8029B" w:rsidP="00A8029B">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A8029B" w:rsidRDefault="00A8029B" w:rsidP="00A8029B">
      <w:pPr>
        <w:autoSpaceDE w:val="0"/>
        <w:autoSpaceDN w:val="0"/>
        <w:adjustRightInd w:val="0"/>
        <w:jc w:val="both"/>
        <w:rPr>
          <w:rFonts w:asciiTheme="majorHAnsi" w:eastAsiaTheme="minorHAnsi" w:hAnsiTheme="majorHAnsi" w:cs="Calibri,Bold"/>
          <w:b/>
          <w:bCs/>
          <w:sz w:val="22"/>
          <w:szCs w:val="22"/>
          <w:lang w:eastAsia="en-US"/>
        </w:rPr>
      </w:pPr>
    </w:p>
    <w:p w:rsidR="00A8029B" w:rsidRDefault="00A8029B" w:rsidP="00A8029B">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A8029B" w:rsidRPr="004320F5" w:rsidRDefault="00A8029B" w:rsidP="00A8029B">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A8029B" w:rsidRPr="004320F5" w:rsidRDefault="00A8029B" w:rsidP="00A8029B">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A8029B" w:rsidRDefault="00A8029B" w:rsidP="00A8029B">
      <w:pPr>
        <w:autoSpaceDE w:val="0"/>
        <w:autoSpaceDN w:val="0"/>
        <w:adjustRightInd w:val="0"/>
        <w:jc w:val="both"/>
        <w:rPr>
          <w:rFonts w:asciiTheme="majorHAnsi" w:eastAsiaTheme="minorHAnsi" w:hAnsiTheme="majorHAnsi" w:cs="Calibri,Bold"/>
          <w:b/>
          <w:bCs/>
          <w:sz w:val="22"/>
          <w:szCs w:val="22"/>
          <w:lang w:eastAsia="en-US"/>
        </w:rPr>
      </w:pPr>
    </w:p>
    <w:p w:rsidR="00A8029B" w:rsidRPr="004320F5" w:rsidRDefault="00A8029B" w:rsidP="00A8029B">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A8029B" w:rsidRPr="004320F5" w:rsidRDefault="00A8029B" w:rsidP="00A8029B">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A8029B" w:rsidRDefault="00A8029B" w:rsidP="00A8029B">
      <w:pPr>
        <w:jc w:val="both"/>
        <w:rPr>
          <w:rFonts w:asciiTheme="majorHAnsi" w:eastAsiaTheme="minorHAnsi" w:hAnsiTheme="majorHAnsi" w:cs="Calibri,Bold"/>
          <w:b/>
          <w:bCs/>
          <w:sz w:val="22"/>
          <w:szCs w:val="22"/>
          <w:lang w:eastAsia="en-US"/>
        </w:rPr>
      </w:pPr>
    </w:p>
    <w:p w:rsidR="00A8029B" w:rsidRPr="004320F5" w:rsidRDefault="00A8029B" w:rsidP="00A8029B">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A8029B" w:rsidRDefault="00A8029B" w:rsidP="00A8029B">
      <w:pPr>
        <w:jc w:val="both"/>
        <w:rPr>
          <w:rFonts w:asciiTheme="majorHAnsi" w:eastAsiaTheme="minorHAnsi" w:hAnsiTheme="majorHAnsi" w:cs="Calibri,Bold"/>
          <w:b/>
          <w:bCs/>
          <w:sz w:val="22"/>
          <w:szCs w:val="22"/>
          <w:lang w:eastAsia="en-US"/>
        </w:rPr>
      </w:pPr>
    </w:p>
    <w:p w:rsidR="00A8029B" w:rsidRPr="004320F5" w:rsidRDefault="00A8029B" w:rsidP="00A8029B">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A8029B" w:rsidRDefault="00A8029B" w:rsidP="00A8029B">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A8029B" w:rsidRPr="004320F5" w:rsidRDefault="00A8029B" w:rsidP="00A8029B">
      <w:pPr>
        <w:jc w:val="both"/>
        <w:rPr>
          <w:rFonts w:asciiTheme="majorHAnsi" w:hAnsiTheme="majorHAnsi"/>
          <w:b/>
          <w:sz w:val="22"/>
          <w:szCs w:val="22"/>
          <w:u w:val="thick" w:color="F79646" w:themeColor="accent6"/>
        </w:rPr>
      </w:pPr>
    </w:p>
    <w:p w:rsidR="00A8029B" w:rsidRDefault="00A8029B" w:rsidP="00A8029B">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A8029B" w:rsidRPr="004320F5" w:rsidRDefault="00A8029B" w:rsidP="00A8029B">
      <w:pPr>
        <w:jc w:val="both"/>
        <w:rPr>
          <w:rFonts w:asciiTheme="majorHAnsi" w:hAnsiTheme="majorHAnsi"/>
          <w:bCs/>
          <w:sz w:val="22"/>
          <w:szCs w:val="22"/>
        </w:rPr>
      </w:pPr>
      <w:r w:rsidRPr="004320F5">
        <w:rPr>
          <w:rFonts w:asciiTheme="majorHAnsi" w:hAnsiTheme="majorHAnsi"/>
          <w:sz w:val="22"/>
          <w:szCs w:val="22"/>
        </w:rPr>
        <w:t>Contrôle continu: 40% ; Examen: 60%.</w:t>
      </w:r>
    </w:p>
    <w:p w:rsidR="00A8029B" w:rsidRPr="004320F5" w:rsidRDefault="00A8029B" w:rsidP="00A8029B">
      <w:pPr>
        <w:jc w:val="both"/>
        <w:rPr>
          <w:rFonts w:asciiTheme="majorHAnsi" w:hAnsiTheme="majorHAnsi"/>
          <w:sz w:val="22"/>
          <w:szCs w:val="22"/>
        </w:rPr>
      </w:pPr>
    </w:p>
    <w:p w:rsidR="00A8029B" w:rsidRPr="00435038" w:rsidRDefault="00A8029B" w:rsidP="00A8029B">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A8029B" w:rsidRPr="004320F5" w:rsidRDefault="00A8029B" w:rsidP="00A8029B">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A8029B" w:rsidRPr="004320F5" w:rsidRDefault="00A8029B" w:rsidP="00A8029B">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A8029B" w:rsidRPr="004320F5" w:rsidRDefault="00A8029B" w:rsidP="00A8029B">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A8029B" w:rsidRPr="004320F5" w:rsidRDefault="00A8029B" w:rsidP="00A8029B">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A8029B" w:rsidRDefault="00A8029B" w:rsidP="00A8029B">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A8029B" w:rsidRDefault="00A8029B" w:rsidP="00A8029B">
      <w:pPr>
        <w:spacing w:after="200" w:line="276" w:lineRule="auto"/>
        <w:rPr>
          <w:rFonts w:asciiTheme="majorHAnsi" w:hAnsiTheme="majorHAnsi"/>
          <w:sz w:val="22"/>
          <w:szCs w:val="22"/>
        </w:rPr>
      </w:pPr>
      <w:r>
        <w:rPr>
          <w:rFonts w:asciiTheme="majorHAnsi" w:hAnsiTheme="majorHAnsi"/>
          <w:sz w:val="22"/>
          <w:szCs w:val="22"/>
        </w:rPr>
        <w:br w:type="page"/>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A8029B" w:rsidRPr="00E3449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A8029B" w:rsidRDefault="00A8029B" w:rsidP="00A8029B">
      <w:pPr>
        <w:jc w:val="both"/>
        <w:rPr>
          <w:rFonts w:asciiTheme="majorHAnsi" w:eastAsia="Times New Roman" w:hAnsiTheme="majorHAnsi" w:cs="Arial"/>
          <w:b/>
          <w:u w:val="thick" w:color="F79646" w:themeColor="accent6"/>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Default="00A8029B" w:rsidP="00A8029B">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A8029B" w:rsidRPr="00435038" w:rsidRDefault="00A8029B" w:rsidP="00A8029B">
      <w:pPr>
        <w:jc w:val="both"/>
        <w:rPr>
          <w:rFonts w:asciiTheme="majorHAnsi" w:eastAsia="Times New Roman" w:hAnsiTheme="majorHAnsi" w:cs="Arial"/>
        </w:rPr>
      </w:pPr>
      <w:r w:rsidRPr="00435038">
        <w:rPr>
          <w:rFonts w:asciiTheme="majorHAnsi" w:eastAsia="Times New Roman" w:hAnsiTheme="majorHAnsi" w:cs="Arial"/>
        </w:rPr>
        <w:t xml:space="preserve"> </w:t>
      </w: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435038" w:rsidRDefault="00A8029B" w:rsidP="00A8029B">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A8029B" w:rsidRPr="00E3449D" w:rsidRDefault="00A8029B" w:rsidP="00A8029B">
      <w:pPr>
        <w:jc w:val="both"/>
        <w:rPr>
          <w:rFonts w:asciiTheme="majorHAnsi" w:hAnsiTheme="majorHAnsi" w:cs="Calibri"/>
          <w:b/>
        </w:rPr>
      </w:pPr>
    </w:p>
    <w:p w:rsidR="00A8029B" w:rsidRPr="00E3449D" w:rsidRDefault="00A8029B" w:rsidP="00A8029B">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A8029B" w:rsidRPr="00E3449D" w:rsidRDefault="00A8029B" w:rsidP="00A8029B">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A8029B" w:rsidRPr="00E3449D" w:rsidRDefault="00A8029B" w:rsidP="00A8029B">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A8029B" w:rsidRPr="00E3449D" w:rsidRDefault="00A8029B" w:rsidP="00A8029B">
      <w:pPr>
        <w:autoSpaceDE w:val="0"/>
        <w:autoSpaceDN w:val="0"/>
        <w:adjustRightInd w:val="0"/>
        <w:jc w:val="both"/>
        <w:rPr>
          <w:rFonts w:asciiTheme="majorHAnsi" w:eastAsiaTheme="minorHAnsi" w:hAnsiTheme="majorHAnsi" w:cs="Calibri,Bold"/>
          <w:b/>
          <w:bCs/>
          <w:lang w:eastAsia="en-US"/>
        </w:rPr>
      </w:pPr>
    </w:p>
    <w:p w:rsidR="00A8029B" w:rsidRPr="006A0EA0" w:rsidRDefault="00A8029B" w:rsidP="00A8029B">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A8029B" w:rsidRPr="006A0EA0" w:rsidRDefault="00A8029B" w:rsidP="00A8029B">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A8029B" w:rsidRPr="006A0EA0" w:rsidRDefault="00A8029B" w:rsidP="00A802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A8029B" w:rsidRPr="006A0EA0" w:rsidRDefault="00A8029B" w:rsidP="00A802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A8029B" w:rsidRPr="006A0EA0" w:rsidRDefault="00A8029B" w:rsidP="00A802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A8029B" w:rsidRPr="006A0EA0" w:rsidRDefault="00A8029B" w:rsidP="00A8029B">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A8029B" w:rsidRPr="006A0EA0" w:rsidRDefault="00A8029B" w:rsidP="00A8029B">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A8029B" w:rsidRPr="006A0EA0" w:rsidRDefault="00A8029B" w:rsidP="00A8029B">
      <w:pPr>
        <w:jc w:val="both"/>
        <w:rPr>
          <w:rFonts w:asciiTheme="majorHAnsi" w:eastAsia="Calibri" w:hAnsiTheme="majorHAnsi" w:cs="Arial"/>
          <w:bCs/>
        </w:rPr>
      </w:pPr>
    </w:p>
    <w:p w:rsidR="00A8029B" w:rsidRPr="006A0EA0" w:rsidRDefault="00A8029B" w:rsidP="00A8029B">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A8029B" w:rsidRPr="006A0EA0" w:rsidRDefault="00A8029B" w:rsidP="00A8029B">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A8029B" w:rsidRPr="006A0EA0" w:rsidRDefault="00A8029B" w:rsidP="00A8029B">
      <w:pPr>
        <w:pStyle w:val="Paragraphedeliste"/>
        <w:ind w:hanging="720"/>
        <w:jc w:val="both"/>
        <w:rPr>
          <w:rFonts w:asciiTheme="majorHAnsi" w:hAnsiTheme="majorHAnsi" w:cstheme="minorBidi"/>
          <w:iCs/>
          <w:u w:val="thick" w:color="F79646" w:themeColor="accent6"/>
        </w:rPr>
      </w:pPr>
    </w:p>
    <w:p w:rsidR="00A8029B" w:rsidRDefault="00A8029B" w:rsidP="00A8029B">
      <w:pPr>
        <w:pStyle w:val="Paragraphedeliste"/>
        <w:ind w:hanging="720"/>
        <w:jc w:val="both"/>
        <w:rPr>
          <w:rFonts w:asciiTheme="majorHAnsi" w:hAnsiTheme="majorHAnsi" w:cstheme="minorBidi"/>
          <w:b/>
          <w:u w:val="thick" w:color="F79646" w:themeColor="accent6"/>
        </w:rPr>
      </w:pPr>
    </w:p>
    <w:p w:rsidR="00A8029B" w:rsidRDefault="00A8029B" w:rsidP="00A8029B">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Default="00A8029B" w:rsidP="00A8029B">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A8029B" w:rsidRPr="00435038" w:rsidRDefault="00A8029B" w:rsidP="00A8029B">
      <w:pPr>
        <w:jc w:val="both"/>
        <w:rPr>
          <w:rFonts w:asciiTheme="majorHAnsi" w:eastAsia="Times New Roman" w:hAnsiTheme="majorHAnsi" w:cs="Arial"/>
        </w:rPr>
      </w:pPr>
      <w:r w:rsidRPr="00435038">
        <w:rPr>
          <w:rFonts w:asciiTheme="majorHAnsi" w:eastAsia="Times New Roman" w:hAnsiTheme="majorHAnsi" w:cs="Arial"/>
        </w:rPr>
        <w:t xml:space="preserve"> </w:t>
      </w: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Default="00A8029B" w:rsidP="00A8029B">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A8029B" w:rsidRDefault="00A8029B" w:rsidP="00A8029B">
      <w:pPr>
        <w:spacing w:line="276" w:lineRule="auto"/>
        <w:jc w:val="both"/>
        <w:rPr>
          <w:rFonts w:asciiTheme="majorHAnsi" w:hAnsiTheme="majorHAnsi" w:cs="Arial"/>
        </w:rPr>
      </w:pPr>
    </w:p>
    <w:p w:rsidR="00A8029B" w:rsidRPr="00657CCF"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A8029B" w:rsidRPr="00D7147D" w:rsidRDefault="00A8029B" w:rsidP="00A8029B">
      <w:pPr>
        <w:jc w:val="both"/>
        <w:rPr>
          <w:rFonts w:asciiTheme="majorHAnsi" w:eastAsia="Times New Roman" w:hAnsiTheme="majorHAnsi"/>
          <w:b/>
          <w:lang w:eastAsia="fr-FR"/>
        </w:rPr>
      </w:pPr>
    </w:p>
    <w:p w:rsidR="00A8029B" w:rsidRPr="008E2E2C" w:rsidRDefault="00A8029B" w:rsidP="00A802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A8029B" w:rsidRPr="008E2E2C" w:rsidRDefault="00A8029B" w:rsidP="00A802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A8029B" w:rsidRPr="008E2E2C" w:rsidRDefault="00A8029B" w:rsidP="00A802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A8029B" w:rsidRPr="008E2E2C" w:rsidRDefault="00A8029B" w:rsidP="00A8029B">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A8029B" w:rsidRPr="008E2E2C" w:rsidRDefault="00A8029B" w:rsidP="00A8029B">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A8029B" w:rsidRPr="008E2E2C" w:rsidRDefault="00A8029B" w:rsidP="00A8029B">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A8029B" w:rsidRPr="008E2E2C" w:rsidRDefault="00A8029B" w:rsidP="00A8029B">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A8029B" w:rsidRPr="00D20E35" w:rsidRDefault="00A8029B" w:rsidP="00A8029B">
      <w:pPr>
        <w:jc w:val="both"/>
        <w:rPr>
          <w:rFonts w:ascii="Cambria" w:hAnsi="Cambria" w:cstheme="majorBidi"/>
          <w:spacing w:val="3"/>
          <w:sz w:val="22"/>
          <w:szCs w:val="22"/>
        </w:rPr>
      </w:pPr>
    </w:p>
    <w:p w:rsidR="00A8029B" w:rsidRPr="00043611" w:rsidRDefault="00A8029B" w:rsidP="00A802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972883" w:rsidRDefault="00A8029B" w:rsidP="00A8029B">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A8029B" w:rsidRDefault="00A8029B" w:rsidP="00A8029B">
      <w:pPr>
        <w:pStyle w:val="Paragraphedeliste"/>
        <w:ind w:hanging="720"/>
        <w:jc w:val="both"/>
        <w:rPr>
          <w:rFonts w:asciiTheme="majorHAnsi" w:hAnsiTheme="majorHAnsi" w:cstheme="minorBidi"/>
          <w:b/>
          <w:u w:val="thick" w:color="F79646" w:themeColor="accent6"/>
        </w:rPr>
      </w:pPr>
    </w:p>
    <w:p w:rsidR="00A8029B" w:rsidRDefault="00A8029B" w:rsidP="00A8029B">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A8029B" w:rsidRPr="008B179F"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8064E5" w:rsidRDefault="00A8029B" w:rsidP="00A8029B">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A8029B" w:rsidRDefault="00A8029B" w:rsidP="00A8029B">
      <w:pPr>
        <w:jc w:val="both"/>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8064E5" w:rsidRDefault="00A8029B" w:rsidP="00A8029B">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A8029B" w:rsidRDefault="00A8029B" w:rsidP="00A8029B">
      <w:pPr>
        <w:spacing w:line="276" w:lineRule="auto"/>
        <w:jc w:val="both"/>
        <w:rPr>
          <w:rFonts w:asciiTheme="majorHAnsi" w:hAnsiTheme="majorHAnsi" w:cstheme="minorBidi"/>
          <w:b/>
          <w:sz w:val="22"/>
          <w:szCs w:val="22"/>
          <w:u w:val="thick" w:color="F79646" w:themeColor="accent6"/>
        </w:rPr>
      </w:pPr>
    </w:p>
    <w:p w:rsidR="00A8029B" w:rsidRPr="00FB687A"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A8029B" w:rsidRPr="0098379C" w:rsidRDefault="00A8029B" w:rsidP="00A8029B">
      <w:pPr>
        <w:jc w:val="both"/>
        <w:rPr>
          <w:rFonts w:asciiTheme="majorHAnsi" w:eastAsia="Times New Roman" w:hAnsiTheme="majorHAnsi"/>
          <w:b/>
          <w:lang w:eastAsia="fr-FR"/>
        </w:rPr>
      </w:pPr>
    </w:p>
    <w:p w:rsidR="00A8029B" w:rsidRPr="00553F23" w:rsidRDefault="00A8029B" w:rsidP="00A8029B">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A8029B" w:rsidRPr="00553F23" w:rsidRDefault="00A8029B" w:rsidP="00A8029B">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A8029B" w:rsidRDefault="00A8029B" w:rsidP="00A8029B">
      <w:pPr>
        <w:autoSpaceDE w:val="0"/>
        <w:autoSpaceDN w:val="0"/>
        <w:adjustRightInd w:val="0"/>
        <w:rPr>
          <w:rFonts w:ascii="Cambria" w:eastAsiaTheme="minorHAnsi" w:hAnsi="Cambria" w:cs="Arial,Bold"/>
          <w:b/>
          <w:bCs/>
          <w:sz w:val="22"/>
          <w:szCs w:val="22"/>
          <w:lang w:eastAsia="en-US"/>
        </w:rPr>
      </w:pPr>
    </w:p>
    <w:p w:rsidR="00A8029B" w:rsidRPr="0002535A" w:rsidRDefault="00A8029B" w:rsidP="00A8029B">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A8029B" w:rsidRDefault="00A8029B" w:rsidP="00A8029B">
      <w:pPr>
        <w:autoSpaceDE w:val="0"/>
        <w:autoSpaceDN w:val="0"/>
        <w:adjustRightInd w:val="0"/>
        <w:rPr>
          <w:rFonts w:ascii="Cambria" w:eastAsiaTheme="minorHAnsi" w:hAnsi="Cambria" w:cs="Arial,Bold"/>
          <w:b/>
          <w:bCs/>
          <w:sz w:val="22"/>
          <w:szCs w:val="22"/>
          <w:lang w:eastAsia="en-US"/>
        </w:rPr>
      </w:pPr>
    </w:p>
    <w:p w:rsidR="00A8029B" w:rsidRPr="0002535A" w:rsidRDefault="00A8029B" w:rsidP="00A8029B">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A8029B" w:rsidRPr="0002535A" w:rsidRDefault="00A8029B" w:rsidP="00A8029B">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A8029B" w:rsidRDefault="00A8029B" w:rsidP="00A8029B">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A8029B" w:rsidRDefault="00A8029B" w:rsidP="00A8029B">
      <w:pPr>
        <w:jc w:val="both"/>
        <w:rPr>
          <w:rFonts w:ascii="Cambria" w:eastAsiaTheme="minorHAnsi" w:hAnsi="Cambria" w:cs="Arial"/>
          <w:sz w:val="22"/>
          <w:szCs w:val="22"/>
          <w:lang w:eastAsia="en-US"/>
        </w:rPr>
      </w:pPr>
    </w:p>
    <w:p w:rsidR="00A8029B" w:rsidRPr="006E21E1" w:rsidRDefault="00A8029B" w:rsidP="00A8029B">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A8029B" w:rsidRDefault="00A8029B" w:rsidP="00A8029B">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A8029B" w:rsidRPr="006E21E1" w:rsidRDefault="00A8029B" w:rsidP="00A8029B">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A8029B" w:rsidRDefault="00A8029B" w:rsidP="00A8029B">
      <w:pPr>
        <w:jc w:val="both"/>
        <w:rPr>
          <w:rFonts w:asciiTheme="majorHAnsi" w:eastAsia="Calibri" w:hAnsiTheme="majorHAnsi" w:cs="Arial"/>
          <w:bCs/>
        </w:rPr>
      </w:pPr>
    </w:p>
    <w:p w:rsidR="00A8029B" w:rsidRPr="00043611" w:rsidRDefault="00A8029B" w:rsidP="00A802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Default="00A8029B" w:rsidP="00A8029B">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A8029B" w:rsidRDefault="00A8029B" w:rsidP="00A8029B">
      <w:pPr>
        <w:shd w:val="clear" w:color="auto" w:fill="FFFFFF"/>
        <w:rPr>
          <w:rFonts w:ascii="Arial" w:eastAsia="Times New Roman" w:hAnsi="Arial" w:cs="Arial"/>
          <w:color w:val="222222"/>
          <w:sz w:val="21"/>
          <w:szCs w:val="21"/>
          <w:lang w:eastAsia="fr-FR"/>
        </w:rPr>
      </w:pPr>
    </w:p>
    <w:p w:rsidR="00A8029B" w:rsidRPr="00043611" w:rsidRDefault="00A8029B" w:rsidP="00A8029B">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A8029B" w:rsidRDefault="00A8029B" w:rsidP="00A802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A8029B" w:rsidRDefault="00A8029B" w:rsidP="00A8029B">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A8029B" w:rsidRDefault="00A8029B" w:rsidP="00A8029B">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A8029B" w:rsidRDefault="00A8029B" w:rsidP="00A8029B">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435038" w:rsidRDefault="00A8029B" w:rsidP="00A8029B">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A8029B" w:rsidRPr="0075020E" w:rsidRDefault="00A8029B" w:rsidP="00A8029B">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A8029B" w:rsidRDefault="00A8029B" w:rsidP="00A8029B">
      <w:pPr>
        <w:jc w:val="both"/>
        <w:rPr>
          <w:rFonts w:asciiTheme="majorHAnsi" w:eastAsia="Times New Roman" w:hAnsiTheme="majorHAnsi" w:cs="Arial"/>
          <w:b/>
          <w:u w:val="thick" w:color="F79646" w:themeColor="accent6"/>
        </w:rPr>
      </w:pPr>
    </w:p>
    <w:p w:rsidR="00A8029B" w:rsidRPr="00435038" w:rsidRDefault="00A8029B" w:rsidP="00A8029B">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A8029B" w:rsidRPr="008064E5" w:rsidRDefault="00A8029B" w:rsidP="00A8029B">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A8029B" w:rsidRPr="008B179F" w:rsidRDefault="00A8029B" w:rsidP="00A8029B">
      <w:pPr>
        <w:spacing w:line="276" w:lineRule="auto"/>
        <w:jc w:val="both"/>
        <w:rPr>
          <w:rFonts w:asciiTheme="majorHAnsi" w:hAnsiTheme="majorHAnsi" w:cs="Calibri"/>
          <w:b/>
        </w:rPr>
      </w:pPr>
    </w:p>
    <w:p w:rsidR="00A8029B" w:rsidRPr="00FB687A" w:rsidRDefault="00A8029B" w:rsidP="00A8029B">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A8029B" w:rsidRPr="0098379C" w:rsidRDefault="00A8029B" w:rsidP="00A8029B">
      <w:pPr>
        <w:jc w:val="both"/>
        <w:rPr>
          <w:rFonts w:asciiTheme="majorHAnsi" w:eastAsia="Times New Roman" w:hAnsiTheme="majorHAnsi"/>
          <w:b/>
          <w:lang w:eastAsia="fr-FR"/>
        </w:rPr>
      </w:pPr>
    </w:p>
    <w:p w:rsidR="00A8029B" w:rsidRPr="00972883" w:rsidRDefault="00A8029B" w:rsidP="00A8029B">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A8029B" w:rsidRPr="00972883" w:rsidRDefault="00A8029B" w:rsidP="00A8029B">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A8029B" w:rsidRPr="00972883" w:rsidRDefault="00A8029B" w:rsidP="00A8029B">
      <w:pPr>
        <w:autoSpaceDE w:val="0"/>
        <w:autoSpaceDN w:val="0"/>
        <w:adjustRightInd w:val="0"/>
        <w:rPr>
          <w:rFonts w:ascii="Cambria" w:hAnsi="Cambria"/>
          <w:b/>
          <w:bCs/>
          <w:sz w:val="22"/>
          <w:szCs w:val="22"/>
        </w:rPr>
      </w:pPr>
    </w:p>
    <w:p w:rsidR="00A8029B" w:rsidRPr="00972883" w:rsidRDefault="00A8029B" w:rsidP="00A8029B">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A8029B" w:rsidRPr="00972883" w:rsidRDefault="00A8029B" w:rsidP="00A8029B">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A8029B" w:rsidRPr="00972883" w:rsidRDefault="00A8029B" w:rsidP="00A8029B">
      <w:pPr>
        <w:autoSpaceDE w:val="0"/>
        <w:autoSpaceDN w:val="0"/>
        <w:adjustRightInd w:val="0"/>
        <w:rPr>
          <w:rFonts w:ascii="Cambria" w:hAnsi="Cambria"/>
          <w:b/>
          <w:bCs/>
          <w:sz w:val="22"/>
          <w:szCs w:val="22"/>
        </w:rPr>
      </w:pPr>
    </w:p>
    <w:p w:rsidR="00A8029B" w:rsidRPr="00972883" w:rsidRDefault="00A8029B" w:rsidP="00A8029B">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A8029B" w:rsidRPr="00972883" w:rsidRDefault="00A8029B" w:rsidP="00A8029B">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A8029B" w:rsidRPr="00972883" w:rsidRDefault="00A8029B" w:rsidP="00A8029B">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A8029B" w:rsidRPr="00972883" w:rsidRDefault="00A8029B" w:rsidP="00A8029B">
      <w:pPr>
        <w:autoSpaceDE w:val="0"/>
        <w:autoSpaceDN w:val="0"/>
        <w:adjustRightInd w:val="0"/>
        <w:rPr>
          <w:rFonts w:ascii="Cambria" w:hAnsi="Cambria"/>
          <w:b/>
          <w:bCs/>
          <w:sz w:val="22"/>
          <w:szCs w:val="22"/>
        </w:rPr>
      </w:pPr>
    </w:p>
    <w:p w:rsidR="00A8029B" w:rsidRPr="00972883" w:rsidRDefault="00A8029B" w:rsidP="00A8029B">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A8029B" w:rsidRPr="00972883" w:rsidRDefault="00A8029B" w:rsidP="00A8029B">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A8029B" w:rsidRDefault="00A8029B" w:rsidP="00A8029B">
      <w:pPr>
        <w:autoSpaceDE w:val="0"/>
        <w:autoSpaceDN w:val="0"/>
        <w:adjustRightInd w:val="0"/>
        <w:rPr>
          <w:b/>
          <w:bCs/>
          <w:sz w:val="23"/>
          <w:szCs w:val="23"/>
        </w:rPr>
      </w:pPr>
    </w:p>
    <w:p w:rsidR="00A8029B" w:rsidRPr="00043611" w:rsidRDefault="00A8029B" w:rsidP="00A8029B">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A8029B" w:rsidRPr="00972883" w:rsidRDefault="00A8029B" w:rsidP="00A8029B">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A8029B" w:rsidRDefault="00A8029B" w:rsidP="00A8029B">
      <w:pPr>
        <w:pStyle w:val="Paragraphedeliste"/>
        <w:ind w:hanging="720"/>
        <w:jc w:val="both"/>
        <w:rPr>
          <w:rFonts w:asciiTheme="majorHAnsi" w:hAnsiTheme="majorHAnsi" w:cstheme="minorBidi"/>
          <w:b/>
          <w:u w:val="thick" w:color="F79646" w:themeColor="accent6"/>
        </w:rPr>
      </w:pPr>
    </w:p>
    <w:p w:rsidR="00A8029B" w:rsidRPr="00064136"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A8029B" w:rsidRPr="0083004B" w:rsidRDefault="00A8029B" w:rsidP="00A8029B">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A8029B" w:rsidRPr="004D1E4D" w:rsidRDefault="00A8029B" w:rsidP="00A8029B">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A8029B" w:rsidRPr="004D1E4D" w:rsidRDefault="00A8029B" w:rsidP="00A8029B">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A8029B" w:rsidRPr="004D1E4D" w:rsidRDefault="00A8029B" w:rsidP="00A8029B">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22299B"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A8029B" w:rsidRPr="0022299B" w:rsidRDefault="00A8029B" w:rsidP="00A8029B">
      <w:pPr>
        <w:autoSpaceDE w:val="0"/>
        <w:autoSpaceDN w:val="0"/>
        <w:adjustRightInd w:val="0"/>
        <w:jc w:val="both"/>
        <w:rPr>
          <w:rFonts w:ascii="Cambria" w:hAnsi="Cambria" w:cstheme="majorBidi"/>
          <w:color w:val="000000"/>
          <w:sz w:val="22"/>
          <w:szCs w:val="22"/>
        </w:rPr>
      </w:pPr>
    </w:p>
    <w:p w:rsidR="00A8029B" w:rsidRPr="0022299B" w:rsidRDefault="00A8029B" w:rsidP="00A8029B">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A8029B" w:rsidRPr="0022299B" w:rsidRDefault="00A8029B" w:rsidP="00A8029B">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A8029B" w:rsidRPr="0022299B" w:rsidRDefault="00A8029B" w:rsidP="00A8029B">
      <w:pPr>
        <w:autoSpaceDE w:val="0"/>
        <w:autoSpaceDN w:val="0"/>
        <w:adjustRightInd w:val="0"/>
        <w:jc w:val="both"/>
        <w:rPr>
          <w:rFonts w:ascii="Cambria" w:hAnsi="Cambria" w:cs="Cambria"/>
          <w:color w:val="000000"/>
          <w:sz w:val="22"/>
          <w:szCs w:val="22"/>
        </w:rPr>
      </w:pPr>
    </w:p>
    <w:p w:rsidR="00A8029B" w:rsidRPr="0022299B" w:rsidRDefault="00A8029B" w:rsidP="00A8029B">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A8029B" w:rsidRPr="0022299B" w:rsidRDefault="00A8029B" w:rsidP="00A8029B">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A8029B" w:rsidRPr="0022299B" w:rsidRDefault="00A8029B" w:rsidP="00A8029B">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A8029B" w:rsidRPr="0022299B" w:rsidRDefault="00A8029B" w:rsidP="00A8029B">
      <w:pPr>
        <w:pStyle w:val="Default"/>
        <w:jc w:val="both"/>
        <w:rPr>
          <w:rFonts w:ascii="Cambria" w:hAnsi="Cambria" w:cstheme="majorBidi"/>
          <w:b/>
          <w:bCs/>
          <w:color w:val="auto"/>
          <w:sz w:val="22"/>
          <w:szCs w:val="22"/>
        </w:rPr>
      </w:pP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A8029B" w:rsidRPr="0022299B" w:rsidRDefault="00A8029B" w:rsidP="00A802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A8029B" w:rsidRPr="0022299B" w:rsidRDefault="00A8029B" w:rsidP="00A8029B">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A8029B" w:rsidRPr="0022299B" w:rsidRDefault="00A8029B" w:rsidP="00A8029B">
      <w:pPr>
        <w:autoSpaceDE w:val="0"/>
        <w:autoSpaceDN w:val="0"/>
        <w:adjustRightInd w:val="0"/>
        <w:jc w:val="both"/>
        <w:rPr>
          <w:rFonts w:ascii="Cambria" w:hAnsi="Cambria" w:cstheme="majorBidi"/>
          <w:b/>
          <w:bCs/>
          <w:sz w:val="22"/>
          <w:szCs w:val="22"/>
        </w:rPr>
      </w:pP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A8029B" w:rsidRPr="0022299B" w:rsidRDefault="00A8029B" w:rsidP="00A802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A8029B" w:rsidRPr="0022299B" w:rsidRDefault="00A8029B" w:rsidP="00A802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A8029B" w:rsidRPr="0022299B" w:rsidRDefault="00A8029B" w:rsidP="00A8029B">
      <w:pPr>
        <w:autoSpaceDE w:val="0"/>
        <w:autoSpaceDN w:val="0"/>
        <w:adjustRightInd w:val="0"/>
        <w:jc w:val="both"/>
        <w:rPr>
          <w:rFonts w:ascii="Cambria" w:hAnsi="Cambria" w:cstheme="majorBidi"/>
          <w:b/>
          <w:bCs/>
          <w:sz w:val="22"/>
          <w:szCs w:val="22"/>
        </w:rPr>
      </w:pP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A8029B" w:rsidRPr="0022299B" w:rsidRDefault="00A8029B" w:rsidP="00A8029B">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A8029B" w:rsidRPr="0022299B" w:rsidRDefault="00A8029B" w:rsidP="00A8029B">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A8029B" w:rsidRPr="0022299B" w:rsidRDefault="00A8029B" w:rsidP="00A8029B">
      <w:pPr>
        <w:autoSpaceDE w:val="0"/>
        <w:autoSpaceDN w:val="0"/>
        <w:adjustRightInd w:val="0"/>
        <w:jc w:val="both"/>
        <w:rPr>
          <w:rFonts w:ascii="Cambria" w:hAnsi="Cambria" w:cstheme="majorBidi"/>
          <w:b/>
          <w:bCs/>
          <w:color w:val="000000"/>
          <w:sz w:val="22"/>
          <w:szCs w:val="22"/>
        </w:rPr>
      </w:pP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A8029B" w:rsidRPr="0022299B" w:rsidRDefault="00A8029B" w:rsidP="00A8029B">
      <w:pPr>
        <w:autoSpaceDE w:val="0"/>
        <w:autoSpaceDN w:val="0"/>
        <w:adjustRightInd w:val="0"/>
        <w:jc w:val="both"/>
        <w:rPr>
          <w:rFonts w:ascii="Cambria" w:hAnsi="Cambria" w:cstheme="majorBidi"/>
          <w:b/>
          <w:bCs/>
          <w:color w:val="000000"/>
          <w:sz w:val="22"/>
          <w:szCs w:val="22"/>
        </w:rPr>
      </w:pP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A8029B" w:rsidRPr="0022299B" w:rsidRDefault="00A8029B" w:rsidP="00A8029B">
      <w:pPr>
        <w:autoSpaceDE w:val="0"/>
        <w:autoSpaceDN w:val="0"/>
        <w:adjustRightInd w:val="0"/>
        <w:jc w:val="both"/>
        <w:rPr>
          <w:rFonts w:ascii="Cambria" w:hAnsi="Cambria" w:cstheme="majorBidi"/>
          <w:b/>
          <w:bCs/>
          <w:color w:val="000000"/>
          <w:sz w:val="22"/>
          <w:szCs w:val="22"/>
        </w:rPr>
      </w:pP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A8029B" w:rsidRPr="0022299B" w:rsidRDefault="00A8029B" w:rsidP="00A8029B">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w:t>
      </w:r>
      <w:r w:rsidRPr="0022299B">
        <w:rPr>
          <w:rFonts w:ascii="Cambria" w:hAnsi="Cambria" w:cstheme="majorBidi"/>
          <w:color w:val="000000"/>
          <w:sz w:val="22"/>
          <w:szCs w:val="22"/>
        </w:rPr>
        <w:lastRenderedPageBreak/>
        <w:t xml:space="preserve">mondiaux des entreprises les plus durables (Dow Jones Sustainable Index, Global 100, …), Études de 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A8029B" w:rsidRPr="0022299B" w:rsidRDefault="00A8029B" w:rsidP="00A8029B">
      <w:pPr>
        <w:autoSpaceDE w:val="0"/>
        <w:autoSpaceDN w:val="0"/>
        <w:adjustRightInd w:val="0"/>
        <w:jc w:val="both"/>
        <w:rPr>
          <w:rFonts w:ascii="Cambria" w:hAnsi="Cambria" w:cstheme="majorBidi"/>
          <w:sz w:val="22"/>
          <w:szCs w:val="22"/>
        </w:rPr>
      </w:pPr>
    </w:p>
    <w:p w:rsidR="00A8029B" w:rsidRPr="0022299B"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A8029B" w:rsidRPr="0022299B" w:rsidRDefault="00A8029B" w:rsidP="00A8029B">
      <w:pPr>
        <w:pStyle w:val="Paragraphedeliste"/>
        <w:numPr>
          <w:ilvl w:val="0"/>
          <w:numId w:val="10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A8029B" w:rsidRPr="0022299B" w:rsidRDefault="00A8029B" w:rsidP="00A8029B">
      <w:pPr>
        <w:pStyle w:val="Paragraphedeliste"/>
        <w:numPr>
          <w:ilvl w:val="0"/>
          <w:numId w:val="10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A8029B" w:rsidRPr="0022299B" w:rsidRDefault="00A8029B" w:rsidP="00A8029B">
      <w:pPr>
        <w:pStyle w:val="Paragraphedeliste"/>
        <w:numPr>
          <w:ilvl w:val="0"/>
          <w:numId w:val="102"/>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A8029B" w:rsidRPr="0022299B" w:rsidRDefault="00A8029B" w:rsidP="00A8029B">
      <w:pPr>
        <w:pStyle w:val="Paragraphedeliste"/>
        <w:numPr>
          <w:ilvl w:val="0"/>
          <w:numId w:val="10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1"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A8029B" w:rsidRPr="0022299B" w:rsidRDefault="00A8029B" w:rsidP="00A8029B">
      <w:pPr>
        <w:autoSpaceDE w:val="0"/>
        <w:autoSpaceDN w:val="0"/>
        <w:adjustRightInd w:val="0"/>
        <w:jc w:val="both"/>
        <w:rPr>
          <w:rFonts w:ascii="Cambria" w:hAnsi="Cambria" w:cstheme="majorBidi"/>
          <w:b/>
          <w:bCs/>
          <w:sz w:val="22"/>
          <w:szCs w:val="22"/>
        </w:rPr>
      </w:pPr>
    </w:p>
    <w:p w:rsidR="00A802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A8029B" w:rsidRPr="0022299B" w:rsidRDefault="00A8029B" w:rsidP="00A8029B">
      <w:pPr>
        <w:autoSpaceDE w:val="0"/>
        <w:autoSpaceDN w:val="0"/>
        <w:adjustRightInd w:val="0"/>
        <w:jc w:val="both"/>
        <w:rPr>
          <w:rFonts w:ascii="Cambria" w:hAnsi="Cambria" w:cstheme="majorBidi"/>
          <w:b/>
          <w:bCs/>
          <w:sz w:val="22"/>
          <w:szCs w:val="22"/>
        </w:rPr>
      </w:pPr>
    </w:p>
    <w:p w:rsidR="00A8029B" w:rsidRPr="0022299B" w:rsidRDefault="00A8029B" w:rsidP="00A8029B">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A8029B" w:rsidRPr="0022299B" w:rsidRDefault="00A8029B" w:rsidP="00A8029B">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A8029B" w:rsidRPr="0022299B" w:rsidRDefault="00A8029B" w:rsidP="00A8029B">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A8029B" w:rsidRPr="00B61B19" w:rsidRDefault="00A8029B" w:rsidP="00A8029B">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A8029B" w:rsidRDefault="00A8029B" w:rsidP="00A8029B">
      <w:pPr>
        <w:spacing w:line="276" w:lineRule="auto"/>
        <w:jc w:val="both"/>
        <w:rPr>
          <w:rFonts w:asciiTheme="majorHAnsi" w:hAnsiTheme="majorHAnsi" w:cstheme="minorBidi"/>
          <w:sz w:val="22"/>
          <w:szCs w:val="22"/>
        </w:rPr>
      </w:pPr>
    </w:p>
    <w:p w:rsidR="00A8029B" w:rsidRDefault="00A8029B" w:rsidP="00A8029B">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A8029B" w:rsidRPr="008B179F" w:rsidRDefault="00A8029B" w:rsidP="00A8029B">
      <w:pPr>
        <w:spacing w:line="276" w:lineRule="auto"/>
        <w:jc w:val="both"/>
        <w:rPr>
          <w:rFonts w:asciiTheme="majorHAnsi" w:hAnsiTheme="majorHAnsi" w:cs="Calibri"/>
          <w:b/>
        </w:rPr>
      </w:pPr>
    </w:p>
    <w:p w:rsidR="00A8029B" w:rsidRPr="00EA128B" w:rsidRDefault="00A8029B" w:rsidP="00A8029B">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A8029B" w:rsidRPr="00EA128B" w:rsidRDefault="00A8029B" w:rsidP="00A8029B">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A8029B" w:rsidRPr="00EA128B" w:rsidRDefault="00A8029B" w:rsidP="00A8029B">
      <w:pPr>
        <w:jc w:val="both"/>
        <w:rPr>
          <w:rFonts w:asciiTheme="majorHAnsi" w:hAnsiTheme="majorHAnsi" w:cs="Calibri"/>
          <w:b/>
          <w:sz w:val="22"/>
          <w:szCs w:val="22"/>
          <w:u w:val="thick" w:color="F79646" w:themeColor="accent6"/>
        </w:rPr>
      </w:pPr>
    </w:p>
    <w:p w:rsidR="00A8029B" w:rsidRPr="00EA128B" w:rsidRDefault="00A8029B" w:rsidP="00A8029B">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A8029B" w:rsidRPr="00EA128B" w:rsidRDefault="00A8029B" w:rsidP="00A8029B">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A8029B" w:rsidRPr="00EA128B" w:rsidRDefault="00A8029B" w:rsidP="00A8029B">
      <w:pPr>
        <w:jc w:val="both"/>
        <w:rPr>
          <w:rFonts w:asciiTheme="majorHAnsi" w:hAnsiTheme="majorHAnsi" w:cstheme="minorBidi"/>
          <w:sz w:val="22"/>
          <w:szCs w:val="22"/>
        </w:rPr>
      </w:pPr>
    </w:p>
    <w:p w:rsidR="00A8029B" w:rsidRPr="00EA128B" w:rsidRDefault="00A8029B" w:rsidP="00A8029B">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A8029B" w:rsidRPr="00EA128B" w:rsidRDefault="00A8029B" w:rsidP="00A8029B">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A8029B" w:rsidRPr="00EA128B" w:rsidRDefault="00A8029B" w:rsidP="00A8029B">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A8029B" w:rsidRPr="00EA128B" w:rsidRDefault="00A8029B" w:rsidP="00A8029B">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A8029B" w:rsidRPr="00EA128B" w:rsidTr="005E41A6">
        <w:tc>
          <w:tcPr>
            <w:tcW w:w="3781" w:type="dxa"/>
          </w:tcPr>
          <w:p w:rsidR="00A8029B" w:rsidRPr="00EA128B" w:rsidRDefault="00A8029B" w:rsidP="005E41A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A8029B" w:rsidRPr="00EA128B" w:rsidRDefault="00A8029B" w:rsidP="005E41A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A8029B" w:rsidRPr="00EA128B" w:rsidTr="005E41A6">
        <w:tc>
          <w:tcPr>
            <w:tcW w:w="3781" w:type="dxa"/>
          </w:tcPr>
          <w:p w:rsidR="00A8029B" w:rsidRPr="00EA128B" w:rsidRDefault="00A8029B" w:rsidP="005E41A6">
            <w:pPr>
              <w:jc w:val="both"/>
              <w:rPr>
                <w:rFonts w:asciiTheme="majorHAnsi" w:hAnsiTheme="majorHAnsi"/>
              </w:rPr>
            </w:pPr>
            <w:r w:rsidRPr="00EA128B">
              <w:rPr>
                <w:rFonts w:asciiTheme="majorHAnsi" w:hAnsiTheme="majorHAnsi"/>
              </w:rPr>
              <w:t>L’industrie pharmaceutique</w:t>
            </w:r>
          </w:p>
          <w:p w:rsidR="00A8029B" w:rsidRPr="00EA128B" w:rsidRDefault="00A8029B" w:rsidP="005E41A6">
            <w:pPr>
              <w:jc w:val="both"/>
              <w:rPr>
                <w:rFonts w:asciiTheme="majorHAnsi" w:hAnsiTheme="majorHAnsi"/>
              </w:rPr>
            </w:pPr>
            <w:r w:rsidRPr="00EA128B">
              <w:rPr>
                <w:rFonts w:asciiTheme="majorHAnsi" w:hAnsiTheme="majorHAnsi"/>
              </w:rPr>
              <w:t>L’industrie agroalimentaire</w:t>
            </w:r>
          </w:p>
          <w:p w:rsidR="00A8029B" w:rsidRPr="00EA128B" w:rsidRDefault="00A8029B" w:rsidP="005E41A6">
            <w:pPr>
              <w:jc w:val="both"/>
              <w:rPr>
                <w:rFonts w:asciiTheme="majorHAnsi" w:hAnsiTheme="majorHAnsi"/>
              </w:rPr>
            </w:pPr>
            <w:r w:rsidRPr="00EA128B">
              <w:rPr>
                <w:rFonts w:asciiTheme="majorHAnsi" w:hAnsiTheme="majorHAnsi"/>
              </w:rPr>
              <w:t>L’agence nationale de l’emploi ANEM</w:t>
            </w:r>
          </w:p>
          <w:p w:rsidR="00A8029B" w:rsidRPr="00EA128B" w:rsidRDefault="00A8029B" w:rsidP="005E41A6">
            <w:pPr>
              <w:jc w:val="both"/>
              <w:rPr>
                <w:rFonts w:asciiTheme="majorHAnsi" w:hAnsiTheme="majorHAnsi"/>
              </w:rPr>
            </w:pPr>
            <w:r w:rsidRPr="00EA128B">
              <w:rPr>
                <w:rFonts w:asciiTheme="majorHAnsi" w:hAnsiTheme="majorHAnsi"/>
              </w:rPr>
              <w:t>Le développement durable</w:t>
            </w:r>
          </w:p>
          <w:p w:rsidR="00A8029B" w:rsidRPr="00EA128B" w:rsidRDefault="00A8029B" w:rsidP="005E41A6">
            <w:pPr>
              <w:jc w:val="both"/>
              <w:rPr>
                <w:rFonts w:asciiTheme="majorHAnsi" w:hAnsiTheme="majorHAnsi"/>
              </w:rPr>
            </w:pPr>
            <w:r w:rsidRPr="00EA128B">
              <w:rPr>
                <w:rFonts w:asciiTheme="majorHAnsi" w:hAnsiTheme="majorHAnsi"/>
              </w:rPr>
              <w:t>Les énergies renouvelables</w:t>
            </w:r>
          </w:p>
          <w:p w:rsidR="00A8029B" w:rsidRPr="00EA128B" w:rsidRDefault="00A8029B" w:rsidP="005E41A6">
            <w:pPr>
              <w:jc w:val="both"/>
              <w:rPr>
                <w:rFonts w:asciiTheme="majorHAnsi" w:hAnsiTheme="majorHAnsi"/>
              </w:rPr>
            </w:pPr>
            <w:r w:rsidRPr="00EA128B">
              <w:rPr>
                <w:rFonts w:asciiTheme="majorHAnsi" w:hAnsiTheme="majorHAnsi"/>
              </w:rPr>
              <w:t>La biotechnologie</w:t>
            </w:r>
          </w:p>
          <w:p w:rsidR="00A8029B" w:rsidRPr="00EA128B" w:rsidRDefault="00A8029B" w:rsidP="005E41A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A8029B" w:rsidRPr="00EA128B" w:rsidRDefault="00A8029B" w:rsidP="005E41A6">
            <w:pPr>
              <w:jc w:val="both"/>
              <w:rPr>
                <w:rFonts w:asciiTheme="majorHAnsi" w:hAnsiTheme="majorHAnsi"/>
              </w:rPr>
            </w:pPr>
            <w:r w:rsidRPr="00EA128B">
              <w:rPr>
                <w:rFonts w:asciiTheme="majorHAnsi" w:hAnsiTheme="majorHAnsi"/>
              </w:rPr>
              <w:t>La sécurité routière</w:t>
            </w:r>
          </w:p>
          <w:p w:rsidR="00A8029B" w:rsidRPr="00EA128B" w:rsidRDefault="00A8029B" w:rsidP="005E41A6">
            <w:pPr>
              <w:jc w:val="both"/>
              <w:rPr>
                <w:rFonts w:asciiTheme="majorHAnsi" w:hAnsiTheme="majorHAnsi"/>
              </w:rPr>
            </w:pPr>
            <w:r w:rsidRPr="00EA128B">
              <w:rPr>
                <w:rFonts w:asciiTheme="majorHAnsi" w:hAnsiTheme="majorHAnsi"/>
              </w:rPr>
              <w:t>Les barrages</w:t>
            </w:r>
          </w:p>
          <w:p w:rsidR="00A8029B" w:rsidRPr="00EA128B" w:rsidRDefault="00A8029B" w:rsidP="005E41A6">
            <w:pPr>
              <w:jc w:val="both"/>
              <w:rPr>
                <w:rFonts w:asciiTheme="majorHAnsi" w:hAnsiTheme="majorHAnsi"/>
              </w:rPr>
            </w:pPr>
            <w:r w:rsidRPr="00EA128B">
              <w:rPr>
                <w:rFonts w:asciiTheme="majorHAnsi" w:hAnsiTheme="majorHAnsi"/>
              </w:rPr>
              <w:t>L’eau – Les ressources hydriques</w:t>
            </w:r>
          </w:p>
          <w:p w:rsidR="00A8029B" w:rsidRPr="00EA128B" w:rsidRDefault="00A8029B" w:rsidP="005E41A6">
            <w:pPr>
              <w:jc w:val="both"/>
              <w:rPr>
                <w:rFonts w:asciiTheme="majorHAnsi" w:hAnsiTheme="majorHAnsi"/>
              </w:rPr>
            </w:pPr>
            <w:r w:rsidRPr="00EA128B">
              <w:rPr>
                <w:rFonts w:asciiTheme="majorHAnsi" w:hAnsiTheme="majorHAnsi"/>
              </w:rPr>
              <w:t>L’avionique</w:t>
            </w:r>
          </w:p>
          <w:p w:rsidR="00A8029B" w:rsidRPr="00EA128B" w:rsidRDefault="00A8029B" w:rsidP="005E41A6">
            <w:pPr>
              <w:jc w:val="both"/>
              <w:rPr>
                <w:rFonts w:asciiTheme="majorHAnsi" w:hAnsiTheme="majorHAnsi"/>
              </w:rPr>
            </w:pPr>
            <w:r w:rsidRPr="00EA128B">
              <w:rPr>
                <w:rFonts w:asciiTheme="majorHAnsi" w:hAnsiTheme="majorHAnsi"/>
              </w:rPr>
              <w:t>L’électronique automobile</w:t>
            </w:r>
          </w:p>
          <w:p w:rsidR="00A8029B" w:rsidRPr="00EA128B" w:rsidRDefault="00A8029B" w:rsidP="005E41A6">
            <w:pPr>
              <w:jc w:val="both"/>
              <w:rPr>
                <w:rFonts w:asciiTheme="majorHAnsi" w:hAnsiTheme="majorHAnsi"/>
              </w:rPr>
            </w:pPr>
            <w:r w:rsidRPr="00EA128B">
              <w:rPr>
                <w:rFonts w:asciiTheme="majorHAnsi" w:hAnsiTheme="majorHAnsi"/>
              </w:rPr>
              <w:t>Les journaux électroniques</w:t>
            </w:r>
          </w:p>
          <w:p w:rsidR="00A8029B" w:rsidRPr="00EA128B" w:rsidRDefault="00A8029B" w:rsidP="005E41A6">
            <w:pPr>
              <w:jc w:val="both"/>
              <w:rPr>
                <w:rFonts w:asciiTheme="majorHAnsi" w:hAnsiTheme="majorHAnsi"/>
              </w:rPr>
            </w:pPr>
            <w:r w:rsidRPr="00EA128B">
              <w:rPr>
                <w:rFonts w:asciiTheme="majorHAnsi" w:hAnsiTheme="majorHAnsi"/>
              </w:rPr>
              <w:t>La datation au Carbone 14</w:t>
            </w:r>
          </w:p>
          <w:p w:rsidR="00A8029B" w:rsidRPr="00EA128B" w:rsidRDefault="00A8029B" w:rsidP="005E41A6">
            <w:pPr>
              <w:jc w:val="both"/>
              <w:rPr>
                <w:rFonts w:asciiTheme="majorHAnsi" w:hAnsiTheme="majorHAnsi"/>
              </w:rPr>
            </w:pPr>
            <w:r w:rsidRPr="00EA128B">
              <w:rPr>
                <w:rFonts w:asciiTheme="majorHAnsi" w:hAnsiTheme="majorHAnsi"/>
              </w:rPr>
              <w:t>La violence dans les stades</w:t>
            </w:r>
          </w:p>
          <w:p w:rsidR="00A8029B" w:rsidRPr="00EA128B" w:rsidRDefault="00A8029B" w:rsidP="005E41A6">
            <w:pPr>
              <w:jc w:val="both"/>
              <w:rPr>
                <w:rFonts w:asciiTheme="majorHAnsi" w:hAnsiTheme="majorHAnsi"/>
              </w:rPr>
            </w:pPr>
            <w:r w:rsidRPr="00EA128B">
              <w:rPr>
                <w:rFonts w:asciiTheme="majorHAnsi" w:hAnsiTheme="majorHAnsi"/>
              </w:rPr>
              <w:t>La drogue : un fléau social</w:t>
            </w:r>
          </w:p>
          <w:p w:rsidR="00A8029B" w:rsidRPr="00EA128B" w:rsidRDefault="00A8029B" w:rsidP="005E41A6">
            <w:pPr>
              <w:jc w:val="both"/>
              <w:rPr>
                <w:rFonts w:asciiTheme="majorHAnsi" w:hAnsiTheme="majorHAnsi"/>
              </w:rPr>
            </w:pPr>
            <w:r w:rsidRPr="00EA128B">
              <w:rPr>
                <w:rFonts w:asciiTheme="majorHAnsi" w:hAnsiTheme="majorHAnsi"/>
              </w:rPr>
              <w:t>Le tabagisme </w:t>
            </w:r>
          </w:p>
          <w:p w:rsidR="00A8029B" w:rsidRPr="00EA128B" w:rsidRDefault="00A8029B" w:rsidP="005E41A6">
            <w:pPr>
              <w:jc w:val="both"/>
              <w:rPr>
                <w:rFonts w:asciiTheme="majorHAnsi" w:hAnsiTheme="majorHAnsi"/>
              </w:rPr>
            </w:pPr>
            <w:r w:rsidRPr="00EA128B">
              <w:rPr>
                <w:rFonts w:asciiTheme="majorHAnsi" w:hAnsiTheme="majorHAnsi"/>
              </w:rPr>
              <w:t>L’échec scolaire</w:t>
            </w:r>
          </w:p>
          <w:p w:rsidR="00A8029B" w:rsidRPr="00EA128B" w:rsidRDefault="00A8029B" w:rsidP="005E41A6">
            <w:pPr>
              <w:jc w:val="both"/>
              <w:rPr>
                <w:rFonts w:asciiTheme="majorHAnsi" w:hAnsiTheme="majorHAnsi"/>
              </w:rPr>
            </w:pPr>
            <w:r w:rsidRPr="00EA128B">
              <w:rPr>
                <w:rFonts w:asciiTheme="majorHAnsi" w:hAnsiTheme="majorHAnsi"/>
              </w:rPr>
              <w:t>La guerre d’Algérie</w:t>
            </w:r>
          </w:p>
          <w:p w:rsidR="00A8029B" w:rsidRPr="00EA128B" w:rsidRDefault="00A8029B" w:rsidP="005E41A6">
            <w:pPr>
              <w:jc w:val="both"/>
              <w:rPr>
                <w:rFonts w:asciiTheme="majorHAnsi" w:hAnsiTheme="majorHAnsi"/>
              </w:rPr>
            </w:pPr>
            <w:r w:rsidRPr="00EA128B">
              <w:rPr>
                <w:rFonts w:asciiTheme="majorHAnsi" w:hAnsiTheme="majorHAnsi"/>
              </w:rPr>
              <w:t>Les réseaux sociaux</w:t>
            </w:r>
          </w:p>
          <w:p w:rsidR="00A8029B" w:rsidRPr="00EA128B" w:rsidRDefault="00A8029B" w:rsidP="005E41A6">
            <w:pPr>
              <w:jc w:val="both"/>
              <w:rPr>
                <w:rFonts w:asciiTheme="majorHAnsi" w:hAnsiTheme="majorHAnsi"/>
              </w:rPr>
            </w:pPr>
            <w:r w:rsidRPr="00EA128B">
              <w:rPr>
                <w:rFonts w:asciiTheme="majorHAnsi" w:hAnsiTheme="majorHAnsi"/>
              </w:rPr>
              <w:t>La Chine, une puissance économique La supraconductivité</w:t>
            </w:r>
          </w:p>
          <w:p w:rsidR="00A8029B" w:rsidRPr="00EA128B" w:rsidRDefault="00A8029B" w:rsidP="005E41A6">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A8029B" w:rsidRPr="00EA128B" w:rsidRDefault="00A8029B" w:rsidP="005E41A6">
            <w:pPr>
              <w:jc w:val="both"/>
              <w:rPr>
                <w:rFonts w:asciiTheme="majorHAnsi" w:hAnsiTheme="majorHAnsi"/>
              </w:rPr>
            </w:pPr>
            <w:r w:rsidRPr="00EA128B">
              <w:rPr>
                <w:rFonts w:asciiTheme="majorHAnsi" w:hAnsiTheme="majorHAnsi"/>
              </w:rPr>
              <w:t>La publicité</w:t>
            </w:r>
          </w:p>
          <w:p w:rsidR="00A8029B" w:rsidRPr="00EA128B" w:rsidRDefault="00A8029B" w:rsidP="005E41A6">
            <w:pPr>
              <w:jc w:val="both"/>
              <w:rPr>
                <w:rFonts w:asciiTheme="majorHAnsi" w:hAnsiTheme="majorHAnsi"/>
              </w:rPr>
            </w:pPr>
            <w:r w:rsidRPr="00EA128B">
              <w:rPr>
                <w:rFonts w:asciiTheme="majorHAnsi" w:hAnsiTheme="majorHAnsi"/>
              </w:rPr>
              <w:lastRenderedPageBreak/>
              <w:t>L’autisme</w:t>
            </w:r>
          </w:p>
        </w:tc>
        <w:tc>
          <w:tcPr>
            <w:tcW w:w="5795" w:type="dxa"/>
          </w:tcPr>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lastRenderedPageBreak/>
              <w:t>Le subjonctif. Le conditionnel. L’impératif.</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Les nombres et les mesures.</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La cause, La conséquence.</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A8029B" w:rsidRPr="00EA128B" w:rsidRDefault="00A8029B" w:rsidP="005E41A6">
            <w:pPr>
              <w:jc w:val="both"/>
              <w:rPr>
                <w:rFonts w:asciiTheme="majorHAnsi" w:eastAsia="Calibri" w:hAnsiTheme="majorHAnsi" w:cs="Arial"/>
                <w:bCs/>
              </w:rPr>
            </w:pPr>
            <w:r w:rsidRPr="00EA128B">
              <w:rPr>
                <w:rFonts w:asciiTheme="majorHAnsi" w:eastAsia="Calibri" w:hAnsiTheme="majorHAnsi" w:cs="Arial"/>
                <w:bCs/>
              </w:rPr>
              <w:t>…</w:t>
            </w:r>
          </w:p>
        </w:tc>
      </w:tr>
    </w:tbl>
    <w:p w:rsidR="00A8029B" w:rsidRPr="00EA128B" w:rsidRDefault="00A8029B" w:rsidP="00A8029B">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A8029B" w:rsidRPr="00EA128B" w:rsidRDefault="00A8029B" w:rsidP="00A8029B">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A8029B" w:rsidRPr="00EA128B" w:rsidRDefault="00A8029B" w:rsidP="00A8029B">
      <w:pPr>
        <w:pStyle w:val="Paragraphedeliste"/>
        <w:jc w:val="both"/>
        <w:rPr>
          <w:rFonts w:asciiTheme="majorHAnsi" w:hAnsiTheme="majorHAnsi" w:cs="Calibri"/>
          <w:b/>
          <w:sz w:val="22"/>
          <w:szCs w:val="22"/>
        </w:rPr>
      </w:pPr>
    </w:p>
    <w:p w:rsidR="00A8029B" w:rsidRPr="00EA128B" w:rsidRDefault="00A8029B" w:rsidP="00A8029B">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A8029B" w:rsidRPr="00EA128B" w:rsidRDefault="00A8029B" w:rsidP="00A8029B">
      <w:pPr>
        <w:pStyle w:val="Paragraphedeliste"/>
        <w:numPr>
          <w:ilvl w:val="0"/>
          <w:numId w:val="105"/>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A8029B" w:rsidRPr="00EA128B" w:rsidRDefault="00A8029B" w:rsidP="00A8029B">
      <w:pPr>
        <w:pStyle w:val="Paragraphedeliste"/>
        <w:numPr>
          <w:ilvl w:val="0"/>
          <w:numId w:val="10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A8029B" w:rsidRPr="00EA128B" w:rsidRDefault="00A8029B" w:rsidP="00A8029B">
      <w:pPr>
        <w:pStyle w:val="Paragraphedeliste"/>
        <w:numPr>
          <w:ilvl w:val="0"/>
          <w:numId w:val="105"/>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A8029B" w:rsidRPr="00EA128B" w:rsidRDefault="00A8029B" w:rsidP="00A8029B">
      <w:pPr>
        <w:pStyle w:val="Paragraphedeliste"/>
        <w:numPr>
          <w:ilvl w:val="0"/>
          <w:numId w:val="10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A8029B" w:rsidRPr="00EA128B" w:rsidRDefault="00A8029B" w:rsidP="00A8029B">
      <w:pPr>
        <w:pStyle w:val="Paragraphedeliste"/>
        <w:numPr>
          <w:ilvl w:val="0"/>
          <w:numId w:val="10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A8029B" w:rsidRDefault="00A8029B" w:rsidP="00A8029B">
      <w:pPr>
        <w:pStyle w:val="Paragraphedeliste"/>
        <w:jc w:val="both"/>
        <w:rPr>
          <w:rFonts w:ascii="Cambria" w:hAnsi="Cambria" w:cs="Calibri"/>
          <w:b/>
        </w:rPr>
      </w:pPr>
    </w:p>
    <w:p w:rsidR="00A8029B" w:rsidRDefault="00A8029B" w:rsidP="00A8029B">
      <w:pPr>
        <w:pStyle w:val="Paragraphedeliste"/>
        <w:ind w:hanging="720"/>
        <w:jc w:val="both"/>
        <w:rPr>
          <w:rFonts w:asciiTheme="majorHAnsi" w:hAnsiTheme="majorHAnsi" w:cstheme="minorBidi"/>
          <w:iCs/>
          <w:u w:val="thick" w:color="F79646" w:themeColor="accent6"/>
        </w:rPr>
      </w:pPr>
    </w:p>
    <w:p w:rsidR="00A8029B" w:rsidRDefault="00A8029B" w:rsidP="00A8029B">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A8029B" w:rsidRPr="00873132"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A8029B"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A8029B" w:rsidRPr="008B179F"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A8029B" w:rsidRPr="004D1E4D"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A8029B" w:rsidRPr="003F615A" w:rsidRDefault="00A8029B" w:rsidP="00A802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A8029B" w:rsidRDefault="00A8029B" w:rsidP="00A8029B">
      <w:pPr>
        <w:jc w:val="both"/>
        <w:rPr>
          <w:rFonts w:asciiTheme="majorHAnsi" w:hAnsiTheme="majorHAnsi" w:cs="Calibri"/>
          <w:b/>
          <w:sz w:val="22"/>
          <w:szCs w:val="22"/>
          <w:u w:val="thick" w:color="F79646" w:themeColor="accent6"/>
          <w:lang w:val="en-US"/>
        </w:rPr>
      </w:pPr>
    </w:p>
    <w:p w:rsidR="00A8029B" w:rsidRPr="00CA633B" w:rsidRDefault="00A8029B" w:rsidP="00A8029B">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A8029B" w:rsidRPr="00CA633B" w:rsidRDefault="00A8029B" w:rsidP="00A8029B">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A8029B" w:rsidRPr="00CA633B" w:rsidRDefault="00A8029B" w:rsidP="00A8029B">
      <w:pPr>
        <w:jc w:val="both"/>
        <w:rPr>
          <w:rFonts w:asciiTheme="majorHAnsi" w:hAnsiTheme="majorHAnsi" w:cs="Calibri"/>
          <w:b/>
          <w:sz w:val="22"/>
          <w:szCs w:val="22"/>
          <w:u w:val="thick" w:color="F79646" w:themeColor="accent6"/>
          <w:lang w:val="en-US"/>
        </w:rPr>
      </w:pPr>
    </w:p>
    <w:p w:rsidR="00A8029B" w:rsidRPr="00CA633B" w:rsidRDefault="00A8029B" w:rsidP="00A8029B">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A8029B" w:rsidRPr="00CA633B" w:rsidRDefault="00A8029B" w:rsidP="00A8029B">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A8029B" w:rsidRPr="00CA633B" w:rsidRDefault="00A8029B" w:rsidP="00A8029B">
      <w:pPr>
        <w:jc w:val="both"/>
        <w:rPr>
          <w:rFonts w:asciiTheme="majorHAnsi" w:hAnsiTheme="majorHAnsi" w:cstheme="minorBidi"/>
          <w:b/>
          <w:sz w:val="22"/>
          <w:szCs w:val="22"/>
          <w:lang w:val="en-US"/>
        </w:rPr>
      </w:pPr>
    </w:p>
    <w:p w:rsidR="00A8029B" w:rsidRPr="00CA633B" w:rsidRDefault="00A8029B" w:rsidP="00A8029B">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A8029B" w:rsidRPr="004051BD" w:rsidRDefault="00A8029B" w:rsidP="00A8029B">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A8029B" w:rsidRPr="004051BD" w:rsidRDefault="00A8029B" w:rsidP="00A8029B">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A8029B" w:rsidRPr="004051BD" w:rsidRDefault="00A8029B" w:rsidP="00A8029B">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A8029B" w:rsidRPr="004051BD" w:rsidRDefault="00A8029B" w:rsidP="00A8029B">
      <w:pPr>
        <w:jc w:val="both"/>
        <w:rPr>
          <w:rFonts w:asciiTheme="majorHAnsi" w:hAnsiTheme="majorHAnsi"/>
          <w:sz w:val="22"/>
          <w:szCs w:val="22"/>
          <w:lang w:val="en-US"/>
        </w:rPr>
      </w:pPr>
    </w:p>
    <w:tbl>
      <w:tblPr>
        <w:tblStyle w:val="Grilledutableau"/>
        <w:tblW w:w="0" w:type="auto"/>
        <w:tblLook w:val="04A0"/>
      </w:tblPr>
      <w:tblGrid>
        <w:gridCol w:w="3235"/>
        <w:gridCol w:w="4788"/>
      </w:tblGrid>
      <w:tr w:rsidR="00A8029B" w:rsidRPr="00CA48EB" w:rsidTr="005E41A6">
        <w:tc>
          <w:tcPr>
            <w:tcW w:w="3235" w:type="dxa"/>
            <w:vAlign w:val="center"/>
          </w:tcPr>
          <w:p w:rsidR="00A8029B" w:rsidRPr="004051BD" w:rsidRDefault="00A8029B" w:rsidP="005E41A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A8029B" w:rsidRPr="004051BD" w:rsidRDefault="00A8029B" w:rsidP="005E41A6">
            <w:pPr>
              <w:jc w:val="both"/>
              <w:rPr>
                <w:rFonts w:asciiTheme="majorHAnsi" w:hAnsiTheme="majorHAnsi"/>
                <w:b/>
                <w:bCs/>
                <w:lang w:val="en-US"/>
              </w:rPr>
            </w:pPr>
            <w:r w:rsidRPr="004051BD">
              <w:rPr>
                <w:rFonts w:asciiTheme="majorHAnsi" w:hAnsiTheme="majorHAnsi"/>
                <w:b/>
                <w:bCs/>
                <w:lang w:val="en-US"/>
              </w:rPr>
              <w:t>Examples of Word Study: Patterns</w:t>
            </w:r>
          </w:p>
        </w:tc>
      </w:tr>
      <w:tr w:rsidR="00A8029B" w:rsidRPr="004051BD" w:rsidTr="005E41A6">
        <w:tc>
          <w:tcPr>
            <w:tcW w:w="3235" w:type="dxa"/>
          </w:tcPr>
          <w:p w:rsidR="00A8029B" w:rsidRPr="004051BD" w:rsidRDefault="00A8029B" w:rsidP="005E41A6">
            <w:pPr>
              <w:jc w:val="both"/>
              <w:rPr>
                <w:rFonts w:asciiTheme="majorHAnsi" w:hAnsiTheme="majorHAnsi"/>
                <w:lang w:val="en-US"/>
              </w:rPr>
            </w:pPr>
            <w:r w:rsidRPr="004051BD">
              <w:rPr>
                <w:rFonts w:asciiTheme="majorHAnsi" w:hAnsiTheme="majorHAnsi"/>
                <w:lang w:val="en-US"/>
              </w:rPr>
              <w:t>Radioactivity.</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Chain Reaction.</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Reactor Cooling System.</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Conductor and Conductivity.</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Induction Motors.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Electrolysis.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Liquid Flow and Metering.</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Liquid Pumps.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Petroleum.</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Road Foundations.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Rigid Pavements.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Piles for Foundations.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A8029B" w:rsidRPr="004051BD" w:rsidRDefault="00A8029B" w:rsidP="005E41A6">
            <w:pPr>
              <w:jc w:val="both"/>
              <w:rPr>
                <w:rFonts w:asciiTheme="majorHAnsi" w:hAnsiTheme="majorHAnsi"/>
                <w:lang w:val="en-US"/>
              </w:rPr>
            </w:pPr>
            <w:r w:rsidRPr="004051BD">
              <w:rPr>
                <w:rFonts w:asciiTheme="majorHAnsi" w:hAnsiTheme="majorHAnsi"/>
                <w:lang w:val="en-US"/>
              </w:rPr>
              <w:t>Explanation of Cause</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Result</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Conditions (if), Conditions (Restrictive)</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Eventuality</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Manner</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When, Once, If, etc. + Past Participle</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It is + Adjective + to</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As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It is + Adjective or Verb + that…</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Similarity, Difference</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In Spite of, Although</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Formation of Adjectives</w:t>
            </w:r>
          </w:p>
          <w:p w:rsidR="00A8029B" w:rsidRPr="004051BD" w:rsidRDefault="00A8029B" w:rsidP="005E41A6">
            <w:pPr>
              <w:jc w:val="both"/>
              <w:rPr>
                <w:rFonts w:asciiTheme="majorHAnsi" w:hAnsiTheme="majorHAnsi"/>
                <w:lang w:val="en-US"/>
              </w:rPr>
            </w:pPr>
            <w:r w:rsidRPr="004051BD">
              <w:rPr>
                <w:rFonts w:asciiTheme="majorHAnsi" w:hAnsiTheme="majorHAnsi"/>
                <w:lang w:val="en-US"/>
              </w:rPr>
              <w:t>Phrasal Verbs</w:t>
            </w:r>
          </w:p>
        </w:tc>
      </w:tr>
    </w:tbl>
    <w:p w:rsidR="00A8029B" w:rsidRPr="004051BD" w:rsidRDefault="00A8029B" w:rsidP="00A8029B">
      <w:pPr>
        <w:jc w:val="both"/>
        <w:rPr>
          <w:rFonts w:asciiTheme="majorHAnsi" w:hAnsiTheme="majorHAnsi"/>
          <w:sz w:val="22"/>
          <w:szCs w:val="22"/>
          <w:lang w:val="en-US"/>
        </w:rPr>
      </w:pPr>
    </w:p>
    <w:p w:rsidR="00A8029B" w:rsidRPr="004051BD" w:rsidRDefault="00A8029B" w:rsidP="00A8029B">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A8029B" w:rsidRPr="004051BD" w:rsidRDefault="00A8029B" w:rsidP="00A8029B">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A8029B" w:rsidRPr="004051BD" w:rsidRDefault="00A8029B" w:rsidP="00A8029B">
      <w:pPr>
        <w:pStyle w:val="Paragraphedeliste"/>
        <w:jc w:val="both"/>
        <w:rPr>
          <w:rFonts w:asciiTheme="majorHAnsi" w:hAnsiTheme="majorHAnsi" w:cs="Calibri"/>
          <w:b/>
          <w:sz w:val="22"/>
          <w:szCs w:val="22"/>
        </w:rPr>
      </w:pPr>
    </w:p>
    <w:p w:rsidR="00A8029B" w:rsidRPr="004051BD" w:rsidRDefault="00A8029B" w:rsidP="00A8029B">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A8029B" w:rsidRPr="004051BD" w:rsidRDefault="00A8029B" w:rsidP="00A8029B">
      <w:pPr>
        <w:pStyle w:val="Paragraphedeliste"/>
        <w:numPr>
          <w:ilvl w:val="0"/>
          <w:numId w:val="106"/>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A8029B" w:rsidRPr="00CA633B" w:rsidRDefault="00A8029B" w:rsidP="00A8029B">
      <w:pPr>
        <w:pStyle w:val="Paragraphedeliste"/>
        <w:numPr>
          <w:ilvl w:val="0"/>
          <w:numId w:val="106"/>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A8029B" w:rsidRPr="004051BD" w:rsidRDefault="00A8029B" w:rsidP="00A8029B">
      <w:pPr>
        <w:pStyle w:val="Paragraphedeliste"/>
        <w:numPr>
          <w:ilvl w:val="0"/>
          <w:numId w:val="106"/>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A8029B" w:rsidRPr="00CA633B" w:rsidRDefault="00A8029B" w:rsidP="00A8029B">
      <w:pPr>
        <w:pStyle w:val="Paragraphedeliste"/>
        <w:numPr>
          <w:ilvl w:val="0"/>
          <w:numId w:val="106"/>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A8029B" w:rsidRPr="00CA633B" w:rsidRDefault="00A8029B" w:rsidP="00A8029B">
      <w:pPr>
        <w:pStyle w:val="Paragraphedeliste"/>
        <w:numPr>
          <w:ilvl w:val="0"/>
          <w:numId w:val="106"/>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A8029B" w:rsidRPr="00CA633B" w:rsidRDefault="00A8029B" w:rsidP="00A8029B">
      <w:pPr>
        <w:pStyle w:val="Paragraphedeliste"/>
        <w:numPr>
          <w:ilvl w:val="0"/>
          <w:numId w:val="106"/>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A8029B" w:rsidRPr="00CA633B" w:rsidRDefault="00A8029B" w:rsidP="00A8029B">
      <w:pPr>
        <w:pStyle w:val="Paragraphedeliste"/>
        <w:numPr>
          <w:ilvl w:val="0"/>
          <w:numId w:val="106"/>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A8029B" w:rsidRPr="00CA633B" w:rsidRDefault="00A8029B" w:rsidP="00A8029B">
      <w:pPr>
        <w:pStyle w:val="Paragraphedeliste"/>
        <w:numPr>
          <w:ilvl w:val="0"/>
          <w:numId w:val="10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A8029B" w:rsidRPr="00CA633B" w:rsidRDefault="00A8029B" w:rsidP="00A8029B">
      <w:pPr>
        <w:pStyle w:val="Paragraphedeliste"/>
        <w:numPr>
          <w:ilvl w:val="0"/>
          <w:numId w:val="10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A8029B" w:rsidRPr="00CA633B" w:rsidRDefault="00A8029B" w:rsidP="00A8029B">
      <w:pPr>
        <w:pStyle w:val="Paragraphedeliste"/>
        <w:numPr>
          <w:ilvl w:val="0"/>
          <w:numId w:val="106"/>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A8029B" w:rsidRPr="00CA633B" w:rsidRDefault="00A8029B" w:rsidP="00A8029B">
      <w:pPr>
        <w:pStyle w:val="Paragraphedeliste"/>
        <w:numPr>
          <w:ilvl w:val="0"/>
          <w:numId w:val="10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A8029B" w:rsidRPr="00CA633B" w:rsidRDefault="00A8029B" w:rsidP="00A8029B">
      <w:pPr>
        <w:pStyle w:val="Paragraphedeliste"/>
        <w:numPr>
          <w:ilvl w:val="0"/>
          <w:numId w:val="10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A8029B" w:rsidRPr="00CA633B" w:rsidRDefault="00A8029B" w:rsidP="00A8029B">
      <w:pPr>
        <w:pStyle w:val="Paragraphedeliste"/>
        <w:numPr>
          <w:ilvl w:val="0"/>
          <w:numId w:val="10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FE488C" w:rsidRPr="004051BD" w:rsidRDefault="00A8029B" w:rsidP="00A8029B">
      <w:pPr>
        <w:pStyle w:val="Paragraphedeliste"/>
        <w:numPr>
          <w:ilvl w:val="0"/>
          <w:numId w:val="106"/>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FE488C" w:rsidRPr="004051BD" w:rsidRDefault="00FE488C" w:rsidP="00FE488C">
      <w:pPr>
        <w:autoSpaceDE w:val="0"/>
        <w:autoSpaceDN w:val="0"/>
        <w:adjustRightInd w:val="0"/>
        <w:spacing w:after="200" w:line="276" w:lineRule="auto"/>
        <w:ind w:left="360"/>
        <w:jc w:val="both"/>
        <w:rPr>
          <w:rFonts w:asciiTheme="majorHAnsi" w:hAnsiTheme="majorHAnsi"/>
          <w:sz w:val="22"/>
          <w:szCs w:val="22"/>
        </w:rPr>
      </w:pPr>
    </w:p>
    <w:p w:rsidR="00FE488C" w:rsidRDefault="00FE488C" w:rsidP="00FE488C">
      <w:pPr>
        <w:pStyle w:val="Paragraphedeliste"/>
        <w:jc w:val="both"/>
        <w:rPr>
          <w:rFonts w:ascii="Cambria" w:hAnsi="Cambria" w:cs="Calibri"/>
          <w:b/>
        </w:rPr>
      </w:pPr>
    </w:p>
    <w:p w:rsidR="00FE488C" w:rsidRDefault="00FE488C" w:rsidP="00FE488C">
      <w:pPr>
        <w:pStyle w:val="Paragraphedeliste"/>
        <w:jc w:val="both"/>
        <w:rPr>
          <w:rFonts w:ascii="Cambria" w:hAnsi="Cambria" w:cs="Calibri"/>
          <w:b/>
        </w:rPr>
      </w:pPr>
    </w:p>
    <w:p w:rsidR="00FE488C" w:rsidRDefault="00FE488C" w:rsidP="00FE488C">
      <w:pPr>
        <w:spacing w:after="200" w:line="276" w:lineRule="auto"/>
        <w:rPr>
          <w:rFonts w:ascii="Cambria" w:hAnsi="Cambria" w:cs="Calibri"/>
          <w:b/>
          <w:sz w:val="32"/>
          <w:szCs w:val="32"/>
        </w:rPr>
      </w:pPr>
      <w:r>
        <w:rPr>
          <w:rFonts w:ascii="Cambria" w:hAnsi="Cambria" w:cs="Calibri"/>
          <w:b/>
          <w:sz w:val="32"/>
          <w:szCs w:val="32"/>
        </w:rPr>
        <w:br w:type="page"/>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FE488C" w:rsidRPr="003E4E9A" w:rsidRDefault="00FE488C" w:rsidP="00FE488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FE488C" w:rsidRPr="003F615A" w:rsidRDefault="00FE488C" w:rsidP="00FE488C">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FE488C" w:rsidRPr="00972883" w:rsidRDefault="00FE488C" w:rsidP="00FE488C">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FE488C" w:rsidRPr="003F615A" w:rsidRDefault="00FE488C" w:rsidP="00FE488C">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FE488C" w:rsidRPr="00972883" w:rsidRDefault="00FE488C" w:rsidP="00FE488C">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FE488C" w:rsidRPr="00220537" w:rsidRDefault="00FE488C" w:rsidP="00FE488C">
      <w:pPr>
        <w:spacing w:line="276" w:lineRule="auto"/>
        <w:jc w:val="both"/>
        <w:rPr>
          <w:rFonts w:asciiTheme="majorHAnsi" w:hAnsiTheme="majorHAnsi" w:cs="Arial"/>
        </w:rPr>
      </w:pPr>
    </w:p>
    <w:p w:rsidR="00FE488C" w:rsidRPr="003F615A" w:rsidRDefault="00FE488C" w:rsidP="00FE488C">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FE488C" w:rsidRPr="00972883" w:rsidRDefault="00FE488C" w:rsidP="00FE488C">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w:t>
      </w:r>
      <w:r>
        <w:rPr>
          <w:rFonts w:ascii="Cambria" w:hAnsi="Cambria" w:cs="Arial"/>
          <w:sz w:val="22"/>
          <w:szCs w:val="22"/>
        </w:rPr>
        <w:t xml:space="preserve"> </w:t>
      </w:r>
      <w:r w:rsidRPr="00972883">
        <w:rPr>
          <w:rFonts w:ascii="Cambria" w:hAnsi="Cambria" w:cs="Arial"/>
          <w:sz w:val="22"/>
          <w:szCs w:val="22"/>
        </w:rPr>
        <w:t>1.2 Intégrales doubles et triples.</w:t>
      </w:r>
    </w:p>
    <w:p w:rsidR="00FE488C" w:rsidRPr="00972883" w:rsidRDefault="00FE488C" w:rsidP="00FE488C">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FE488C" w:rsidRPr="00972883" w:rsidRDefault="00FE488C" w:rsidP="00FE488C">
      <w:pPr>
        <w:autoSpaceDE w:val="0"/>
        <w:autoSpaceDN w:val="0"/>
        <w:adjustRightInd w:val="0"/>
        <w:jc w:val="both"/>
        <w:rPr>
          <w:rFonts w:ascii="Cambria" w:hAnsi="Cambria" w:cs="Arial"/>
          <w:sz w:val="22"/>
          <w:szCs w:val="22"/>
        </w:rPr>
      </w:pP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FE488C" w:rsidRPr="00972883" w:rsidRDefault="00FE488C" w:rsidP="00FE488C">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w:t>
      </w:r>
      <w:r>
        <w:rPr>
          <w:rFonts w:ascii="Cambria" w:hAnsi="Cambria" w:cs="Arial"/>
          <w:sz w:val="22"/>
          <w:szCs w:val="22"/>
        </w:rPr>
        <w:t xml:space="preserve"> </w:t>
      </w:r>
      <w:r w:rsidRPr="00972883">
        <w:rPr>
          <w:rFonts w:ascii="Cambria" w:hAnsi="Cambria" w:cs="Arial"/>
          <w:sz w:val="22"/>
          <w:szCs w:val="22"/>
        </w:rPr>
        <w:t>2.2 Intégrales de fonctions définies sur un intervalle borné, infinies à l’une des extrémités.</w:t>
      </w:r>
    </w:p>
    <w:p w:rsidR="00FE488C" w:rsidRPr="00972883" w:rsidRDefault="00FE488C" w:rsidP="00FE488C">
      <w:pPr>
        <w:autoSpaceDE w:val="0"/>
        <w:autoSpaceDN w:val="0"/>
        <w:adjustRightInd w:val="0"/>
        <w:jc w:val="both"/>
        <w:rPr>
          <w:rFonts w:ascii="Cambria" w:hAnsi="Cambria" w:cs="Arial"/>
          <w:sz w:val="22"/>
          <w:szCs w:val="22"/>
        </w:rPr>
      </w:pP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FE488C" w:rsidRPr="00972883" w:rsidRDefault="00FE488C" w:rsidP="00FE488C">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w:t>
      </w:r>
      <w:r>
        <w:rPr>
          <w:rFonts w:ascii="Cambria" w:hAnsi="Cambria" w:cs="Arial"/>
          <w:sz w:val="22"/>
          <w:szCs w:val="22"/>
        </w:rPr>
        <w:t xml:space="preserve"> </w:t>
      </w:r>
      <w:r w:rsidRPr="00972883">
        <w:rPr>
          <w:rFonts w:ascii="Cambria" w:hAnsi="Cambria" w:cs="Arial"/>
          <w:sz w:val="22"/>
          <w:szCs w:val="22"/>
        </w:rPr>
        <w:t>3.2 Equations aux dérivées partielles.</w:t>
      </w:r>
      <w:r>
        <w:rPr>
          <w:rFonts w:ascii="Cambria" w:hAnsi="Cambria" w:cs="Arial"/>
          <w:sz w:val="22"/>
          <w:szCs w:val="22"/>
        </w:rPr>
        <w:t xml:space="preserve"> </w:t>
      </w:r>
      <w:r w:rsidRPr="00972883">
        <w:rPr>
          <w:rFonts w:ascii="Cambria" w:hAnsi="Cambria" w:cs="Arial"/>
          <w:sz w:val="22"/>
          <w:szCs w:val="22"/>
        </w:rPr>
        <w:t>3.3 Fonctions spéciales.</w:t>
      </w:r>
    </w:p>
    <w:p w:rsidR="00FE488C" w:rsidRPr="00972883" w:rsidRDefault="00FE488C" w:rsidP="00FE488C">
      <w:pPr>
        <w:autoSpaceDE w:val="0"/>
        <w:autoSpaceDN w:val="0"/>
        <w:adjustRightInd w:val="0"/>
        <w:jc w:val="both"/>
        <w:rPr>
          <w:rFonts w:ascii="Cambria" w:hAnsi="Cambria" w:cs="Arial"/>
          <w:sz w:val="22"/>
          <w:szCs w:val="22"/>
        </w:rPr>
      </w:pP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FE488C" w:rsidRPr="00972883" w:rsidRDefault="00FE488C" w:rsidP="00FE488C">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w:t>
      </w:r>
      <w:r>
        <w:rPr>
          <w:rFonts w:ascii="Cambria" w:hAnsi="Cambria" w:cs="Arial"/>
          <w:sz w:val="22"/>
          <w:szCs w:val="22"/>
        </w:rPr>
        <w:t xml:space="preserve"> </w:t>
      </w:r>
      <w:r w:rsidRPr="00972883">
        <w:rPr>
          <w:rFonts w:ascii="Cambria" w:hAnsi="Cambria" w:cs="Arial"/>
          <w:sz w:val="22"/>
          <w:szCs w:val="22"/>
        </w:rPr>
        <w:t>4.2 Suites et séries de fonctions.</w:t>
      </w:r>
      <w:r>
        <w:rPr>
          <w:rFonts w:ascii="Cambria" w:hAnsi="Cambria" w:cs="Arial"/>
          <w:sz w:val="22"/>
          <w:szCs w:val="22"/>
        </w:rPr>
        <w:t xml:space="preserve"> </w:t>
      </w:r>
      <w:r w:rsidRPr="00972883">
        <w:rPr>
          <w:rFonts w:ascii="Cambria" w:hAnsi="Cambria" w:cs="Arial"/>
          <w:sz w:val="22"/>
          <w:szCs w:val="22"/>
        </w:rPr>
        <w:t>4.3 Séries entières, séries de Fourrier.</w:t>
      </w:r>
    </w:p>
    <w:p w:rsidR="00FE488C" w:rsidRPr="00972883" w:rsidRDefault="00FE488C" w:rsidP="00FE488C">
      <w:pPr>
        <w:autoSpaceDE w:val="0"/>
        <w:autoSpaceDN w:val="0"/>
        <w:adjustRightInd w:val="0"/>
        <w:jc w:val="both"/>
        <w:rPr>
          <w:rFonts w:ascii="Cambria" w:hAnsi="Cambria" w:cs="Arial"/>
          <w:sz w:val="22"/>
          <w:szCs w:val="22"/>
        </w:rPr>
      </w:pP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FE488C" w:rsidRPr="00972883" w:rsidRDefault="00FE488C" w:rsidP="00FE488C">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w:t>
      </w:r>
      <w:r>
        <w:rPr>
          <w:rFonts w:ascii="Cambria" w:hAnsi="Cambria" w:cs="Arial"/>
          <w:sz w:val="22"/>
          <w:szCs w:val="22"/>
        </w:rPr>
        <w:t xml:space="preserve"> </w:t>
      </w:r>
      <w:r w:rsidRPr="00972883">
        <w:rPr>
          <w:rFonts w:ascii="Cambria" w:hAnsi="Cambria" w:cs="Arial"/>
          <w:sz w:val="22"/>
          <w:szCs w:val="22"/>
        </w:rPr>
        <w:t>5.2 Application à la résolution d’équations différentielles.</w:t>
      </w:r>
    </w:p>
    <w:p w:rsidR="00FE488C" w:rsidRPr="00972883" w:rsidRDefault="00FE488C" w:rsidP="00FE488C">
      <w:pPr>
        <w:jc w:val="both"/>
        <w:rPr>
          <w:rFonts w:ascii="Cambria" w:hAnsi="Cambria" w:cs="Arial"/>
          <w:sz w:val="22"/>
          <w:szCs w:val="22"/>
        </w:rPr>
      </w:pPr>
    </w:p>
    <w:p w:rsidR="00FE488C" w:rsidRPr="00972883" w:rsidRDefault="00FE488C" w:rsidP="00FE488C">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FE488C" w:rsidRPr="00220537" w:rsidRDefault="00FE488C" w:rsidP="00FE488C">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w:t>
      </w:r>
      <w:r>
        <w:rPr>
          <w:rFonts w:ascii="Cambria" w:hAnsi="Cambria" w:cs="Arial"/>
          <w:sz w:val="22"/>
          <w:szCs w:val="22"/>
        </w:rPr>
        <w:t xml:space="preserve"> </w:t>
      </w:r>
      <w:r w:rsidRPr="00972883">
        <w:rPr>
          <w:rFonts w:ascii="Cambria" w:hAnsi="Cambria" w:cs="Arial"/>
          <w:sz w:val="22"/>
          <w:szCs w:val="22"/>
        </w:rPr>
        <w:t>6.2 Application à la résolution d’équations différentielles.</w:t>
      </w:r>
      <w:r>
        <w:rPr>
          <w:rFonts w:ascii="Cambria" w:hAnsi="Cambria" w:cs="Arial"/>
          <w:sz w:val="22"/>
          <w:szCs w:val="22"/>
        </w:rPr>
        <w:t xml:space="preserve"> </w:t>
      </w:r>
    </w:p>
    <w:p w:rsidR="00FE488C" w:rsidRDefault="00FE488C" w:rsidP="00FE488C">
      <w:pPr>
        <w:jc w:val="both"/>
        <w:rPr>
          <w:rFonts w:asciiTheme="majorHAnsi" w:hAnsiTheme="majorHAnsi" w:cs="Arial"/>
          <w:b/>
          <w:u w:val="thick" w:color="F79646" w:themeColor="accent6"/>
        </w:rPr>
      </w:pPr>
    </w:p>
    <w:p w:rsidR="00FE488C" w:rsidRDefault="00FE488C" w:rsidP="00FE488C">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FE488C" w:rsidRPr="00972883" w:rsidRDefault="00FE488C" w:rsidP="00FE488C">
      <w:pPr>
        <w:jc w:val="both"/>
        <w:rPr>
          <w:rFonts w:ascii="Cambria" w:hAnsi="Cambria" w:cs="Arial"/>
          <w:b/>
          <w:sz w:val="22"/>
          <w:szCs w:val="22"/>
        </w:rPr>
      </w:pPr>
      <w:r w:rsidRPr="00972883">
        <w:rPr>
          <w:rFonts w:ascii="Cambria" w:hAnsi="Cambria" w:cs="Arial"/>
          <w:bCs/>
          <w:sz w:val="22"/>
          <w:szCs w:val="22"/>
        </w:rPr>
        <w:t>Contrôle continu : 40 % ; Examen final : 60 %.</w:t>
      </w:r>
    </w:p>
    <w:p w:rsidR="00FE488C" w:rsidRPr="00220537" w:rsidRDefault="00FE488C" w:rsidP="00FE488C">
      <w:pPr>
        <w:spacing w:line="276" w:lineRule="auto"/>
        <w:jc w:val="both"/>
        <w:rPr>
          <w:rFonts w:asciiTheme="majorHAnsi" w:hAnsiTheme="majorHAnsi" w:cs="Arial"/>
          <w:b/>
        </w:rPr>
      </w:pPr>
    </w:p>
    <w:p w:rsidR="00FE488C" w:rsidRPr="003F615A" w:rsidRDefault="00FE488C" w:rsidP="00FE488C">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FE488C" w:rsidRDefault="00FE488C" w:rsidP="00FE488C">
      <w:pPr>
        <w:jc w:val="both"/>
      </w:pPr>
      <w:r>
        <w:t>1- F. Ayres Jr, Théorie et Applications du Calcul Différentiel et Intégral - 1175 exercices corrigés, McGraw-Hill.</w:t>
      </w:r>
    </w:p>
    <w:p w:rsidR="00FE488C" w:rsidRDefault="00FE488C" w:rsidP="00FE488C">
      <w:pPr>
        <w:jc w:val="both"/>
      </w:pPr>
      <w:r>
        <w:t>2- F. Ayres Jr, Théorie et Applications des équations différentielles - 560 exercices corrigés, McGraw-Hill.</w:t>
      </w:r>
    </w:p>
    <w:p w:rsidR="00FE488C" w:rsidRDefault="00FE488C" w:rsidP="00FE488C">
      <w:pPr>
        <w:jc w:val="both"/>
      </w:pPr>
      <w:r>
        <w:t>3- J. Lelong-Ferrand, J.M. Arnaudiès, Cours de Mathématiques - Equations différentielles, Intégrales multiples, Tome 4, Dunod Université.</w:t>
      </w:r>
    </w:p>
    <w:p w:rsidR="00FE488C" w:rsidRDefault="00FE488C" w:rsidP="00FE488C">
      <w:pPr>
        <w:jc w:val="both"/>
      </w:pPr>
      <w:r>
        <w:t>4- M. Krasnov, Recueil de problèmes sur les équations différentielles ordinaires, Edition de Moscou</w:t>
      </w:r>
    </w:p>
    <w:p w:rsidR="00FE488C" w:rsidRDefault="00FE488C" w:rsidP="00FE488C">
      <w:pPr>
        <w:jc w:val="both"/>
      </w:pPr>
      <w:r>
        <w:t>5- N. Piskounov, Calcul différentiel et intégral, Tome 1, Edition de Moscou</w:t>
      </w:r>
    </w:p>
    <w:p w:rsidR="00FE488C" w:rsidRDefault="00FE488C" w:rsidP="00FE488C">
      <w:pPr>
        <w:jc w:val="both"/>
      </w:pPr>
      <w:r>
        <w:t>6- J. Quinet, Cours élémentaire de mathématiques supérieures 3- Calcul intégral et séries, Dunod.</w:t>
      </w:r>
    </w:p>
    <w:p w:rsidR="00FE488C" w:rsidRDefault="00FE488C" w:rsidP="00FE488C">
      <w:pPr>
        <w:jc w:val="both"/>
      </w:pPr>
      <w:r>
        <w:t>7- J. Quinet, Cours élémentaire de mathématiques supérieures 4- Equations différentielles, Dunod.</w:t>
      </w:r>
    </w:p>
    <w:p w:rsidR="00FE488C" w:rsidRDefault="00FE488C" w:rsidP="00FE488C">
      <w:pPr>
        <w:jc w:val="both"/>
      </w:pPr>
      <w:r>
        <w:t>8- M. R. Spiegel, Transformées de Laplace, Cours et problèmes, 450 Exercices corrigés, McGraw-Hill.</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FE488C" w:rsidRPr="00042267" w:rsidRDefault="00FE488C" w:rsidP="00FE488C">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FE488C" w:rsidRPr="00042267" w:rsidRDefault="00FE488C" w:rsidP="00FE488C">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FE488C" w:rsidRPr="00042267" w:rsidRDefault="00FE488C" w:rsidP="00FE488C">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FE488C" w:rsidRPr="00042267" w:rsidRDefault="00FE488C" w:rsidP="00FE488C">
      <w:pPr>
        <w:jc w:val="both"/>
        <w:rPr>
          <w:rFonts w:asciiTheme="majorHAnsi" w:eastAsia="Times New Roman" w:hAnsiTheme="majorHAnsi" w:cs="Arial"/>
        </w:rPr>
      </w:pPr>
    </w:p>
    <w:p w:rsidR="00FE488C" w:rsidRPr="00042267" w:rsidRDefault="00FE488C" w:rsidP="00FE488C">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FE488C" w:rsidRPr="00042267" w:rsidRDefault="00FE488C" w:rsidP="00FE488C">
      <w:pPr>
        <w:jc w:val="both"/>
        <w:rPr>
          <w:rFonts w:asciiTheme="majorHAnsi" w:hAnsiTheme="majorHAnsi" w:cs="Arial"/>
        </w:rPr>
      </w:pPr>
      <w:r w:rsidRPr="00042267">
        <w:rPr>
          <w:rFonts w:asciiTheme="majorHAnsi" w:hAnsiTheme="majorHAnsi" w:cs="Arial"/>
        </w:rPr>
        <w:t>Mathématiques 2, Physique 1 et Physique 2</w:t>
      </w:r>
    </w:p>
    <w:p w:rsidR="00FE488C" w:rsidRPr="00042267" w:rsidRDefault="00FE488C" w:rsidP="00FE488C">
      <w:pPr>
        <w:jc w:val="both"/>
        <w:rPr>
          <w:rFonts w:asciiTheme="majorHAnsi" w:eastAsia="Times New Roman" w:hAnsiTheme="majorHAnsi" w:cs="Arial"/>
        </w:rPr>
      </w:pP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FE488C" w:rsidRPr="00042267" w:rsidRDefault="00FE488C" w:rsidP="00FE488C">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r w:rsidRPr="00042267">
        <w:rPr>
          <w:rFonts w:asciiTheme="majorHAnsi" w:eastAsia="Times New Roman" w:hAnsiTheme="majorHAnsi" w:cs="Arial"/>
          <w:bCs/>
          <w:i/>
          <w:iCs/>
        </w:rPr>
        <w:t xml:space="preserve"> </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w:t>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liberté</w:t>
      </w:r>
      <w:r>
        <w:rPr>
          <w:rFonts w:asciiTheme="majorHAnsi" w:eastAsia="Times New Roman" w:hAnsiTheme="majorHAnsi" w:cs="Arial"/>
          <w:snapToGrid w:val="0"/>
        </w:rPr>
        <w:t xml:space="preserve"> </w:t>
      </w:r>
      <w:r>
        <w:rPr>
          <w:rFonts w:asciiTheme="majorHAnsi" w:eastAsia="Times New Roman" w:hAnsiTheme="majorHAnsi" w:cs="Arial"/>
          <w:snapToGrid w:val="0"/>
        </w:rPr>
        <w:tab/>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2 semaines</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lastRenderedPageBreak/>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FE488C" w:rsidRPr="00042267" w:rsidRDefault="00FE488C" w:rsidP="00FE488C">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FE488C" w:rsidRPr="00042267" w:rsidRDefault="00FE488C" w:rsidP="00FE488C">
      <w:pPr>
        <w:jc w:val="both"/>
        <w:rPr>
          <w:rFonts w:asciiTheme="majorHAnsi" w:eastAsia="Times New Roman" w:hAnsiTheme="majorHAnsi" w:cs="Arial"/>
          <w:b/>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FE488C" w:rsidRPr="00042267" w:rsidRDefault="00FE488C" w:rsidP="00FE488C">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FE488C" w:rsidRPr="00042267" w:rsidRDefault="00FE488C" w:rsidP="00FE488C">
      <w:pPr>
        <w:jc w:val="both"/>
        <w:rPr>
          <w:rFonts w:asciiTheme="majorHAnsi" w:eastAsia="Times New Roman" w:hAnsiTheme="majorHAnsi" w:cs="Arial"/>
          <w:snapToGrid w:val="0"/>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FE488C" w:rsidRPr="00042267" w:rsidRDefault="00FE488C" w:rsidP="00FE488C">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FE488C" w:rsidRPr="00042267" w:rsidRDefault="00FE488C" w:rsidP="00FE488C">
      <w:pPr>
        <w:jc w:val="both"/>
        <w:rPr>
          <w:rFonts w:asciiTheme="majorHAnsi" w:eastAsia="Times New Roman" w:hAnsiTheme="majorHAnsi" w:cs="Arial"/>
          <w:snapToGrid w:val="0"/>
        </w:rPr>
      </w:pPr>
    </w:p>
    <w:p w:rsidR="00FE488C" w:rsidRPr="00042267" w:rsidRDefault="00FE488C" w:rsidP="00FE488C">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FE488C" w:rsidRPr="00042267" w:rsidRDefault="00FE488C" w:rsidP="00FE488C">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FE488C" w:rsidRPr="00042267" w:rsidRDefault="00FE488C" w:rsidP="00FE488C">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FE488C" w:rsidRPr="00042267" w:rsidRDefault="00FE488C" w:rsidP="00FE488C">
      <w:pPr>
        <w:jc w:val="both"/>
        <w:rPr>
          <w:rFonts w:asciiTheme="majorHAnsi" w:hAnsiTheme="majorHAnsi" w:cs="Arial"/>
          <w:b/>
          <w:bCs/>
        </w:rPr>
      </w:pPr>
    </w:p>
    <w:p w:rsidR="00FE488C" w:rsidRDefault="00FE488C" w:rsidP="00FE488C">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FE488C" w:rsidRPr="00042267" w:rsidRDefault="00FE488C" w:rsidP="00FE488C">
      <w:pPr>
        <w:jc w:val="both"/>
        <w:rPr>
          <w:rFonts w:asciiTheme="majorHAnsi" w:hAnsiTheme="majorHAnsi" w:cs="Arial"/>
          <w:b/>
        </w:rPr>
      </w:pPr>
      <w:r w:rsidRPr="00042267">
        <w:rPr>
          <w:rFonts w:asciiTheme="majorHAnsi" w:hAnsiTheme="majorHAnsi" w:cs="Arial"/>
          <w:bCs/>
        </w:rPr>
        <w:t>Contrôle continu : 40 % ; Examen final : 60 %.</w:t>
      </w:r>
    </w:p>
    <w:p w:rsidR="00FE488C" w:rsidRPr="00042267" w:rsidRDefault="00FE488C" w:rsidP="00FE488C">
      <w:pPr>
        <w:jc w:val="both"/>
        <w:rPr>
          <w:rFonts w:asciiTheme="majorHAnsi" w:hAnsiTheme="majorHAnsi" w:cs="Arial"/>
          <w:b/>
        </w:rPr>
      </w:pPr>
    </w:p>
    <w:p w:rsidR="00FE488C" w:rsidRPr="00042267" w:rsidRDefault="00FE488C" w:rsidP="00FE488C">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T. Becherrawy ; Vibrations, ondes et optique ; Hermes science Lavoisier, 2010</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R. Lefort ; Ondes et Vibrations ; Dunod, 2017</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J. Bruneaux ; Vibrations, ondes ; Ellipses, 2008.</w:t>
      </w:r>
    </w:p>
    <w:p w:rsidR="00FE488C" w:rsidRPr="00042267" w:rsidRDefault="00FE488C" w:rsidP="007147BE">
      <w:pPr>
        <w:pStyle w:val="Paragraphedeliste"/>
        <w:numPr>
          <w:ilvl w:val="0"/>
          <w:numId w:val="101"/>
        </w:numPr>
        <w:jc w:val="both"/>
        <w:rPr>
          <w:rFonts w:asciiTheme="majorHAnsi" w:hAnsiTheme="majorHAnsi"/>
        </w:rPr>
      </w:pPr>
      <w:r w:rsidRPr="00042267">
        <w:rPr>
          <w:rFonts w:asciiTheme="majorHAnsi" w:hAnsiTheme="majorHAnsi"/>
        </w:rPr>
        <w:t>J.-P. Perez, R. Carles, R. Fleckinger ; Electromagnétisme Fondements et Applications, Ed. Dunod, 2011.</w:t>
      </w:r>
    </w:p>
    <w:p w:rsidR="00400A72" w:rsidRPr="001C7A9B" w:rsidRDefault="00FE488C" w:rsidP="00FE488C">
      <w:pPr>
        <w:pStyle w:val="Paragraphedeliste"/>
        <w:numPr>
          <w:ilvl w:val="0"/>
          <w:numId w:val="79"/>
        </w:numPr>
        <w:rPr>
          <w:rFonts w:asciiTheme="majorHAnsi" w:hAnsiTheme="majorHAnsi"/>
        </w:rPr>
      </w:pPr>
      <w:r w:rsidRPr="00042267">
        <w:rPr>
          <w:rFonts w:asciiTheme="majorHAnsi" w:hAnsiTheme="majorHAnsi"/>
        </w:rPr>
        <w:t>H. Djelouah ; Electromagnétisme ; Office des Publications Universitaires, 2011.</w:t>
      </w:r>
    </w:p>
    <w:p w:rsidR="00400A72" w:rsidRPr="001C7A9B" w:rsidRDefault="00400A72" w:rsidP="00400A72">
      <w:pPr>
        <w:spacing w:after="100" w:afterAutospacing="1" w:line="276" w:lineRule="auto"/>
        <w:jc w:val="both"/>
        <w:rPr>
          <w:rFonts w:asciiTheme="majorHAnsi" w:hAnsiTheme="majorHAnsi" w:cs="Arial"/>
          <w:b/>
        </w:rPr>
      </w:pPr>
      <w:r w:rsidRPr="001C7A9B">
        <w:rPr>
          <w:rFonts w:asciiTheme="majorHAnsi" w:hAnsiTheme="majorHAnsi" w:cs="Arial"/>
          <w:b/>
        </w:rPr>
        <w:br w:type="page"/>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UEF 2.1.2</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1: </w:t>
      </w:r>
      <w:r w:rsidRPr="001C7A9B">
        <w:rPr>
          <w:rFonts w:asciiTheme="majorHAnsi" w:hAnsiTheme="majorHAnsi" w:cs="Arial"/>
          <w:b/>
        </w:rPr>
        <w:t xml:space="preserve">Mécanique des fluides              </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rsidR="00400A72" w:rsidRPr="001C7A9B" w:rsidRDefault="00400A72" w:rsidP="00400A72">
      <w:pPr>
        <w:spacing w:after="120"/>
        <w:rPr>
          <w:rFonts w:asciiTheme="majorHAnsi" w:hAnsiTheme="majorHAnsi" w:cs="Arial"/>
          <w:b/>
          <w:bCs/>
        </w:rPr>
      </w:pPr>
      <w:r w:rsidRPr="001C7A9B">
        <w:rPr>
          <w:rFonts w:asciiTheme="majorHAnsi" w:hAnsiTheme="majorHAnsi" w:cs="Arial"/>
          <w:b/>
          <w:bCs/>
          <w:u w:val="thick" w:color="F79646" w:themeColor="accent6"/>
        </w:rPr>
        <w:t>Objectif de l’enseignement</w:t>
      </w:r>
      <w:r w:rsidRPr="001C7A9B">
        <w:rPr>
          <w:rFonts w:asciiTheme="majorHAnsi" w:hAnsiTheme="majorHAnsi" w:cs="Arial"/>
          <w:b/>
          <w:bCs/>
        </w:rPr>
        <w:t> :</w:t>
      </w:r>
    </w:p>
    <w:p w:rsidR="00400A72" w:rsidRPr="001C7A9B" w:rsidRDefault="00400A72" w:rsidP="00400A72">
      <w:pPr>
        <w:jc w:val="both"/>
        <w:rPr>
          <w:rFonts w:asciiTheme="majorHAnsi" w:hAnsiTheme="majorHAnsi" w:cs="Arial"/>
        </w:rPr>
      </w:pPr>
      <w:r w:rsidRPr="001C7A9B">
        <w:rPr>
          <w:rFonts w:asciiTheme="majorHAnsi" w:hAnsiTheme="majorHAnsi" w:cs="Arial"/>
        </w:rPr>
        <w:t>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w:t>
      </w:r>
    </w:p>
    <w:p w:rsidR="00400A72" w:rsidRPr="001C7A9B" w:rsidRDefault="00400A72" w:rsidP="00400A72">
      <w:pPr>
        <w:rPr>
          <w:rFonts w:asciiTheme="majorHAnsi" w:hAnsiTheme="majorHAnsi" w:cs="Arial"/>
          <w:b/>
          <w:bCs/>
        </w:rPr>
      </w:pPr>
    </w:p>
    <w:p w:rsidR="00400A72" w:rsidRPr="001C7A9B" w:rsidRDefault="00400A72" w:rsidP="00400A72">
      <w:pPr>
        <w:rPr>
          <w:rFonts w:asciiTheme="majorHAnsi" w:hAnsiTheme="majorHAnsi" w:cs="Arial"/>
          <w:b/>
          <w:bCs/>
        </w:rPr>
      </w:pPr>
      <w:r w:rsidRPr="001C7A9B">
        <w:rPr>
          <w:rFonts w:asciiTheme="majorHAnsi" w:hAnsiTheme="majorHAnsi" w:cs="Arial"/>
          <w:b/>
          <w:bCs/>
          <w:u w:val="thick" w:color="F79646" w:themeColor="accent6"/>
        </w:rPr>
        <w:t>Connaissance préalable recommandées</w:t>
      </w:r>
      <w:r w:rsidRPr="001C7A9B">
        <w:rPr>
          <w:rFonts w:asciiTheme="majorHAnsi" w:hAnsiTheme="majorHAnsi" w:cs="Arial"/>
          <w:b/>
          <w:bCs/>
        </w:rPr>
        <w:t> :</w:t>
      </w:r>
    </w:p>
    <w:p w:rsidR="00400A72" w:rsidRPr="001C7A9B" w:rsidRDefault="00400A72" w:rsidP="00400A72">
      <w:pPr>
        <w:rPr>
          <w:rFonts w:asciiTheme="majorHAnsi" w:hAnsiTheme="majorHAnsi" w:cs="Arial"/>
          <w:b/>
          <w:bCs/>
        </w:rPr>
      </w:pPr>
    </w:p>
    <w:p w:rsidR="00400A72" w:rsidRPr="001C7A9B" w:rsidRDefault="00400A72" w:rsidP="00400A72">
      <w:pPr>
        <w:autoSpaceDE w:val="0"/>
        <w:autoSpaceDN w:val="0"/>
        <w:adjustRightInd w:val="0"/>
        <w:spacing w:after="120" w:line="276" w:lineRule="auto"/>
        <w:rPr>
          <w:rFonts w:asciiTheme="majorHAnsi" w:hAnsiTheme="majorHAnsi" w:cs="Calibri"/>
          <w:b/>
          <w:u w:val="thick" w:color="F79646"/>
        </w:rPr>
      </w:pPr>
      <w:r w:rsidRPr="001C7A9B">
        <w:rPr>
          <w:rFonts w:asciiTheme="majorHAnsi" w:hAnsiTheme="majorHAnsi" w:cs="Calibri"/>
          <w:b/>
          <w:u w:val="thick" w:color="F79646"/>
        </w:rPr>
        <w:t>Contenu de la matière:</w:t>
      </w:r>
    </w:p>
    <w:p w:rsidR="00400A72" w:rsidRPr="001C7A9B" w:rsidRDefault="00400A72" w:rsidP="00400A72">
      <w:pPr>
        <w:jc w:val="center"/>
        <w:rPr>
          <w:rFonts w:asciiTheme="majorHAnsi" w:hAnsiTheme="majorHAnsi" w:cs="Arial"/>
          <w:b/>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1 : Propriétés des fluides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400A72" w:rsidRPr="001C7A9B" w:rsidRDefault="00400A72" w:rsidP="00400A72">
      <w:pPr>
        <w:jc w:val="both"/>
        <w:rPr>
          <w:rFonts w:asciiTheme="majorHAnsi" w:hAnsiTheme="majorHAnsi" w:cs="Arial"/>
        </w:rPr>
      </w:pPr>
      <w:r w:rsidRPr="001C7A9B">
        <w:rPr>
          <w:rFonts w:asciiTheme="majorHAnsi" w:hAnsiTheme="majorHAnsi" w:cs="Arial"/>
        </w:rPr>
        <w:t>1.  Définition physique d’un fluide : Etats de la matière, matière divisée (dispersion suspensions, émulsions)</w:t>
      </w:r>
    </w:p>
    <w:p w:rsidR="00400A72" w:rsidRPr="001C7A9B" w:rsidRDefault="00400A72" w:rsidP="00400A72">
      <w:pPr>
        <w:jc w:val="both"/>
        <w:rPr>
          <w:rFonts w:asciiTheme="majorHAnsi" w:hAnsiTheme="majorHAnsi" w:cs="Arial"/>
        </w:rPr>
      </w:pPr>
      <w:r w:rsidRPr="001C7A9B">
        <w:rPr>
          <w:rFonts w:asciiTheme="majorHAnsi" w:hAnsiTheme="majorHAnsi" w:cs="Arial"/>
        </w:rPr>
        <w:t>2. Fluide parfait, fluide réel, fluide compressible et fluide incompressible.</w:t>
      </w:r>
    </w:p>
    <w:p w:rsidR="00400A72" w:rsidRPr="001C7A9B" w:rsidRDefault="00400A72" w:rsidP="00400A72">
      <w:pPr>
        <w:jc w:val="both"/>
        <w:rPr>
          <w:rFonts w:asciiTheme="majorHAnsi" w:hAnsiTheme="majorHAnsi" w:cs="Arial"/>
        </w:rPr>
      </w:pPr>
      <w:r w:rsidRPr="001C7A9B">
        <w:rPr>
          <w:rFonts w:asciiTheme="majorHAnsi" w:hAnsiTheme="majorHAnsi" w:cs="Arial"/>
        </w:rPr>
        <w:t>3. Masse volumique, densité</w:t>
      </w:r>
    </w:p>
    <w:p w:rsidR="00400A72" w:rsidRPr="001C7A9B" w:rsidRDefault="00400A72" w:rsidP="00400A72">
      <w:pPr>
        <w:jc w:val="both"/>
        <w:rPr>
          <w:rFonts w:asciiTheme="majorHAnsi" w:hAnsiTheme="majorHAnsi" w:cs="Arial"/>
        </w:rPr>
      </w:pPr>
      <w:r w:rsidRPr="001C7A9B">
        <w:rPr>
          <w:rFonts w:asciiTheme="majorHAnsi" w:hAnsiTheme="majorHAnsi" w:cs="Arial"/>
        </w:rPr>
        <w:t>4. Rhéologie d’un fluide, Viscosité des fluides, tension de surface d’un fluide</w:t>
      </w: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2 : Statique des fluides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4 semaines</w:t>
      </w:r>
    </w:p>
    <w:p w:rsidR="00400A72" w:rsidRPr="001C7A9B" w:rsidRDefault="00400A72" w:rsidP="00400A72">
      <w:pPr>
        <w:jc w:val="both"/>
        <w:rPr>
          <w:rFonts w:asciiTheme="majorHAnsi" w:hAnsiTheme="majorHAnsi" w:cs="Arial"/>
        </w:rPr>
      </w:pPr>
      <w:r w:rsidRPr="001C7A9B">
        <w:rPr>
          <w:rFonts w:asciiTheme="majorHAnsi" w:hAnsiTheme="majorHAnsi" w:cs="Arial"/>
        </w:rPr>
        <w:t>1. Définition de la pression, pression en un point d’un fluide</w:t>
      </w:r>
    </w:p>
    <w:p w:rsidR="00400A72" w:rsidRPr="001C7A9B" w:rsidRDefault="00400A72" w:rsidP="00400A72">
      <w:pPr>
        <w:jc w:val="both"/>
        <w:rPr>
          <w:rFonts w:asciiTheme="majorHAnsi" w:hAnsiTheme="majorHAnsi" w:cs="Arial"/>
        </w:rPr>
      </w:pPr>
      <w:r w:rsidRPr="001C7A9B">
        <w:rPr>
          <w:rFonts w:asciiTheme="majorHAnsi" w:hAnsiTheme="majorHAnsi" w:cs="Arial"/>
        </w:rPr>
        <w:t>2. Loi fondamentale de statique des fluides</w:t>
      </w:r>
    </w:p>
    <w:p w:rsidR="00400A72" w:rsidRPr="001C7A9B" w:rsidRDefault="00400A72" w:rsidP="00400A72">
      <w:pPr>
        <w:jc w:val="both"/>
        <w:rPr>
          <w:rFonts w:asciiTheme="majorHAnsi" w:hAnsiTheme="majorHAnsi" w:cs="Arial"/>
        </w:rPr>
      </w:pPr>
      <w:r w:rsidRPr="001C7A9B">
        <w:rPr>
          <w:rFonts w:asciiTheme="majorHAnsi" w:hAnsiTheme="majorHAnsi" w:cs="Arial"/>
        </w:rPr>
        <w:t>3. Surface de niveau</w:t>
      </w:r>
    </w:p>
    <w:p w:rsidR="00400A72" w:rsidRPr="001C7A9B" w:rsidRDefault="00400A72" w:rsidP="00400A72">
      <w:pPr>
        <w:jc w:val="both"/>
        <w:rPr>
          <w:rFonts w:asciiTheme="majorHAnsi" w:hAnsiTheme="majorHAnsi" w:cs="Arial"/>
        </w:rPr>
      </w:pPr>
      <w:r w:rsidRPr="001C7A9B">
        <w:rPr>
          <w:rFonts w:asciiTheme="majorHAnsi" w:hAnsiTheme="majorHAnsi" w:cs="Arial"/>
        </w:rPr>
        <w:t>4. Théorème de Pascal</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5. Calcul des forces de pression : Plaque plane (horizontale, verticale, oblique), centre de   </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    poussée, instruments de mesure de la pression statique, mesure de la pression  </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    atmosphérique, baromètre, loi de Torricelli</w:t>
      </w:r>
    </w:p>
    <w:p w:rsidR="00400A72" w:rsidRPr="001C7A9B" w:rsidRDefault="00400A72" w:rsidP="00400A72">
      <w:pPr>
        <w:jc w:val="both"/>
        <w:rPr>
          <w:rFonts w:asciiTheme="majorHAnsi" w:hAnsiTheme="majorHAnsi" w:cs="Arial"/>
        </w:rPr>
      </w:pPr>
      <w:r w:rsidRPr="001C7A9B">
        <w:rPr>
          <w:rFonts w:asciiTheme="majorHAnsi" w:hAnsiTheme="majorHAnsi" w:cs="Arial"/>
        </w:rPr>
        <w:t>2. Pression pour des fluides non miscibles superposés</w:t>
      </w:r>
    </w:p>
    <w:p w:rsidR="00400A72" w:rsidRPr="001C7A9B" w:rsidRDefault="00400A72" w:rsidP="00400A72">
      <w:pPr>
        <w:jc w:val="both"/>
        <w:rPr>
          <w:rFonts w:asciiTheme="majorHAnsi" w:hAnsiTheme="majorHAnsi" w:cs="Arial"/>
          <w:b/>
          <w:bCs/>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3 Dynamique des fluides incompressibles parfaits </w:t>
      </w:r>
      <w:r w:rsidRPr="001C7A9B">
        <w:rPr>
          <w:rFonts w:asciiTheme="majorHAnsi" w:hAnsiTheme="majorHAnsi" w:cs="Arial"/>
          <w:b/>
          <w:bCs/>
        </w:rPr>
        <w:tab/>
      </w:r>
      <w:r w:rsidRPr="001C7A9B">
        <w:rPr>
          <w:rFonts w:asciiTheme="majorHAnsi" w:hAnsiTheme="majorHAnsi" w:cs="Arial"/>
          <w:b/>
          <w:bCs/>
        </w:rPr>
        <w:tab/>
        <w:t>4 semaines</w:t>
      </w:r>
    </w:p>
    <w:p w:rsidR="00400A72" w:rsidRPr="001C7A9B" w:rsidRDefault="00400A72" w:rsidP="00400A72">
      <w:pPr>
        <w:jc w:val="both"/>
        <w:rPr>
          <w:rFonts w:asciiTheme="majorHAnsi" w:hAnsiTheme="majorHAnsi" w:cs="Arial"/>
        </w:rPr>
      </w:pPr>
      <w:r w:rsidRPr="001C7A9B">
        <w:rPr>
          <w:rFonts w:asciiTheme="majorHAnsi" w:hAnsiTheme="majorHAnsi" w:cs="Arial"/>
        </w:rPr>
        <w:t>1. Ecoulement permanent</w:t>
      </w:r>
    </w:p>
    <w:p w:rsidR="00400A72" w:rsidRPr="001C7A9B" w:rsidRDefault="00400A72" w:rsidP="00400A72">
      <w:pPr>
        <w:jc w:val="both"/>
        <w:rPr>
          <w:rFonts w:asciiTheme="majorHAnsi" w:hAnsiTheme="majorHAnsi" w:cs="Arial"/>
        </w:rPr>
      </w:pPr>
      <w:r w:rsidRPr="001C7A9B">
        <w:rPr>
          <w:rFonts w:asciiTheme="majorHAnsi" w:hAnsiTheme="majorHAnsi" w:cs="Arial"/>
        </w:rPr>
        <w:t>2. Equation de continuité</w:t>
      </w:r>
    </w:p>
    <w:p w:rsidR="00400A72" w:rsidRPr="001C7A9B" w:rsidRDefault="00400A72" w:rsidP="00400A72">
      <w:pPr>
        <w:jc w:val="both"/>
        <w:rPr>
          <w:rFonts w:asciiTheme="majorHAnsi" w:hAnsiTheme="majorHAnsi" w:cs="Arial"/>
        </w:rPr>
      </w:pPr>
      <w:r w:rsidRPr="001C7A9B">
        <w:rPr>
          <w:rFonts w:asciiTheme="majorHAnsi" w:hAnsiTheme="majorHAnsi" w:cs="Arial"/>
        </w:rPr>
        <w:t>3. Débit masse et débit volume</w:t>
      </w:r>
    </w:p>
    <w:p w:rsidR="00400A72" w:rsidRPr="001C7A9B" w:rsidRDefault="00400A72" w:rsidP="00400A72">
      <w:pPr>
        <w:jc w:val="both"/>
        <w:rPr>
          <w:rFonts w:asciiTheme="majorHAnsi" w:hAnsiTheme="majorHAnsi" w:cs="Arial"/>
        </w:rPr>
      </w:pPr>
      <w:r w:rsidRPr="001C7A9B">
        <w:rPr>
          <w:rFonts w:asciiTheme="majorHAnsi" w:hAnsiTheme="majorHAnsi" w:cs="Arial"/>
        </w:rPr>
        <w:t>4. Théorème de Bernouilli, cas sans échange de travail et avec échange de travail</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5. Applications aux mesures des débits et des vitesses: Venturi, Diaphragmes, tubes de </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    Pitot…</w:t>
      </w:r>
    </w:p>
    <w:p w:rsidR="00400A72" w:rsidRPr="001C7A9B" w:rsidRDefault="00400A72" w:rsidP="00400A72">
      <w:pPr>
        <w:jc w:val="both"/>
        <w:rPr>
          <w:rFonts w:asciiTheme="majorHAnsi" w:hAnsiTheme="majorHAnsi" w:cs="Arial"/>
        </w:rPr>
      </w:pPr>
      <w:r w:rsidRPr="001C7A9B">
        <w:rPr>
          <w:rFonts w:asciiTheme="majorHAnsi" w:hAnsiTheme="majorHAnsi" w:cs="Arial"/>
        </w:rPr>
        <w:t>6. Théorème d’Euler</w:t>
      </w:r>
    </w:p>
    <w:p w:rsidR="00400A72" w:rsidRPr="001C7A9B" w:rsidRDefault="00400A72" w:rsidP="00400A72">
      <w:pPr>
        <w:jc w:val="both"/>
        <w:rPr>
          <w:rFonts w:asciiTheme="majorHAnsi" w:hAnsiTheme="majorHAnsi" w:cs="Arial"/>
          <w:b/>
          <w:bCs/>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4 : Dynamique des fluides incompressibles réels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4 semaines</w:t>
      </w:r>
    </w:p>
    <w:p w:rsidR="00400A72" w:rsidRPr="001C7A9B" w:rsidRDefault="00400A72" w:rsidP="00400A72">
      <w:pPr>
        <w:jc w:val="both"/>
        <w:rPr>
          <w:rFonts w:asciiTheme="majorHAnsi" w:hAnsiTheme="majorHAnsi" w:cs="Arial"/>
        </w:rPr>
      </w:pPr>
      <w:r w:rsidRPr="001C7A9B">
        <w:rPr>
          <w:rFonts w:asciiTheme="majorHAnsi" w:hAnsiTheme="majorHAnsi" w:cs="Arial"/>
        </w:rPr>
        <w:t>1. Régimes d’écoulement, expérience de Reynolds</w:t>
      </w:r>
    </w:p>
    <w:p w:rsidR="00400A72" w:rsidRPr="001C7A9B" w:rsidRDefault="00400A72" w:rsidP="00400A72">
      <w:pPr>
        <w:jc w:val="both"/>
        <w:rPr>
          <w:rFonts w:asciiTheme="majorHAnsi" w:hAnsiTheme="majorHAnsi" w:cs="Arial"/>
        </w:rPr>
      </w:pPr>
      <w:r w:rsidRPr="001C7A9B">
        <w:rPr>
          <w:rFonts w:asciiTheme="majorHAnsi" w:hAnsiTheme="majorHAnsi" w:cs="Arial"/>
        </w:rPr>
        <w:t>2. Analyse dimensionnelle, théorème de Vashy-Buckingham, nombre de Reynolds</w:t>
      </w:r>
    </w:p>
    <w:p w:rsidR="00400A72" w:rsidRPr="001C7A9B" w:rsidRDefault="00400A72" w:rsidP="00400A72">
      <w:pPr>
        <w:jc w:val="both"/>
        <w:rPr>
          <w:rFonts w:asciiTheme="majorHAnsi" w:hAnsiTheme="majorHAnsi" w:cs="Arial"/>
        </w:rPr>
      </w:pPr>
      <w:r w:rsidRPr="001C7A9B">
        <w:rPr>
          <w:rFonts w:asciiTheme="majorHAnsi" w:hAnsiTheme="majorHAnsi" w:cs="Arial"/>
        </w:rPr>
        <w:t>3. Pertes de charges linéaires et pertes de charge singulières, diagramme de Moody.</w:t>
      </w:r>
    </w:p>
    <w:p w:rsidR="00400A72" w:rsidRPr="001C7A9B" w:rsidRDefault="00400A72" w:rsidP="00400A72">
      <w:pPr>
        <w:jc w:val="both"/>
        <w:rPr>
          <w:rFonts w:asciiTheme="majorHAnsi" w:hAnsiTheme="majorHAnsi" w:cs="Arial"/>
        </w:rPr>
      </w:pPr>
      <w:r w:rsidRPr="001C7A9B">
        <w:rPr>
          <w:rFonts w:asciiTheme="majorHAnsi" w:hAnsiTheme="majorHAnsi" w:cs="Arial"/>
        </w:rPr>
        <w:t>4. Généralisation du théorème de Bernouilli aux fluides réels</w:t>
      </w: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b/>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r w:rsidRPr="001C7A9B">
        <w:rPr>
          <w:rFonts w:asciiTheme="majorHAnsi" w:hAnsiTheme="majorHAnsi" w:cs="Arial"/>
          <w:bCs/>
        </w:rPr>
        <w:t>Contrôle continu : 40 % ; Examen final : 60 %.</w:t>
      </w:r>
    </w:p>
    <w:p w:rsidR="00400A72" w:rsidRPr="001C7A9B" w:rsidRDefault="00400A72" w:rsidP="00400A72">
      <w:pPr>
        <w:jc w:val="both"/>
        <w:rPr>
          <w:rFonts w:asciiTheme="majorHAnsi" w:hAnsiTheme="majorHAnsi" w:cs="Arial"/>
          <w:b/>
          <w:bCs/>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jc w:val="both"/>
        <w:rPr>
          <w:rFonts w:asciiTheme="majorHAnsi" w:hAnsiTheme="majorHAnsi" w:cs="Arial"/>
        </w:rPr>
      </w:pPr>
    </w:p>
    <w:p w:rsidR="00400A72" w:rsidRPr="001C7A9B" w:rsidRDefault="00400A72" w:rsidP="005277B7">
      <w:pPr>
        <w:pStyle w:val="Paragraphedeliste"/>
        <w:numPr>
          <w:ilvl w:val="0"/>
          <w:numId w:val="82"/>
        </w:numPr>
        <w:autoSpaceDE w:val="0"/>
        <w:autoSpaceDN w:val="0"/>
        <w:adjustRightInd w:val="0"/>
        <w:spacing w:line="360" w:lineRule="auto"/>
        <w:ind w:right="-47"/>
        <w:jc w:val="both"/>
        <w:rPr>
          <w:rFonts w:asciiTheme="majorHAnsi" w:hAnsiTheme="majorHAnsi" w:cstheme="majorBidi"/>
          <w:color w:val="000000"/>
          <w:sz w:val="18"/>
          <w:szCs w:val="18"/>
          <w:lang w:val="en-US"/>
        </w:rPr>
      </w:pPr>
      <w:r w:rsidRPr="001C7A9B">
        <w:rPr>
          <w:rFonts w:asciiTheme="majorHAnsi" w:hAnsiTheme="majorHAnsi" w:cstheme="majorBidi"/>
          <w:shd w:val="clear" w:color="auto" w:fill="FFFFFF" w:themeFill="background1"/>
          <w:lang w:val="en-US"/>
        </w:rPr>
        <w:t>Fundamentals of fluid</w:t>
      </w:r>
      <w:r w:rsidRPr="001C7A9B">
        <w:rPr>
          <w:rFonts w:asciiTheme="majorHAnsi" w:hAnsiTheme="majorHAnsi" w:cstheme="majorBidi"/>
          <w:lang w:val="en-US"/>
        </w:rPr>
        <w:t xml:space="preserve"> mechanics 6</w:t>
      </w:r>
      <w:r w:rsidRPr="001C7A9B">
        <w:rPr>
          <w:rFonts w:asciiTheme="majorHAnsi" w:hAnsiTheme="majorHAnsi" w:cstheme="majorBidi"/>
          <w:vertAlign w:val="superscript"/>
          <w:lang w:val="en-US"/>
        </w:rPr>
        <w:t>th</w:t>
      </w:r>
      <w:r w:rsidRPr="001C7A9B">
        <w:rPr>
          <w:rFonts w:asciiTheme="majorHAnsi" w:hAnsiTheme="majorHAnsi" w:cstheme="majorBidi"/>
          <w:lang w:val="en-US"/>
        </w:rPr>
        <w:t xml:space="preserve"> Edition, 2009, </w:t>
      </w:r>
      <w:r w:rsidRPr="001C7A9B">
        <w:rPr>
          <w:rFonts w:asciiTheme="majorHAnsi" w:eastAsia="Times New Roman" w:hAnsiTheme="majorHAnsi" w:cstheme="majorBidi"/>
          <w:lang w:val="en-US" w:eastAsia="fr-FR"/>
        </w:rPr>
        <w:t xml:space="preserve">BR Munson, DF Young  TH Okiishi, WW Huebsch </w:t>
      </w:r>
      <w:r w:rsidRPr="001C7A9B">
        <w:rPr>
          <w:rFonts w:asciiTheme="majorHAnsi" w:hAnsiTheme="majorHAnsi" w:cstheme="majorBidi"/>
          <w:lang w:val="en-US"/>
        </w:rPr>
        <w:t>6</w:t>
      </w:r>
      <w:r w:rsidRPr="001C7A9B">
        <w:rPr>
          <w:rFonts w:asciiTheme="majorHAnsi" w:hAnsiTheme="majorHAnsi" w:cstheme="majorBidi"/>
          <w:vertAlign w:val="superscript"/>
          <w:lang w:val="en-US"/>
        </w:rPr>
        <w:t>th</w:t>
      </w:r>
      <w:r w:rsidRPr="001C7A9B">
        <w:rPr>
          <w:rFonts w:asciiTheme="majorHAnsi" w:hAnsiTheme="majorHAnsi" w:cstheme="majorBidi"/>
          <w:lang w:val="en-US"/>
        </w:rPr>
        <w:t xml:space="preserve"> Edition John Wiley &amp; Sons </w:t>
      </w:r>
    </w:p>
    <w:p w:rsidR="00400A72" w:rsidRPr="001C7A9B" w:rsidRDefault="00400A72" w:rsidP="005277B7">
      <w:pPr>
        <w:pStyle w:val="Paragraphedeliste"/>
        <w:numPr>
          <w:ilvl w:val="0"/>
          <w:numId w:val="82"/>
        </w:numPr>
        <w:shd w:val="clear" w:color="auto" w:fill="FFFFFF"/>
        <w:spacing w:after="24" w:line="360" w:lineRule="auto"/>
        <w:ind w:right="1210"/>
        <w:jc w:val="both"/>
        <w:outlineLvl w:val="2"/>
        <w:rPr>
          <w:rFonts w:asciiTheme="majorHAnsi" w:eastAsia="Times New Roman" w:hAnsiTheme="majorHAnsi" w:cstheme="majorBidi"/>
          <w:lang w:val="en-US" w:eastAsia="fr-FR"/>
        </w:rPr>
      </w:pPr>
      <w:r w:rsidRPr="001C7A9B">
        <w:rPr>
          <w:rFonts w:asciiTheme="majorHAnsi" w:eastAsia="Times New Roman" w:hAnsiTheme="majorHAnsi" w:cstheme="majorBidi"/>
          <w:color w:val="000000"/>
          <w:lang w:val="en-US" w:eastAsia="fr-FR"/>
        </w:rPr>
        <w:t>Fluid mechanics</w:t>
      </w:r>
      <w:r w:rsidRPr="001C7A9B">
        <w:rPr>
          <w:rFonts w:asciiTheme="majorHAnsi" w:eastAsia="Times New Roman" w:hAnsiTheme="majorHAnsi" w:cstheme="majorBidi"/>
          <w:b/>
          <w:bCs/>
          <w:color w:val="000000"/>
          <w:lang w:val="en-US" w:eastAsia="fr-FR"/>
        </w:rPr>
        <w:t xml:space="preserve">, </w:t>
      </w:r>
      <w:hyperlink r:id="rId22" w:history="1">
        <w:r w:rsidRPr="001C7A9B">
          <w:rPr>
            <w:rFonts w:asciiTheme="majorHAnsi" w:eastAsia="Times New Roman" w:hAnsiTheme="majorHAnsi" w:cstheme="majorBidi"/>
            <w:u w:val="single"/>
            <w:lang w:val="en-US" w:eastAsia="fr-FR"/>
          </w:rPr>
          <w:t>YA Cengel</w:t>
        </w:r>
      </w:hyperlink>
      <w:r w:rsidRPr="001C7A9B">
        <w:rPr>
          <w:rFonts w:asciiTheme="majorHAnsi" w:eastAsia="Times New Roman" w:hAnsiTheme="majorHAnsi" w:cstheme="majorBidi"/>
          <w:lang w:val="en-US" w:eastAsia="fr-FR"/>
        </w:rPr>
        <w:t> - 2010 - Tata McGraw-Hill Education</w:t>
      </w:r>
    </w:p>
    <w:p w:rsidR="00400A72" w:rsidRPr="001C7A9B" w:rsidRDefault="00400A72" w:rsidP="005277B7">
      <w:pPr>
        <w:pStyle w:val="Paragraphedeliste"/>
        <w:numPr>
          <w:ilvl w:val="0"/>
          <w:numId w:val="82"/>
        </w:numPr>
        <w:spacing w:after="200" w:line="360" w:lineRule="auto"/>
        <w:jc w:val="both"/>
        <w:rPr>
          <w:rFonts w:asciiTheme="majorHAnsi" w:hAnsiTheme="majorHAnsi" w:cstheme="majorBidi"/>
          <w:lang w:val="en-US"/>
        </w:rPr>
      </w:pPr>
      <w:r w:rsidRPr="001C7A9B">
        <w:rPr>
          <w:rFonts w:asciiTheme="majorHAnsi" w:hAnsiTheme="majorHAnsi" w:cstheme="majorBidi"/>
          <w:lang w:val="en-US"/>
        </w:rPr>
        <w:t xml:space="preserve">Fluid Mechanics Frank M. White Fourth Edition 2003 McGraw-Hill </w:t>
      </w:r>
    </w:p>
    <w:p w:rsidR="00400A72" w:rsidRPr="001C7A9B" w:rsidRDefault="00400A72" w:rsidP="005277B7">
      <w:pPr>
        <w:pStyle w:val="Paragraphedeliste"/>
        <w:numPr>
          <w:ilvl w:val="0"/>
          <w:numId w:val="82"/>
        </w:numPr>
        <w:spacing w:after="200" w:line="360" w:lineRule="auto"/>
        <w:jc w:val="both"/>
        <w:rPr>
          <w:rFonts w:asciiTheme="majorHAnsi" w:hAnsiTheme="majorHAnsi" w:cstheme="majorBidi"/>
        </w:rPr>
      </w:pPr>
      <w:r w:rsidRPr="001C7A9B">
        <w:rPr>
          <w:rFonts w:asciiTheme="majorHAnsi" w:hAnsiTheme="majorHAnsi" w:cstheme="majorBidi"/>
        </w:rPr>
        <w:t>Mécanique  des fluid</w:t>
      </w:r>
      <w:r w:rsidR="006828E2">
        <w:rPr>
          <w:rFonts w:asciiTheme="majorHAnsi" w:hAnsiTheme="majorHAnsi" w:cstheme="majorBidi"/>
        </w:rPr>
        <w:t>e</w:t>
      </w:r>
      <w:r w:rsidRPr="001C7A9B">
        <w:rPr>
          <w:rFonts w:asciiTheme="majorHAnsi" w:hAnsiTheme="majorHAnsi" w:cstheme="majorBidi"/>
        </w:rPr>
        <w:t>s et hydraulique  2ème édition, Ronald v. Giles, Jack B Evett, Cheng Liu, McGraw-Hill</w:t>
      </w:r>
    </w:p>
    <w:p w:rsidR="00400A72" w:rsidRPr="001C7A9B" w:rsidRDefault="00BF444C" w:rsidP="005277B7">
      <w:pPr>
        <w:pStyle w:val="Paragraphedeliste"/>
        <w:numPr>
          <w:ilvl w:val="0"/>
          <w:numId w:val="82"/>
        </w:numPr>
        <w:spacing w:after="200" w:line="360" w:lineRule="auto"/>
        <w:jc w:val="both"/>
        <w:rPr>
          <w:rFonts w:asciiTheme="majorHAnsi" w:hAnsiTheme="majorHAnsi" w:cstheme="majorBidi"/>
          <w:sz w:val="22"/>
          <w:szCs w:val="22"/>
        </w:rPr>
      </w:pPr>
      <w:hyperlink r:id="rId23" w:history="1">
        <w:r w:rsidR="00400A72" w:rsidRPr="001C7A9B">
          <w:rPr>
            <w:rStyle w:val="Lienhypertexte"/>
            <w:rFonts w:asciiTheme="majorHAnsi" w:hAnsiTheme="majorHAnsi" w:cs="Arial"/>
            <w:color w:val="auto"/>
            <w:sz w:val="22"/>
            <w:szCs w:val="22"/>
            <w:u w:val="none"/>
            <w:bdr w:val="none" w:sz="0" w:space="0" w:color="auto" w:frame="1"/>
            <w:shd w:val="clear" w:color="auto" w:fill="FFFFFF"/>
          </w:rPr>
          <w:t>S.  Amiroudine</w:t>
        </w:r>
      </w:hyperlink>
      <w:r w:rsidR="00400A72" w:rsidRPr="001C7A9B">
        <w:rPr>
          <w:rFonts w:asciiTheme="majorHAnsi" w:hAnsiTheme="majorHAnsi" w:cs="Arial"/>
          <w:sz w:val="22"/>
          <w:szCs w:val="22"/>
          <w:shd w:val="clear" w:color="auto" w:fill="FFFFFF"/>
        </w:rPr>
        <w:t>,</w:t>
      </w:r>
      <w:r w:rsidR="00400A72" w:rsidRPr="001C7A9B">
        <w:rPr>
          <w:rStyle w:val="apple-converted-space"/>
          <w:rFonts w:asciiTheme="majorHAnsi" w:hAnsiTheme="majorHAnsi" w:cs="Arial"/>
          <w:sz w:val="22"/>
          <w:szCs w:val="22"/>
          <w:shd w:val="clear" w:color="auto" w:fill="FFFFFF"/>
        </w:rPr>
        <w:t> </w:t>
      </w:r>
      <w:hyperlink r:id="rId24" w:history="1">
        <w:r w:rsidR="00400A72" w:rsidRPr="001C7A9B">
          <w:rPr>
            <w:rStyle w:val="Lienhypertexte"/>
            <w:rFonts w:asciiTheme="majorHAnsi" w:hAnsiTheme="majorHAnsi" w:cs="Arial"/>
            <w:color w:val="auto"/>
            <w:sz w:val="22"/>
            <w:szCs w:val="22"/>
            <w:u w:val="none"/>
            <w:bdr w:val="none" w:sz="0" w:space="0" w:color="auto" w:frame="1"/>
            <w:shd w:val="clear" w:color="auto" w:fill="FFFFFF"/>
          </w:rPr>
          <w:t>J. L. Battaglia</w:t>
        </w:r>
      </w:hyperlink>
      <w:r w:rsidR="00400A72" w:rsidRPr="001C7A9B">
        <w:rPr>
          <w:rFonts w:asciiTheme="majorHAnsi" w:hAnsiTheme="majorHAnsi" w:cs="Arial"/>
          <w:b/>
          <w:bCs/>
          <w:shd w:val="clear" w:color="auto" w:fill="FFFFFF"/>
        </w:rPr>
        <w:t>, ‘</w:t>
      </w:r>
      <w:r w:rsidR="00400A72" w:rsidRPr="001C7A9B">
        <w:rPr>
          <w:rFonts w:asciiTheme="majorHAnsi" w:hAnsiTheme="majorHAnsi" w:cs="Arial"/>
          <w:sz w:val="22"/>
          <w:szCs w:val="22"/>
        </w:rPr>
        <w:t>Mécanique des fluides Cours et exercices corrigés’Ed. Dunod</w:t>
      </w:r>
    </w:p>
    <w:p w:rsidR="00400A72" w:rsidRPr="001C7A9B" w:rsidRDefault="00400A72" w:rsidP="005277B7">
      <w:pPr>
        <w:pStyle w:val="Paragraphedeliste"/>
        <w:numPr>
          <w:ilvl w:val="0"/>
          <w:numId w:val="82"/>
        </w:numPr>
        <w:spacing w:after="200" w:line="360" w:lineRule="auto"/>
        <w:jc w:val="both"/>
        <w:rPr>
          <w:rFonts w:asciiTheme="majorHAnsi" w:hAnsiTheme="majorHAnsi" w:cstheme="majorBidi"/>
          <w:sz w:val="22"/>
          <w:szCs w:val="22"/>
        </w:rPr>
      </w:pPr>
      <w:r w:rsidRPr="001C7A9B">
        <w:rPr>
          <w:rFonts w:asciiTheme="majorHAnsi" w:hAnsiTheme="majorHAnsi" w:cs="Arial"/>
        </w:rPr>
        <w:t>R. Comolet, ‘Mécanique des fluides expérimentale’, Tome 1, 2 et 3, Ed. Masson et Cie.</w:t>
      </w:r>
    </w:p>
    <w:p w:rsidR="00400A72" w:rsidRPr="001C7A9B" w:rsidRDefault="00400A72" w:rsidP="005277B7">
      <w:pPr>
        <w:pStyle w:val="Paragraphedeliste"/>
        <w:numPr>
          <w:ilvl w:val="0"/>
          <w:numId w:val="82"/>
        </w:numPr>
        <w:jc w:val="both"/>
        <w:rPr>
          <w:rFonts w:asciiTheme="majorHAnsi" w:hAnsiTheme="majorHAnsi" w:cs="Arial"/>
          <w:lang w:val="en-US"/>
        </w:rPr>
      </w:pPr>
      <w:r w:rsidRPr="001C7A9B">
        <w:rPr>
          <w:rFonts w:asciiTheme="majorHAnsi" w:hAnsiTheme="majorHAnsi" w:cs="Arial"/>
        </w:rPr>
        <w:t xml:space="preserve">R. Ouziaux, ‘Mécanique des fluides appliquée’, Ed. </w:t>
      </w:r>
      <w:r w:rsidRPr="001C7A9B">
        <w:rPr>
          <w:rFonts w:asciiTheme="majorHAnsi" w:hAnsiTheme="majorHAnsi" w:cs="Arial"/>
          <w:lang w:val="en-US"/>
        </w:rPr>
        <w:t>Dunod, 1978</w:t>
      </w:r>
    </w:p>
    <w:p w:rsidR="00400A72" w:rsidRPr="001C7A9B" w:rsidRDefault="00400A72" w:rsidP="005277B7">
      <w:pPr>
        <w:pStyle w:val="Paragraphedeliste"/>
        <w:numPr>
          <w:ilvl w:val="0"/>
          <w:numId w:val="82"/>
        </w:numPr>
        <w:jc w:val="both"/>
        <w:rPr>
          <w:rFonts w:asciiTheme="majorHAnsi" w:hAnsiTheme="majorHAnsi" w:cs="Arial"/>
        </w:rPr>
      </w:pPr>
      <w:r w:rsidRPr="001C7A9B">
        <w:rPr>
          <w:rFonts w:asciiTheme="majorHAnsi" w:hAnsiTheme="majorHAnsi" w:cs="Arial"/>
          <w:lang w:val="en-US"/>
        </w:rPr>
        <w:t xml:space="preserve">B. R. Munson, D. F. Young, T. H. Okiishi, ‘Fundamentals of fluid mechanics’, Wiley &amp; sons. </w:t>
      </w:r>
      <w:r w:rsidRPr="001C7A9B">
        <w:rPr>
          <w:rFonts w:asciiTheme="majorHAnsi" w:hAnsiTheme="majorHAnsi" w:cs="Arial"/>
        </w:rPr>
        <w:t xml:space="preserve">R. V. Gilles, ‘Mécanique des fluides et hydraulique : Cours et problèmes’, Série Schaum, Mc Graw Hill, 1975. </w:t>
      </w:r>
    </w:p>
    <w:p w:rsidR="00400A72" w:rsidRPr="001C7A9B" w:rsidRDefault="00400A72" w:rsidP="00400A72">
      <w:pPr>
        <w:pStyle w:val="Paragraphedeliste"/>
        <w:spacing w:after="200" w:line="360" w:lineRule="auto"/>
        <w:jc w:val="both"/>
        <w:rPr>
          <w:rFonts w:asciiTheme="majorHAnsi" w:hAnsiTheme="majorHAnsi" w:cstheme="majorBidi"/>
          <w:sz w:val="22"/>
          <w:szCs w:val="22"/>
        </w:rPr>
      </w:pPr>
    </w:p>
    <w:p w:rsidR="00400A72" w:rsidRPr="001C7A9B" w:rsidRDefault="00400A72" w:rsidP="00400A72">
      <w:pPr>
        <w:rPr>
          <w:rFonts w:asciiTheme="majorHAnsi" w:hAnsiTheme="majorHAnsi"/>
        </w:rPr>
      </w:pPr>
    </w:p>
    <w:p w:rsidR="00400A72" w:rsidRPr="001C7A9B" w:rsidRDefault="00400A72" w:rsidP="00400A72">
      <w:pPr>
        <w:spacing w:after="120" w:line="276" w:lineRule="auto"/>
        <w:jc w:val="both"/>
        <w:rPr>
          <w:rFonts w:asciiTheme="majorHAnsi" w:hAnsiTheme="majorHAnsi" w:cs="Arial"/>
          <w:b/>
        </w:rPr>
      </w:pPr>
      <w:r w:rsidRPr="001C7A9B">
        <w:rPr>
          <w:rFonts w:asciiTheme="majorHAnsi" w:hAnsiTheme="majorHAnsi" w:cs="Arial"/>
          <w:b/>
        </w:rPr>
        <w:br w:type="page"/>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UEF 2.1.2</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2: </w:t>
      </w:r>
      <w:r w:rsidRPr="001C7A9B">
        <w:rPr>
          <w:rFonts w:asciiTheme="majorHAnsi" w:hAnsiTheme="majorHAnsi" w:cs="Arial"/>
          <w:b/>
        </w:rPr>
        <w:t xml:space="preserve">Mécanique rationnelle             </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rsidR="00400A72" w:rsidRPr="001C7A9B" w:rsidRDefault="00400A72" w:rsidP="00400A72">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rsidR="00400A72" w:rsidRPr="001C7A9B" w:rsidRDefault="00400A72" w:rsidP="00400A72">
      <w:pPr>
        <w:spacing w:line="276" w:lineRule="auto"/>
        <w:jc w:val="both"/>
        <w:rPr>
          <w:rFonts w:asciiTheme="majorHAnsi" w:hAnsiTheme="majorHAnsi" w:cs="Arial"/>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rPr>
        <w:t>L’étudiant devra assimiler préalablement la matière physique 1 qui traite la mécanique du point. Aussi, la matière mathématique 2 comporte des outils indispensables.</w:t>
      </w:r>
    </w:p>
    <w:p w:rsidR="00400A72" w:rsidRPr="001C7A9B" w:rsidRDefault="00400A72" w:rsidP="00400A72">
      <w:pPr>
        <w:jc w:val="center"/>
        <w:rPr>
          <w:rFonts w:asciiTheme="majorHAnsi" w:hAnsiTheme="majorHAnsi" w:cs="Arial"/>
          <w:b/>
          <w:bCs/>
          <w:u w:val="single"/>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 </w:t>
      </w:r>
    </w:p>
    <w:p w:rsidR="00400A72" w:rsidRPr="001C7A9B" w:rsidRDefault="00400A72" w:rsidP="00400A72">
      <w:pPr>
        <w:rPr>
          <w:rFonts w:asciiTheme="majorHAnsi" w:hAnsiTheme="majorHAnsi" w:cs="Arial"/>
          <w:b/>
          <w:bCs/>
          <w:u w:val="single"/>
        </w:rPr>
      </w:pPr>
    </w:p>
    <w:p w:rsidR="00400A72" w:rsidRPr="001C7A9B" w:rsidRDefault="00400A72" w:rsidP="00400A72">
      <w:pPr>
        <w:rPr>
          <w:rFonts w:asciiTheme="majorHAnsi" w:hAnsiTheme="majorHAnsi" w:cs="Arial"/>
        </w:rPr>
      </w:pPr>
      <w:r w:rsidRPr="001C7A9B">
        <w:rPr>
          <w:rFonts w:asciiTheme="majorHAnsi" w:hAnsiTheme="majorHAnsi" w:cs="Arial"/>
          <w:b/>
          <w:bCs/>
        </w:rPr>
        <w:t>Chapitre 1 : Rappels mathématiques (éléments de calcul vectoriel).</w:t>
      </w:r>
      <w:r w:rsidRPr="001C7A9B">
        <w:rPr>
          <w:rFonts w:asciiTheme="majorHAnsi" w:hAnsiTheme="majorHAnsi" w:cs="Arial"/>
        </w:rPr>
        <w:tab/>
      </w:r>
      <w:r w:rsidRPr="001C7A9B">
        <w:rPr>
          <w:rFonts w:asciiTheme="majorHAnsi" w:hAnsiTheme="majorHAnsi" w:cs="Arial"/>
          <w:b/>
          <w:bCs/>
        </w:rPr>
        <w:t>1 semaine</w:t>
      </w:r>
    </w:p>
    <w:p w:rsidR="00400A72" w:rsidRPr="001C7A9B" w:rsidRDefault="00400A72" w:rsidP="00400A72">
      <w:pPr>
        <w:rPr>
          <w:rFonts w:asciiTheme="majorHAnsi" w:hAnsiTheme="majorHAnsi" w:cs="Arial"/>
        </w:rPr>
      </w:pPr>
    </w:p>
    <w:p w:rsidR="00400A72" w:rsidRPr="001C7A9B" w:rsidRDefault="00400A72" w:rsidP="00400A72">
      <w:pPr>
        <w:rPr>
          <w:rFonts w:asciiTheme="majorHAnsi" w:hAnsiTheme="majorHAnsi" w:cs="Arial"/>
          <w:b/>
          <w:bCs/>
        </w:rPr>
      </w:pPr>
      <w:r w:rsidRPr="001C7A9B">
        <w:rPr>
          <w:rFonts w:asciiTheme="majorHAnsi" w:hAnsiTheme="majorHAnsi" w:cs="Arial"/>
          <w:b/>
          <w:bCs/>
        </w:rPr>
        <w:t xml:space="preserve">Chapitre 2 :Généralités et définitions de base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2 semaines</w:t>
      </w:r>
    </w:p>
    <w:p w:rsidR="00400A72" w:rsidRPr="001C7A9B" w:rsidRDefault="00400A72" w:rsidP="00400A72">
      <w:pPr>
        <w:rPr>
          <w:rFonts w:asciiTheme="majorHAnsi" w:hAnsiTheme="majorHAnsi" w:cs="Arial"/>
          <w:b/>
          <w:bCs/>
        </w:rPr>
      </w:pPr>
      <w:r w:rsidRPr="001C7A9B">
        <w:rPr>
          <w:rFonts w:asciiTheme="majorHAnsi" w:hAnsiTheme="majorHAnsi" w:cs="Arial"/>
        </w:rPr>
        <w:t>2.1 Définition et sens physique de la force</w:t>
      </w:r>
    </w:p>
    <w:p w:rsidR="00400A72" w:rsidRPr="001C7A9B" w:rsidRDefault="00400A72" w:rsidP="00400A72">
      <w:pPr>
        <w:rPr>
          <w:rFonts w:asciiTheme="majorHAnsi" w:hAnsiTheme="majorHAnsi" w:cs="Arial"/>
          <w:b/>
          <w:bCs/>
        </w:rPr>
      </w:pPr>
      <w:r w:rsidRPr="001C7A9B">
        <w:rPr>
          <w:rFonts w:asciiTheme="majorHAnsi" w:hAnsiTheme="majorHAnsi" w:cs="Arial"/>
        </w:rPr>
        <w:t>2.2 Représentation mathématique de la force</w:t>
      </w:r>
    </w:p>
    <w:p w:rsidR="00400A72" w:rsidRPr="001C7A9B" w:rsidRDefault="00400A72" w:rsidP="00400A72">
      <w:pPr>
        <w:rPr>
          <w:rFonts w:asciiTheme="majorHAnsi" w:hAnsiTheme="majorHAnsi" w:cs="Arial"/>
          <w:b/>
          <w:bCs/>
        </w:rPr>
      </w:pPr>
      <w:r w:rsidRPr="001C7A9B">
        <w:rPr>
          <w:rFonts w:asciiTheme="majorHAnsi" w:hAnsiTheme="majorHAnsi" w:cs="Arial"/>
        </w:rPr>
        <w:t>2.3 Opérations sur la force (composition, décomposition, projection)</w:t>
      </w:r>
    </w:p>
    <w:p w:rsidR="00400A72" w:rsidRPr="001C7A9B" w:rsidRDefault="00400A72" w:rsidP="00400A72">
      <w:pPr>
        <w:rPr>
          <w:rFonts w:asciiTheme="majorHAnsi" w:hAnsiTheme="majorHAnsi" w:cs="Arial"/>
          <w:b/>
          <w:bCs/>
        </w:rPr>
      </w:pPr>
      <w:r w:rsidRPr="001C7A9B">
        <w:rPr>
          <w:rFonts w:asciiTheme="majorHAnsi" w:hAnsiTheme="majorHAnsi" w:cs="Arial"/>
        </w:rPr>
        <w:t>2.4 Type de force : ponctuelle, linéique, surfacique, volumique</w:t>
      </w:r>
    </w:p>
    <w:p w:rsidR="00400A72" w:rsidRPr="001C7A9B" w:rsidRDefault="00400A72" w:rsidP="00400A72">
      <w:pPr>
        <w:rPr>
          <w:rFonts w:asciiTheme="majorHAnsi" w:hAnsiTheme="majorHAnsi" w:cs="Arial"/>
          <w:b/>
          <w:bCs/>
        </w:rPr>
      </w:pPr>
      <w:r w:rsidRPr="001C7A9B">
        <w:rPr>
          <w:rFonts w:asciiTheme="majorHAnsi" w:hAnsiTheme="majorHAnsi" w:cs="Arial"/>
        </w:rPr>
        <w:t>2.5 Classification de forces : forces internes, forces externes.</w:t>
      </w:r>
    </w:p>
    <w:p w:rsidR="00400A72" w:rsidRPr="001C7A9B" w:rsidRDefault="00400A72" w:rsidP="00400A72">
      <w:pPr>
        <w:rPr>
          <w:rFonts w:asciiTheme="majorHAnsi" w:hAnsiTheme="majorHAnsi" w:cs="Arial"/>
          <w:b/>
          <w:bCs/>
        </w:rPr>
      </w:pPr>
      <w:r w:rsidRPr="001C7A9B">
        <w:rPr>
          <w:rFonts w:asciiTheme="majorHAnsi" w:hAnsiTheme="majorHAnsi" w:cs="Arial"/>
        </w:rPr>
        <w:t>2.6 Modèles mécanique : le point matériel, le corps solide</w:t>
      </w:r>
    </w:p>
    <w:p w:rsidR="00400A72" w:rsidRPr="001C7A9B" w:rsidRDefault="00400A72" w:rsidP="00400A72">
      <w:pPr>
        <w:rPr>
          <w:rFonts w:asciiTheme="majorHAnsi" w:hAnsiTheme="majorHAnsi" w:cs="Arial"/>
          <w:b/>
          <w:bCs/>
          <w:u w:val="single"/>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3 : Statique.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400A72" w:rsidRPr="001C7A9B" w:rsidRDefault="00400A72" w:rsidP="00400A72">
      <w:pPr>
        <w:rPr>
          <w:rFonts w:asciiTheme="majorHAnsi" w:hAnsiTheme="majorHAnsi" w:cs="Arial"/>
        </w:rPr>
      </w:pPr>
      <w:r w:rsidRPr="001C7A9B">
        <w:rPr>
          <w:rFonts w:asciiTheme="majorHAnsi" w:hAnsiTheme="majorHAnsi" w:cs="Arial"/>
        </w:rPr>
        <w:t>3.1 Axiomes de la statique</w:t>
      </w:r>
    </w:p>
    <w:p w:rsidR="00400A72" w:rsidRPr="001C7A9B" w:rsidRDefault="00400A72" w:rsidP="00400A72">
      <w:pPr>
        <w:rPr>
          <w:rFonts w:asciiTheme="majorHAnsi" w:hAnsiTheme="majorHAnsi" w:cs="Arial"/>
        </w:rPr>
      </w:pPr>
      <w:r w:rsidRPr="001C7A9B">
        <w:rPr>
          <w:rFonts w:asciiTheme="majorHAnsi" w:hAnsiTheme="majorHAnsi" w:cs="Arial"/>
        </w:rPr>
        <w:t>3.2 Liaisons, appuis et réactions</w:t>
      </w:r>
    </w:p>
    <w:p w:rsidR="00400A72" w:rsidRPr="001C7A9B" w:rsidRDefault="00400A72" w:rsidP="00400A72">
      <w:pPr>
        <w:rPr>
          <w:rFonts w:asciiTheme="majorHAnsi" w:hAnsiTheme="majorHAnsi" w:cs="Arial"/>
        </w:rPr>
      </w:pPr>
      <w:r w:rsidRPr="001C7A9B">
        <w:rPr>
          <w:rFonts w:asciiTheme="majorHAnsi" w:hAnsiTheme="majorHAnsi" w:cs="Arial"/>
        </w:rPr>
        <w:t>3.3 Axiome des liaisons</w:t>
      </w:r>
    </w:p>
    <w:p w:rsidR="00400A72" w:rsidRPr="001C7A9B" w:rsidRDefault="00400A72" w:rsidP="00400A72">
      <w:pPr>
        <w:rPr>
          <w:rFonts w:asciiTheme="majorHAnsi" w:hAnsiTheme="majorHAnsi" w:cs="Arial"/>
        </w:rPr>
      </w:pPr>
      <w:r w:rsidRPr="001C7A9B">
        <w:rPr>
          <w:rFonts w:asciiTheme="majorHAnsi" w:hAnsiTheme="majorHAnsi" w:cs="Arial"/>
        </w:rPr>
        <w:t>3.4 Conditions d’équilibre :</w:t>
      </w:r>
    </w:p>
    <w:p w:rsidR="00400A72" w:rsidRPr="001C7A9B" w:rsidRDefault="00400A72" w:rsidP="00400A72">
      <w:pPr>
        <w:rPr>
          <w:rFonts w:asciiTheme="majorHAnsi" w:hAnsiTheme="majorHAnsi" w:cs="Arial"/>
        </w:rPr>
      </w:pPr>
      <w:r w:rsidRPr="001C7A9B">
        <w:rPr>
          <w:rFonts w:asciiTheme="majorHAnsi" w:hAnsiTheme="majorHAnsi" w:cs="Arial"/>
        </w:rPr>
        <w:t>3.4.1 Forces concourantes</w:t>
      </w:r>
    </w:p>
    <w:p w:rsidR="00400A72" w:rsidRPr="001C7A9B" w:rsidRDefault="00400A72" w:rsidP="00400A72">
      <w:pPr>
        <w:rPr>
          <w:rFonts w:asciiTheme="majorHAnsi" w:hAnsiTheme="majorHAnsi" w:cs="Arial"/>
        </w:rPr>
      </w:pPr>
      <w:r w:rsidRPr="001C7A9B">
        <w:rPr>
          <w:rFonts w:asciiTheme="majorHAnsi" w:hAnsiTheme="majorHAnsi" w:cs="Arial"/>
        </w:rPr>
        <w:t>3.4.2 Forces parallèles</w:t>
      </w:r>
    </w:p>
    <w:p w:rsidR="00400A72" w:rsidRPr="001C7A9B" w:rsidRDefault="00400A72" w:rsidP="00400A72">
      <w:pPr>
        <w:rPr>
          <w:rFonts w:asciiTheme="majorHAnsi" w:hAnsiTheme="majorHAnsi" w:cs="Arial"/>
        </w:rPr>
      </w:pPr>
      <w:r w:rsidRPr="001C7A9B">
        <w:rPr>
          <w:rFonts w:asciiTheme="majorHAnsi" w:hAnsiTheme="majorHAnsi" w:cs="Arial"/>
        </w:rPr>
        <w:t>3.4.3 Forces planes</w:t>
      </w:r>
    </w:p>
    <w:p w:rsidR="00400A72" w:rsidRPr="001C7A9B" w:rsidRDefault="00400A72" w:rsidP="00400A72">
      <w:pPr>
        <w:rPr>
          <w:rFonts w:asciiTheme="majorHAnsi" w:hAnsiTheme="majorHAnsi" w:cs="Arial"/>
          <w:b/>
          <w:bCs/>
          <w:u w:val="single"/>
        </w:rPr>
      </w:pPr>
    </w:p>
    <w:p w:rsidR="00400A72" w:rsidRPr="001C7A9B" w:rsidRDefault="00400A72" w:rsidP="00400A72">
      <w:pPr>
        <w:rPr>
          <w:rFonts w:asciiTheme="majorHAnsi" w:hAnsiTheme="majorHAnsi" w:cs="Arial"/>
        </w:rPr>
      </w:pPr>
      <w:r w:rsidRPr="001C7A9B">
        <w:rPr>
          <w:rFonts w:asciiTheme="majorHAnsi" w:hAnsiTheme="majorHAnsi" w:cs="Arial"/>
          <w:b/>
          <w:bCs/>
        </w:rPr>
        <w:t xml:space="preserve">Chapitre 4 : cinématique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400A72" w:rsidRPr="001C7A9B" w:rsidRDefault="00400A72" w:rsidP="00400A72">
      <w:pPr>
        <w:rPr>
          <w:rFonts w:asciiTheme="majorHAnsi" w:hAnsiTheme="majorHAnsi" w:cs="Arial"/>
        </w:rPr>
      </w:pPr>
      <w:r w:rsidRPr="001C7A9B">
        <w:rPr>
          <w:rFonts w:asciiTheme="majorHAnsi" w:hAnsiTheme="majorHAnsi" w:cs="Arial"/>
        </w:rPr>
        <w:t>4.1 Rappels succinct sur les quantités cinématiques pour un point matériel.</w:t>
      </w:r>
    </w:p>
    <w:p w:rsidR="00400A72" w:rsidRPr="001C7A9B" w:rsidRDefault="00400A72" w:rsidP="00400A72">
      <w:pPr>
        <w:rPr>
          <w:rFonts w:asciiTheme="majorHAnsi" w:hAnsiTheme="majorHAnsi" w:cs="Arial"/>
        </w:rPr>
      </w:pPr>
      <w:r w:rsidRPr="001C7A9B">
        <w:rPr>
          <w:rFonts w:asciiTheme="majorHAnsi" w:hAnsiTheme="majorHAnsi" w:cs="Arial"/>
        </w:rPr>
        <w:t>4.2 Cinématique du corps solide</w:t>
      </w:r>
    </w:p>
    <w:p w:rsidR="00400A72" w:rsidRPr="001C7A9B" w:rsidRDefault="00400A72" w:rsidP="00400A72">
      <w:pPr>
        <w:rPr>
          <w:rFonts w:asciiTheme="majorHAnsi" w:hAnsiTheme="majorHAnsi" w:cs="Arial"/>
        </w:rPr>
      </w:pPr>
      <w:r w:rsidRPr="001C7A9B">
        <w:rPr>
          <w:rFonts w:asciiTheme="majorHAnsi" w:hAnsiTheme="majorHAnsi" w:cs="Arial"/>
        </w:rPr>
        <w:t>4.2.1 Mouvement de translation</w:t>
      </w:r>
    </w:p>
    <w:p w:rsidR="00400A72" w:rsidRPr="001C7A9B" w:rsidRDefault="00400A72" w:rsidP="00400A72">
      <w:pPr>
        <w:rPr>
          <w:rFonts w:asciiTheme="majorHAnsi" w:hAnsiTheme="majorHAnsi" w:cs="Arial"/>
        </w:rPr>
      </w:pPr>
      <w:r w:rsidRPr="001C7A9B">
        <w:rPr>
          <w:rFonts w:asciiTheme="majorHAnsi" w:hAnsiTheme="majorHAnsi" w:cs="Arial"/>
        </w:rPr>
        <w:t>4.2.2 Mouvement de rotation autour d’un axe fixe</w:t>
      </w:r>
    </w:p>
    <w:p w:rsidR="00400A72" w:rsidRPr="001C7A9B" w:rsidRDefault="00400A72" w:rsidP="00400A72">
      <w:pPr>
        <w:rPr>
          <w:rFonts w:asciiTheme="majorHAnsi" w:hAnsiTheme="majorHAnsi" w:cs="Arial"/>
        </w:rPr>
      </w:pPr>
      <w:r w:rsidRPr="001C7A9B">
        <w:rPr>
          <w:rFonts w:asciiTheme="majorHAnsi" w:hAnsiTheme="majorHAnsi" w:cs="Arial"/>
        </w:rPr>
        <w:t>4.2.3 Mouvement plan</w:t>
      </w:r>
    </w:p>
    <w:p w:rsidR="00400A72" w:rsidRPr="001C7A9B" w:rsidRDefault="00400A72" w:rsidP="00400A72">
      <w:pPr>
        <w:rPr>
          <w:rFonts w:asciiTheme="majorHAnsi" w:hAnsiTheme="majorHAnsi" w:cs="Arial"/>
        </w:rPr>
      </w:pPr>
      <w:r w:rsidRPr="001C7A9B">
        <w:rPr>
          <w:rFonts w:asciiTheme="majorHAnsi" w:hAnsiTheme="majorHAnsi" w:cs="Arial"/>
        </w:rPr>
        <w:t>4.2.4 Mouvement composé.</w:t>
      </w:r>
    </w:p>
    <w:p w:rsidR="00400A72" w:rsidRPr="001C7A9B" w:rsidRDefault="00400A72" w:rsidP="00400A72">
      <w:pPr>
        <w:rPr>
          <w:rFonts w:asciiTheme="majorHAnsi" w:hAnsiTheme="majorHAnsi" w:cs="Arial"/>
          <w:b/>
          <w:bCs/>
          <w:u w:val="single"/>
        </w:rPr>
      </w:pPr>
    </w:p>
    <w:p w:rsidR="00400A72" w:rsidRPr="001C7A9B" w:rsidRDefault="00400A72" w:rsidP="00400A72">
      <w:pPr>
        <w:rPr>
          <w:rFonts w:asciiTheme="majorHAnsi" w:hAnsiTheme="majorHAnsi" w:cs="Arial"/>
          <w:b/>
          <w:bCs/>
        </w:rPr>
      </w:pPr>
    </w:p>
    <w:p w:rsidR="00400A72" w:rsidRPr="001C7A9B" w:rsidRDefault="00400A72" w:rsidP="00400A72">
      <w:pPr>
        <w:rPr>
          <w:rFonts w:asciiTheme="majorHAnsi" w:hAnsiTheme="majorHAnsi" w:cs="Arial"/>
          <w:b/>
          <w:bCs/>
        </w:rPr>
      </w:pPr>
      <w:r w:rsidRPr="001C7A9B">
        <w:rPr>
          <w:rFonts w:asciiTheme="majorHAnsi" w:hAnsiTheme="majorHAnsi" w:cs="Arial"/>
          <w:b/>
          <w:bCs/>
        </w:rPr>
        <w:t xml:space="preserve">Chapitre 5 : Géométrie de masse.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lastRenderedPageBreak/>
        <w:t xml:space="preserve">5.1 Masse d’un système matériel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5.1.1 Système continu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5.1.2. Système discret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5.2 Formulation intégrale du centre de masse</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5.2.1. Définitions (cas linéaire, surfacique et volumique)</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5.2.2 Formulation discrète du centre de masse</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5.2.3 Théorèmes de GULDIN</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5.3. Moment et produit d’inertie de solides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5.4. Tenseur d’inertie d’un solide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5.4.1 Cas particuliers</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5.42 Axes Principaux d’inertie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 xml:space="preserve">5.5. Théorème d’Huyghens </w:t>
      </w:r>
    </w:p>
    <w:p w:rsidR="00400A72" w:rsidRPr="001C7A9B" w:rsidRDefault="00400A72" w:rsidP="00400A72">
      <w:pPr>
        <w:autoSpaceDE w:val="0"/>
        <w:autoSpaceDN w:val="0"/>
        <w:adjustRightInd w:val="0"/>
        <w:rPr>
          <w:rFonts w:asciiTheme="majorHAnsi" w:hAnsiTheme="majorHAnsi" w:cs="Arial"/>
          <w:bCs/>
        </w:rPr>
      </w:pPr>
      <w:r w:rsidRPr="001C7A9B">
        <w:rPr>
          <w:rFonts w:asciiTheme="majorHAnsi" w:hAnsiTheme="majorHAnsi" w:cs="Arial"/>
          <w:bCs/>
        </w:rPr>
        <w:t>5.6. Moment d’inertie de solides par rapport à un axe quelconque.</w:t>
      </w:r>
    </w:p>
    <w:p w:rsidR="00400A72" w:rsidRPr="001C7A9B" w:rsidRDefault="00400A72" w:rsidP="00400A72">
      <w:pPr>
        <w:rPr>
          <w:rFonts w:asciiTheme="majorHAnsi" w:hAnsiTheme="majorHAnsi" w:cs="Arial"/>
        </w:rPr>
      </w:pPr>
    </w:p>
    <w:p w:rsidR="00400A72" w:rsidRPr="001C7A9B" w:rsidRDefault="00400A72" w:rsidP="00400A72">
      <w:pPr>
        <w:rPr>
          <w:rFonts w:asciiTheme="majorHAnsi" w:hAnsiTheme="majorHAnsi" w:cs="Arial"/>
          <w:b/>
          <w:bCs/>
        </w:rPr>
      </w:pPr>
      <w:r w:rsidRPr="001C7A9B">
        <w:rPr>
          <w:rFonts w:asciiTheme="majorHAnsi" w:hAnsiTheme="majorHAnsi" w:cs="Arial"/>
          <w:b/>
          <w:bCs/>
        </w:rPr>
        <w:t xml:space="preserve">Chapitre 6 : Dynamique du solide rigide. </w:t>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r>
      <w:r w:rsidRPr="001C7A9B">
        <w:rPr>
          <w:rFonts w:asciiTheme="majorHAnsi" w:hAnsiTheme="majorHAnsi" w:cs="Arial"/>
          <w:b/>
          <w:bCs/>
        </w:rPr>
        <w:tab/>
        <w:t>3 semaines</w:t>
      </w:r>
    </w:p>
    <w:p w:rsidR="00400A72" w:rsidRPr="001C7A9B" w:rsidRDefault="00400A72" w:rsidP="00400A72">
      <w:pPr>
        <w:rPr>
          <w:rFonts w:asciiTheme="majorHAnsi" w:hAnsiTheme="majorHAnsi" w:cs="Arial"/>
        </w:rPr>
      </w:pPr>
      <w:r w:rsidRPr="001C7A9B">
        <w:rPr>
          <w:rFonts w:asciiTheme="majorHAnsi" w:hAnsiTheme="majorHAnsi" w:cs="Arial"/>
        </w:rPr>
        <w:t>6.1 Bref rappels sur les quantités dynamiques pour un point matériel.</w:t>
      </w:r>
    </w:p>
    <w:p w:rsidR="00400A72" w:rsidRPr="001C7A9B" w:rsidRDefault="00400A72" w:rsidP="00400A72">
      <w:pPr>
        <w:rPr>
          <w:rFonts w:asciiTheme="majorHAnsi" w:hAnsiTheme="majorHAnsi" w:cs="Arial"/>
        </w:rPr>
      </w:pPr>
      <w:r w:rsidRPr="001C7A9B">
        <w:rPr>
          <w:rFonts w:asciiTheme="majorHAnsi" w:hAnsiTheme="majorHAnsi" w:cs="Arial"/>
        </w:rPr>
        <w:t>6.2 Élément de cinétique du corps rigide :</w:t>
      </w:r>
    </w:p>
    <w:p w:rsidR="00400A72" w:rsidRPr="001C7A9B" w:rsidRDefault="00400A72" w:rsidP="00400A72">
      <w:pPr>
        <w:rPr>
          <w:rFonts w:asciiTheme="majorHAnsi" w:hAnsiTheme="majorHAnsi" w:cs="Arial"/>
        </w:rPr>
      </w:pPr>
      <w:r w:rsidRPr="001C7A9B">
        <w:rPr>
          <w:rFonts w:asciiTheme="majorHAnsi" w:hAnsiTheme="majorHAnsi" w:cs="Arial"/>
        </w:rPr>
        <w:t>6.2.1 Quantité de mouvement</w:t>
      </w:r>
    </w:p>
    <w:p w:rsidR="00400A72" w:rsidRPr="001C7A9B" w:rsidRDefault="00400A72" w:rsidP="00400A72">
      <w:pPr>
        <w:rPr>
          <w:rFonts w:asciiTheme="majorHAnsi" w:hAnsiTheme="majorHAnsi" w:cs="Arial"/>
        </w:rPr>
      </w:pPr>
      <w:r w:rsidRPr="001C7A9B">
        <w:rPr>
          <w:rFonts w:asciiTheme="majorHAnsi" w:hAnsiTheme="majorHAnsi" w:cs="Arial"/>
        </w:rPr>
        <w:t>6.2.2 Moment cinétique</w:t>
      </w:r>
    </w:p>
    <w:p w:rsidR="00400A72" w:rsidRPr="001C7A9B" w:rsidRDefault="00400A72" w:rsidP="00400A72">
      <w:pPr>
        <w:rPr>
          <w:rFonts w:asciiTheme="majorHAnsi" w:hAnsiTheme="majorHAnsi" w:cs="Arial"/>
        </w:rPr>
      </w:pPr>
      <w:r w:rsidRPr="001C7A9B">
        <w:rPr>
          <w:rFonts w:asciiTheme="majorHAnsi" w:hAnsiTheme="majorHAnsi" w:cs="Arial"/>
        </w:rPr>
        <w:t>6.2.3 Énergie cinétique</w:t>
      </w:r>
    </w:p>
    <w:p w:rsidR="00400A72" w:rsidRPr="001C7A9B" w:rsidRDefault="00400A72" w:rsidP="00400A72">
      <w:pPr>
        <w:rPr>
          <w:rFonts w:asciiTheme="majorHAnsi" w:hAnsiTheme="majorHAnsi" w:cs="Arial"/>
        </w:rPr>
      </w:pPr>
      <w:r w:rsidRPr="001C7A9B">
        <w:rPr>
          <w:rFonts w:asciiTheme="majorHAnsi" w:hAnsiTheme="majorHAnsi" w:cs="Arial"/>
        </w:rPr>
        <w:t>6.3 Équation de la dynamique pour un corps solide</w:t>
      </w:r>
    </w:p>
    <w:p w:rsidR="00400A72" w:rsidRPr="001C7A9B" w:rsidRDefault="00400A72" w:rsidP="00400A72">
      <w:pPr>
        <w:rPr>
          <w:rFonts w:asciiTheme="majorHAnsi" w:hAnsiTheme="majorHAnsi" w:cs="Arial"/>
        </w:rPr>
      </w:pPr>
      <w:r w:rsidRPr="001C7A9B">
        <w:rPr>
          <w:rFonts w:asciiTheme="majorHAnsi" w:hAnsiTheme="majorHAnsi" w:cs="Arial"/>
        </w:rPr>
        <w:t xml:space="preserve">6.4 Théorème du moment cinétique </w:t>
      </w:r>
    </w:p>
    <w:p w:rsidR="00400A72" w:rsidRPr="001C7A9B" w:rsidRDefault="00400A72" w:rsidP="00400A72">
      <w:pPr>
        <w:rPr>
          <w:rFonts w:asciiTheme="majorHAnsi" w:hAnsiTheme="majorHAnsi" w:cs="Arial"/>
        </w:rPr>
      </w:pPr>
      <w:r w:rsidRPr="001C7A9B">
        <w:rPr>
          <w:rFonts w:asciiTheme="majorHAnsi" w:hAnsiTheme="majorHAnsi" w:cs="Arial"/>
        </w:rPr>
        <w:t>6.5 Théorème de l’énergie cinétique</w:t>
      </w:r>
    </w:p>
    <w:p w:rsidR="00400A72" w:rsidRPr="001C7A9B" w:rsidRDefault="00400A72" w:rsidP="00400A72">
      <w:pPr>
        <w:rPr>
          <w:rFonts w:asciiTheme="majorHAnsi" w:hAnsiTheme="majorHAnsi" w:cs="Arial"/>
        </w:rPr>
      </w:pPr>
      <w:r w:rsidRPr="001C7A9B">
        <w:rPr>
          <w:rFonts w:asciiTheme="majorHAnsi" w:hAnsiTheme="majorHAnsi" w:cs="Arial"/>
        </w:rPr>
        <w:t>6.6 Applications :</w:t>
      </w:r>
    </w:p>
    <w:p w:rsidR="00400A72" w:rsidRPr="001C7A9B" w:rsidRDefault="00400A72" w:rsidP="00400A72">
      <w:pPr>
        <w:rPr>
          <w:rFonts w:asciiTheme="majorHAnsi" w:hAnsiTheme="majorHAnsi" w:cs="Arial"/>
        </w:rPr>
      </w:pPr>
      <w:r w:rsidRPr="001C7A9B">
        <w:rPr>
          <w:rFonts w:asciiTheme="majorHAnsi" w:hAnsiTheme="majorHAnsi" w:cs="Arial"/>
        </w:rPr>
        <w:t>6.6.1 Cas de translation pure</w:t>
      </w:r>
    </w:p>
    <w:p w:rsidR="00400A72" w:rsidRPr="001C7A9B" w:rsidRDefault="00400A72" w:rsidP="00400A72">
      <w:pPr>
        <w:rPr>
          <w:rFonts w:asciiTheme="majorHAnsi" w:hAnsiTheme="majorHAnsi" w:cs="Arial"/>
        </w:rPr>
      </w:pPr>
      <w:r w:rsidRPr="001C7A9B">
        <w:rPr>
          <w:rFonts w:asciiTheme="majorHAnsi" w:hAnsiTheme="majorHAnsi" w:cs="Arial"/>
        </w:rPr>
        <w:t>6.6.2 Cas de rotation autour d’un axe fixe</w:t>
      </w:r>
    </w:p>
    <w:p w:rsidR="00400A72" w:rsidRPr="001C7A9B" w:rsidRDefault="00400A72" w:rsidP="00400A72">
      <w:pPr>
        <w:rPr>
          <w:rFonts w:asciiTheme="majorHAnsi" w:hAnsiTheme="majorHAnsi" w:cs="Arial"/>
        </w:rPr>
      </w:pPr>
      <w:r w:rsidRPr="001C7A9B">
        <w:rPr>
          <w:rFonts w:asciiTheme="majorHAnsi" w:hAnsiTheme="majorHAnsi" w:cs="Arial"/>
        </w:rPr>
        <w:t>6.6.3 Cas combiné de translation et de rotation.</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contrôle continu : 40%; Examen final : 60%.</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rPr>
          <w:rFonts w:asciiTheme="majorHAnsi" w:hAnsiTheme="majorHAnsi" w:cs="Arial"/>
        </w:rPr>
      </w:pPr>
    </w:p>
    <w:p w:rsidR="00400A72" w:rsidRPr="001C7A9B" w:rsidRDefault="00400A72" w:rsidP="00400A72">
      <w:pPr>
        <w:rPr>
          <w:rFonts w:asciiTheme="majorHAnsi" w:hAnsiTheme="majorHAnsi" w:cs="Arial"/>
          <w:lang w:eastAsia="en-US"/>
        </w:rPr>
      </w:pPr>
      <w:r w:rsidRPr="001C7A9B">
        <w:rPr>
          <w:rFonts w:asciiTheme="majorHAnsi" w:hAnsiTheme="majorHAnsi" w:cs="Arial"/>
        </w:rPr>
        <w:t xml:space="preserve">1.  Éléments de Mécanique rationnelle.        S. Targ.  Editions Mir Moscou </w:t>
      </w:r>
    </w:p>
    <w:p w:rsidR="00400A72" w:rsidRPr="001C7A9B" w:rsidRDefault="006828E2" w:rsidP="00400A72">
      <w:pPr>
        <w:rPr>
          <w:rFonts w:asciiTheme="majorHAnsi" w:hAnsiTheme="majorHAnsi" w:cs="Arial"/>
          <w:lang w:val="en-US" w:eastAsia="fr-FR"/>
        </w:rPr>
      </w:pPr>
      <w:r>
        <w:rPr>
          <w:rFonts w:asciiTheme="majorHAnsi" w:hAnsiTheme="majorHAnsi" w:cs="Arial"/>
          <w:lang w:eastAsia="en-US"/>
        </w:rPr>
        <w:t xml:space="preserve">2. Mécanique à l'usage des </w:t>
      </w:r>
      <w:r w:rsidR="00400A72" w:rsidRPr="001C7A9B">
        <w:rPr>
          <w:rFonts w:asciiTheme="majorHAnsi" w:hAnsiTheme="majorHAnsi" w:cs="Arial"/>
          <w:lang w:eastAsia="en-US"/>
        </w:rPr>
        <w:t xml:space="preserve">ingénieurs.  </w:t>
      </w:r>
      <w:r w:rsidR="00400A72" w:rsidRPr="001C7A9B">
        <w:rPr>
          <w:rFonts w:asciiTheme="majorHAnsi" w:hAnsiTheme="majorHAnsi" w:cs="Arial"/>
          <w:lang w:val="en-US" w:eastAsia="en-US"/>
        </w:rPr>
        <w:t>STATIQUE. Edition Russell</w:t>
      </w:r>
      <w:r w:rsidR="00400A72" w:rsidRPr="001C7A9B">
        <w:rPr>
          <w:rFonts w:asciiTheme="majorHAnsi" w:hAnsiTheme="majorHAnsi" w:cs="Arial"/>
          <w:lang w:val="en-US"/>
        </w:rPr>
        <w:t xml:space="preserve">.  </w:t>
      </w:r>
      <w:r w:rsidR="00400A72" w:rsidRPr="001C7A9B">
        <w:rPr>
          <w:rFonts w:asciiTheme="majorHAnsi" w:hAnsiTheme="majorHAnsi" w:cs="Arial"/>
          <w:lang w:val="en-US" w:eastAsia="en-US"/>
        </w:rPr>
        <w:t>Ferdinand P. Beer</w:t>
      </w:r>
    </w:p>
    <w:p w:rsidR="00400A72" w:rsidRPr="001C7A9B" w:rsidRDefault="00400A72" w:rsidP="00400A72">
      <w:pPr>
        <w:rPr>
          <w:rFonts w:asciiTheme="majorHAnsi" w:hAnsiTheme="majorHAnsi" w:cs="Arial"/>
          <w:lang w:eastAsia="en-US"/>
        </w:rPr>
      </w:pPr>
      <w:r w:rsidRPr="001C7A9B">
        <w:rPr>
          <w:rFonts w:asciiTheme="majorHAnsi" w:hAnsiTheme="majorHAnsi" w:cs="Arial"/>
        </w:rPr>
        <w:t xml:space="preserve">3. Mécanique générale. </w:t>
      </w:r>
      <w:r w:rsidRPr="001C7A9B">
        <w:rPr>
          <w:rFonts w:asciiTheme="majorHAnsi" w:hAnsiTheme="majorHAnsi" w:cs="Arial"/>
          <w:lang w:eastAsia="en-US"/>
        </w:rPr>
        <w:t>Cours et exercices corrigés. Sylvie Pommier. Yves Berthaud. DUNOD.</w:t>
      </w:r>
    </w:p>
    <w:p w:rsidR="00400A72" w:rsidRPr="00E17F02" w:rsidRDefault="00400A72" w:rsidP="00400A72">
      <w:pPr>
        <w:autoSpaceDE w:val="0"/>
        <w:autoSpaceDN w:val="0"/>
        <w:adjustRightInd w:val="0"/>
        <w:rPr>
          <w:rFonts w:asciiTheme="majorHAnsi" w:hAnsiTheme="majorHAnsi" w:cs="Arial"/>
          <w:lang w:eastAsia="en-US"/>
        </w:rPr>
      </w:pPr>
      <w:r w:rsidRPr="001C7A9B">
        <w:rPr>
          <w:rFonts w:asciiTheme="majorHAnsi" w:hAnsiTheme="majorHAnsi" w:cs="Arial"/>
          <w:lang w:eastAsia="en-US"/>
        </w:rPr>
        <w:t xml:space="preserve">4.  Mécanique générale - Théorie et application, </w:t>
      </w:r>
      <w:r w:rsidRPr="00E17F02">
        <w:rPr>
          <w:rFonts w:asciiTheme="majorHAnsi" w:hAnsiTheme="majorHAnsi" w:cs="Arial"/>
          <w:lang w:eastAsia="en-US"/>
        </w:rPr>
        <w:t>Editions série. MURAY R. SPIEGEL  schaum, 367p.</w:t>
      </w:r>
    </w:p>
    <w:p w:rsidR="00400A72" w:rsidRPr="001C7A9B" w:rsidRDefault="00400A72" w:rsidP="00400A72">
      <w:pPr>
        <w:autoSpaceDE w:val="0"/>
        <w:autoSpaceDN w:val="0"/>
        <w:adjustRightInd w:val="0"/>
        <w:rPr>
          <w:rFonts w:asciiTheme="majorHAnsi" w:hAnsiTheme="majorHAnsi" w:cs="Arial"/>
          <w:lang w:eastAsia="en-US"/>
        </w:rPr>
      </w:pPr>
      <w:r w:rsidRPr="001C7A9B">
        <w:rPr>
          <w:rFonts w:asciiTheme="majorHAnsi" w:hAnsiTheme="majorHAnsi" w:cs="Arial"/>
          <w:lang w:eastAsia="en-US"/>
        </w:rPr>
        <w:t>5. Mécanique générale – Exercices et problèmes résolus avec rappels de cours, Office des publications Universitaires, Tahar HANI  1983, 386p.</w:t>
      </w:r>
    </w:p>
    <w:p w:rsidR="00400A72" w:rsidRPr="001C7A9B" w:rsidRDefault="00400A72" w:rsidP="00400A72">
      <w:pPr>
        <w:spacing w:after="120" w:line="276" w:lineRule="auto"/>
        <w:jc w:val="both"/>
        <w:rPr>
          <w:rFonts w:asciiTheme="majorHAnsi" w:hAnsiTheme="majorHAnsi" w:cs="Arial"/>
          <w:b/>
        </w:rPr>
      </w:pPr>
      <w:r w:rsidRPr="001C7A9B">
        <w:rPr>
          <w:rFonts w:asciiTheme="majorHAnsi" w:hAnsiTheme="majorHAnsi" w:cs="Arial"/>
          <w:b/>
        </w:rPr>
        <w:br w:type="page"/>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1: </w:t>
      </w:r>
      <w:r w:rsidRPr="001C7A9B">
        <w:rPr>
          <w:rFonts w:asciiTheme="majorHAnsi" w:hAnsiTheme="majorHAnsi" w:cs="Arial"/>
          <w:b/>
          <w:bCs/>
        </w:rPr>
        <w:t>Probabilités &amp; Statistiques</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45h00 (Cours: 1h30, TD: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4</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2</w:t>
      </w:r>
    </w:p>
    <w:p w:rsidR="00FE488C" w:rsidRPr="00643EDB" w:rsidRDefault="00FE488C" w:rsidP="00FE488C">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FE488C" w:rsidRPr="00DC5F45" w:rsidRDefault="00FE488C" w:rsidP="00FE488C">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FE488C" w:rsidRPr="00220537" w:rsidRDefault="00FE488C" w:rsidP="00FE488C">
      <w:pPr>
        <w:autoSpaceDE w:val="0"/>
        <w:autoSpaceDN w:val="0"/>
        <w:adjustRightInd w:val="0"/>
        <w:jc w:val="both"/>
        <w:rPr>
          <w:rFonts w:asciiTheme="majorHAnsi" w:hAnsiTheme="majorHAnsi" w:cs="Arial"/>
          <w:b/>
          <w:bCs/>
          <w:color w:val="00B050"/>
        </w:rPr>
      </w:pPr>
    </w:p>
    <w:p w:rsidR="00FE488C" w:rsidRPr="00643EDB" w:rsidRDefault="00FE488C" w:rsidP="00FE488C">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FE488C" w:rsidRPr="00DC5F45" w:rsidRDefault="00FE488C" w:rsidP="00FE488C">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FE488C" w:rsidRDefault="00FE488C" w:rsidP="00FE488C">
      <w:pPr>
        <w:autoSpaceDE w:val="0"/>
        <w:autoSpaceDN w:val="0"/>
        <w:adjustRightInd w:val="0"/>
        <w:spacing w:after="120" w:line="276" w:lineRule="auto"/>
        <w:rPr>
          <w:rFonts w:ascii="Cambria" w:hAnsi="Cambria" w:cs="Calibri"/>
          <w:b/>
          <w:u w:val="thick" w:color="F79646"/>
        </w:rPr>
      </w:pPr>
    </w:p>
    <w:p w:rsidR="00FE488C" w:rsidRPr="00643EDB" w:rsidRDefault="00FE488C" w:rsidP="00FE488C">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FE488C" w:rsidRPr="00DC5F45" w:rsidRDefault="00FE488C" w:rsidP="00FE488C">
      <w:pPr>
        <w:pStyle w:val="Titre1"/>
        <w:rPr>
          <w:rFonts w:ascii="Cambria" w:hAnsi="Cambria" w:cs="Arial"/>
          <w:sz w:val="22"/>
          <w:szCs w:val="22"/>
        </w:rPr>
      </w:pPr>
      <w:r w:rsidRPr="00DC5F45">
        <w:rPr>
          <w:rFonts w:ascii="Cambria" w:hAnsi="Cambria" w:cs="Arial"/>
          <w:sz w:val="22"/>
          <w:szCs w:val="22"/>
        </w:rPr>
        <w:t>Partie A : Statistiques</w:t>
      </w:r>
    </w:p>
    <w:p w:rsidR="00FE488C" w:rsidRPr="00DC5F45" w:rsidRDefault="00FE488C" w:rsidP="00FE488C">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FE488C" w:rsidRPr="00DC5F45" w:rsidRDefault="00FE488C" w:rsidP="00FE488C">
      <w:pPr>
        <w:pStyle w:val="Titre1"/>
        <w:rPr>
          <w:rFonts w:ascii="Cambria" w:hAnsi="Cambria" w:cs="Arial"/>
          <w:sz w:val="22"/>
          <w:szCs w:val="22"/>
        </w:rPr>
      </w:pPr>
    </w:p>
    <w:p w:rsidR="00FE488C" w:rsidRPr="00DC5F45" w:rsidRDefault="00FE488C" w:rsidP="00FE488C">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FE488C" w:rsidRPr="00DC5F45" w:rsidRDefault="00FE488C" w:rsidP="00FE488C">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FE488C" w:rsidRPr="00DC5F45" w:rsidRDefault="00FE488C" w:rsidP="00FE488C">
      <w:pPr>
        <w:pStyle w:val="Titre1"/>
        <w:rPr>
          <w:rFonts w:ascii="Cambria" w:hAnsi="Cambria" w:cs="Arial"/>
          <w:b w:val="0"/>
          <w:bCs w:val="0"/>
          <w:sz w:val="22"/>
          <w:szCs w:val="22"/>
        </w:rPr>
      </w:pPr>
    </w:p>
    <w:p w:rsidR="00FE488C" w:rsidRPr="00DC5F45" w:rsidRDefault="00FE488C" w:rsidP="00FE488C">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FE488C" w:rsidRPr="00DC5F45" w:rsidRDefault="00FE488C" w:rsidP="00FE488C">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FE488C" w:rsidRPr="00DC5F45" w:rsidRDefault="00FE488C" w:rsidP="00FE488C">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FE488C" w:rsidRPr="00DC5F45" w:rsidRDefault="00FE488C" w:rsidP="00FE488C">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FE488C" w:rsidRPr="00DC5F45" w:rsidRDefault="00FE488C" w:rsidP="00FE488C">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FE488C" w:rsidRPr="00DC5F45" w:rsidRDefault="00FE488C" w:rsidP="00FE488C">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FE488C" w:rsidRPr="00DC5F45" w:rsidRDefault="00FE488C" w:rsidP="00FE488C">
      <w:pPr>
        <w:autoSpaceDE w:val="0"/>
        <w:autoSpaceDN w:val="0"/>
        <w:adjustRightInd w:val="0"/>
        <w:rPr>
          <w:rFonts w:ascii="Cambria" w:hAnsi="Cambria" w:cs="Arial"/>
          <w:b/>
          <w:bCs/>
          <w:sz w:val="22"/>
          <w:szCs w:val="22"/>
        </w:rPr>
      </w:pPr>
    </w:p>
    <w:p w:rsidR="00FE488C" w:rsidRPr="00DC5F45" w:rsidRDefault="00FE488C" w:rsidP="00FE488C">
      <w:pPr>
        <w:autoSpaceDE w:val="0"/>
        <w:autoSpaceDN w:val="0"/>
        <w:adjustRightInd w:val="0"/>
        <w:rPr>
          <w:rFonts w:ascii="Cambria" w:hAnsi="Cambria" w:cs="Arial"/>
          <w:b/>
          <w:bCs/>
          <w:sz w:val="22"/>
          <w:szCs w:val="22"/>
        </w:rPr>
      </w:pPr>
    </w:p>
    <w:p w:rsidR="00FE488C" w:rsidRPr="00DC5F45" w:rsidRDefault="00FE488C" w:rsidP="00FE488C">
      <w:pPr>
        <w:pStyle w:val="Titre1"/>
        <w:rPr>
          <w:rFonts w:ascii="Cambria" w:hAnsi="Cambria" w:cs="Arial"/>
          <w:sz w:val="22"/>
          <w:szCs w:val="22"/>
        </w:rPr>
      </w:pPr>
      <w:r w:rsidRPr="00DC5F45">
        <w:rPr>
          <w:rFonts w:ascii="Cambria" w:hAnsi="Cambria" w:cs="Arial"/>
          <w:sz w:val="22"/>
          <w:szCs w:val="22"/>
        </w:rPr>
        <w:t>Partie B : Probabilités</w:t>
      </w:r>
    </w:p>
    <w:p w:rsidR="00FE488C" w:rsidRPr="00DC5F45" w:rsidRDefault="00FE488C" w:rsidP="00FE488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FE488C" w:rsidRPr="00DC5F45" w:rsidRDefault="00FE488C" w:rsidP="00FE488C">
      <w:pPr>
        <w:autoSpaceDE w:val="0"/>
        <w:autoSpaceDN w:val="0"/>
        <w:adjustRightInd w:val="0"/>
        <w:rPr>
          <w:rFonts w:ascii="Cambria" w:eastAsia="Times New Roman" w:hAnsi="Cambria" w:cs="Arial"/>
          <w:b/>
          <w:bCs/>
          <w:sz w:val="22"/>
          <w:szCs w:val="22"/>
        </w:rPr>
      </w:pPr>
    </w:p>
    <w:p w:rsidR="00FE488C" w:rsidRPr="00DC5F45" w:rsidRDefault="00FE488C" w:rsidP="00FE488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FE488C" w:rsidRPr="00DC5F45" w:rsidRDefault="00FE488C" w:rsidP="00FE488C">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FE488C" w:rsidRPr="00DC5F45" w:rsidRDefault="00FE488C" w:rsidP="00FE488C">
      <w:pPr>
        <w:autoSpaceDE w:val="0"/>
        <w:autoSpaceDN w:val="0"/>
        <w:adjustRightInd w:val="0"/>
        <w:rPr>
          <w:rFonts w:ascii="Cambria" w:hAnsi="Cambria" w:cs="Arial"/>
          <w:sz w:val="22"/>
          <w:szCs w:val="22"/>
        </w:rPr>
      </w:pPr>
    </w:p>
    <w:p w:rsidR="00FE488C" w:rsidRPr="00DC5F45" w:rsidRDefault="00FE488C" w:rsidP="00FE488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FE488C" w:rsidRPr="00DC5F45" w:rsidRDefault="00FE488C" w:rsidP="00FE488C">
      <w:pPr>
        <w:autoSpaceDE w:val="0"/>
        <w:autoSpaceDN w:val="0"/>
        <w:adjustRightInd w:val="0"/>
        <w:rPr>
          <w:rFonts w:ascii="Cambria" w:eastAsia="Times New Roman" w:hAnsi="Cambria" w:cs="Arial"/>
          <w:b/>
          <w:bCs/>
          <w:sz w:val="22"/>
          <w:szCs w:val="22"/>
        </w:rPr>
      </w:pPr>
    </w:p>
    <w:p w:rsidR="00FE488C" w:rsidRPr="00DC5F45" w:rsidRDefault="00FE488C" w:rsidP="00FE488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FE488C" w:rsidRPr="00DC5F45" w:rsidRDefault="00FE488C" w:rsidP="00FE488C">
      <w:pPr>
        <w:autoSpaceDE w:val="0"/>
        <w:autoSpaceDN w:val="0"/>
        <w:adjustRightInd w:val="0"/>
        <w:rPr>
          <w:rFonts w:ascii="Cambria" w:eastAsia="Times New Roman" w:hAnsi="Cambria" w:cs="Arial"/>
          <w:b/>
          <w:bCs/>
          <w:sz w:val="22"/>
          <w:szCs w:val="22"/>
        </w:rPr>
      </w:pPr>
    </w:p>
    <w:p w:rsidR="00FE488C" w:rsidRPr="00DC5F45" w:rsidRDefault="00FE488C" w:rsidP="00FE488C">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FE488C" w:rsidRPr="00DC5F45" w:rsidRDefault="00FE488C" w:rsidP="00FE488C">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FE488C" w:rsidRDefault="00FE488C" w:rsidP="00FE488C">
      <w:pPr>
        <w:spacing w:after="120" w:line="276" w:lineRule="auto"/>
        <w:jc w:val="both"/>
        <w:rPr>
          <w:rFonts w:asciiTheme="majorHAnsi" w:hAnsiTheme="majorHAnsi" w:cs="Arial"/>
          <w:b/>
        </w:rPr>
      </w:pPr>
    </w:p>
    <w:p w:rsidR="00FE488C" w:rsidRDefault="00FE488C" w:rsidP="00FE488C">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FE488C" w:rsidRPr="00220537" w:rsidRDefault="00FE488C" w:rsidP="00FE488C">
      <w:pPr>
        <w:jc w:val="both"/>
        <w:rPr>
          <w:rFonts w:asciiTheme="majorHAnsi" w:hAnsiTheme="majorHAnsi" w:cs="Arial"/>
          <w:b/>
        </w:rPr>
      </w:pPr>
      <w:r w:rsidRPr="00DC5F45">
        <w:rPr>
          <w:rFonts w:ascii="Cambria" w:hAnsi="Cambria" w:cs="Arial"/>
          <w:bCs/>
          <w:sz w:val="22"/>
          <w:szCs w:val="22"/>
        </w:rPr>
        <w:t>Contrôle continu : 40 % ; Examen final : 60 %.</w:t>
      </w:r>
    </w:p>
    <w:p w:rsidR="00FE488C" w:rsidRDefault="00FE488C" w:rsidP="00FE488C">
      <w:pPr>
        <w:spacing w:after="120" w:line="276" w:lineRule="auto"/>
        <w:jc w:val="both"/>
        <w:rPr>
          <w:rFonts w:asciiTheme="majorHAnsi" w:hAnsiTheme="majorHAnsi" w:cs="Arial"/>
          <w:b/>
        </w:rPr>
      </w:pPr>
    </w:p>
    <w:p w:rsidR="00FE488C" w:rsidRPr="00643EDB" w:rsidRDefault="00FE488C" w:rsidP="00FE488C">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FE488C" w:rsidRPr="008E67F2" w:rsidRDefault="00FE488C" w:rsidP="00FE488C">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FE488C" w:rsidRPr="008E67F2" w:rsidRDefault="00FE488C" w:rsidP="00FE488C">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FE488C" w:rsidRPr="008E67F2" w:rsidRDefault="00FE488C" w:rsidP="00FE488C">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FE488C" w:rsidRPr="008E67F2" w:rsidRDefault="00FE488C" w:rsidP="00FE488C">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FE488C" w:rsidRPr="00D735A4" w:rsidRDefault="00FE488C" w:rsidP="00FE488C">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FE488C" w:rsidRPr="008E67F2" w:rsidRDefault="00FE488C" w:rsidP="00FE488C">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400A72" w:rsidRPr="008E67F2" w:rsidRDefault="00FE488C" w:rsidP="00FE488C">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400A72"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Default="00400A72"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Default="003B35C1" w:rsidP="00400A72">
      <w:pPr>
        <w:jc w:val="both"/>
        <w:rPr>
          <w:rFonts w:asciiTheme="majorHAnsi" w:hAnsiTheme="majorHAnsi" w:cs="Arial"/>
        </w:rPr>
      </w:pPr>
    </w:p>
    <w:p w:rsidR="003B35C1" w:rsidRPr="001C7A9B" w:rsidRDefault="003B35C1"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Pr>
          <w:rFonts w:asciiTheme="majorHAnsi" w:hAnsiTheme="majorHAnsi" w:cs="Calibri"/>
          <w:b/>
        </w:rPr>
        <w:lastRenderedPageBreak/>
        <w:t>Semestre :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2: </w:t>
      </w:r>
      <w:r w:rsidRPr="001C7A9B">
        <w:rPr>
          <w:rFonts w:asciiTheme="majorHAnsi" w:hAnsiTheme="majorHAnsi" w:cs="Arial"/>
          <w:b/>
        </w:rPr>
        <w:t>Informatique</w:t>
      </w:r>
      <w:r w:rsidRPr="001C7A9B">
        <w:rPr>
          <w:rFonts w:asciiTheme="majorHAnsi" w:hAnsiTheme="majorHAnsi" w:cs="Arial"/>
          <w:b/>
          <w:bCs/>
        </w:rPr>
        <w:t xml:space="preserv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(TP: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2</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400A72" w:rsidRPr="001C7A9B" w:rsidRDefault="00400A72" w:rsidP="00400A72">
      <w:pPr>
        <w:spacing w:after="120"/>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la matière</w:t>
      </w:r>
    </w:p>
    <w:p w:rsidR="00400A72" w:rsidRPr="001C7A9B" w:rsidRDefault="00400A72" w:rsidP="00400A72">
      <w:pPr>
        <w:pStyle w:val="NormalWeb"/>
        <w:rPr>
          <w:rFonts w:asciiTheme="majorHAnsi" w:hAnsiTheme="majorHAnsi" w:cs="Arial"/>
        </w:rPr>
      </w:pPr>
      <w:r w:rsidRPr="001C7A9B">
        <w:rPr>
          <w:rFonts w:asciiTheme="majorHAnsi" w:hAnsiTheme="majorHAnsi" w:cs="Arial"/>
        </w:rPr>
        <w:t xml:space="preserve">Apprendre à l’étudiant la programmation en utilisant des logiciels faciles d’accès (essentiellement : Matlab, Scilab, Mapple …). Cette matière sera un outil  pour la réalisation des TP de méthodes numériques en S4. </w:t>
      </w:r>
    </w:p>
    <w:p w:rsidR="00400A72" w:rsidRPr="001C7A9B" w:rsidRDefault="00400A72" w:rsidP="00400A72">
      <w:pPr>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Connaissances préalables recommandées</w:t>
      </w:r>
    </w:p>
    <w:p w:rsidR="00400A72" w:rsidRPr="001C7A9B" w:rsidRDefault="00400A72" w:rsidP="00400A72">
      <w:pPr>
        <w:jc w:val="both"/>
        <w:rPr>
          <w:rFonts w:asciiTheme="majorHAnsi" w:hAnsiTheme="majorHAnsi" w:cs="Arial"/>
        </w:rPr>
      </w:pPr>
      <w:r w:rsidRPr="001C7A9B">
        <w:rPr>
          <w:rFonts w:asciiTheme="majorHAnsi" w:hAnsiTheme="majorHAnsi" w:cs="Arial"/>
        </w:rPr>
        <w:t xml:space="preserve">Les bases de la programmation acquises en informatique 1 et 2 </w:t>
      </w:r>
    </w:p>
    <w:p w:rsidR="00400A72" w:rsidRPr="001C7A9B" w:rsidRDefault="00400A72" w:rsidP="00400A72">
      <w:pPr>
        <w:autoSpaceDE w:val="0"/>
        <w:autoSpaceDN w:val="0"/>
        <w:adjustRightInd w:val="0"/>
        <w:spacing w:line="360" w:lineRule="auto"/>
        <w:rPr>
          <w:rFonts w:asciiTheme="majorHAnsi" w:hAnsiTheme="majorHAnsi" w:cs="Arial"/>
          <w:bCs/>
        </w:rPr>
      </w:pPr>
    </w:p>
    <w:p w:rsidR="00400A72" w:rsidRPr="001C7A9B" w:rsidRDefault="00400A72" w:rsidP="00400A72">
      <w:pPr>
        <w:autoSpaceDE w:val="0"/>
        <w:autoSpaceDN w:val="0"/>
        <w:adjustRightInd w:val="0"/>
        <w:spacing w:line="360" w:lineRule="auto"/>
        <w:rPr>
          <w:rFonts w:asciiTheme="majorHAnsi" w:hAnsiTheme="majorHAnsi" w:cs="Arial"/>
          <w:b/>
        </w:rPr>
      </w:pPr>
      <w:r w:rsidRPr="001C7A9B">
        <w:rPr>
          <w:rFonts w:asciiTheme="majorHAnsi" w:hAnsiTheme="majorHAnsi" w:cs="Arial"/>
          <w:b/>
          <w:u w:val="thick" w:color="F79646" w:themeColor="accent6"/>
        </w:rPr>
        <w:t>Contenu de la matière</w:t>
      </w:r>
      <w:r w:rsidRPr="001C7A9B">
        <w:rPr>
          <w:rFonts w:asciiTheme="majorHAnsi" w:hAnsiTheme="majorHAnsi" w:cs="Arial"/>
          <w:b/>
        </w:rPr>
        <w:t xml:space="preserve"> : </w:t>
      </w:r>
    </w:p>
    <w:p w:rsidR="00400A72" w:rsidRPr="001C7A9B" w:rsidRDefault="00400A72" w:rsidP="00400A72">
      <w:pPr>
        <w:spacing w:line="360" w:lineRule="auto"/>
        <w:rPr>
          <w:rStyle w:val="lev"/>
          <w:rFonts w:asciiTheme="majorHAnsi" w:hAnsiTheme="majorHAnsi"/>
        </w:rPr>
      </w:pP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TP 1: Présentation d’un environnement de programmation scientifique </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          (Matlab , Scilab, … etc) </w:t>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t>1 semaine</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TP 2: Fichiers script et Types de données et de variables </w:t>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TP 3 : Lecture, affichag</w:t>
      </w:r>
      <w:r w:rsidR="00C52864">
        <w:rPr>
          <w:rStyle w:val="lev"/>
          <w:rFonts w:asciiTheme="majorHAnsi" w:hAnsiTheme="majorHAnsi" w:cs="Arial"/>
        </w:rPr>
        <w:t xml:space="preserve">e et sauvegarde des données </w:t>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Pr="001C7A9B">
        <w:rPr>
          <w:rStyle w:val="lev"/>
          <w:rFonts w:asciiTheme="majorHAnsi" w:hAnsiTheme="majorHAnsi" w:cs="Arial"/>
        </w:rPr>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TP 4</w:t>
      </w:r>
      <w:r w:rsidR="00C52864">
        <w:rPr>
          <w:rStyle w:val="lev"/>
          <w:rFonts w:asciiTheme="majorHAnsi" w:hAnsiTheme="majorHAnsi" w:cs="Arial"/>
        </w:rPr>
        <w:t xml:space="preserve"> : Vecteurs et matrices </w:t>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Pr="001C7A9B">
        <w:rPr>
          <w:rStyle w:val="lev"/>
          <w:rFonts w:asciiTheme="majorHAnsi" w:hAnsiTheme="majorHAnsi" w:cs="Arial"/>
        </w:rPr>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TP 5 : Instructions de contrôle (</w:t>
      </w:r>
      <w:r w:rsidRPr="001C7A9B">
        <w:rPr>
          <w:rStyle w:val="lev"/>
          <w:rFonts w:asciiTheme="majorHAnsi" w:hAnsiTheme="majorHAnsi" w:cs="Arial"/>
          <w:sz w:val="22"/>
          <w:szCs w:val="22"/>
        </w:rPr>
        <w:t>Boucles for et While, Instructions if  et switch</w:t>
      </w:r>
      <w:r w:rsidR="00C52864">
        <w:rPr>
          <w:rStyle w:val="lev"/>
          <w:rFonts w:asciiTheme="majorHAnsi" w:hAnsiTheme="majorHAnsi" w:cs="Arial"/>
        </w:rPr>
        <w:t>)</w:t>
      </w:r>
      <w:r w:rsidRPr="001C7A9B">
        <w:rPr>
          <w:rStyle w:val="lev"/>
          <w:rFonts w:asciiTheme="majorHAnsi" w:hAnsiTheme="majorHAnsi" w:cs="Arial"/>
        </w:rPr>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TP </w:t>
      </w:r>
      <w:r w:rsidR="00C52864">
        <w:rPr>
          <w:rStyle w:val="lev"/>
          <w:rFonts w:asciiTheme="majorHAnsi" w:hAnsiTheme="majorHAnsi" w:cs="Arial"/>
        </w:rPr>
        <w:t xml:space="preserve">6: Fichiers de fonction </w:t>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00C52864">
        <w:rPr>
          <w:rStyle w:val="lev"/>
          <w:rFonts w:asciiTheme="majorHAnsi" w:hAnsiTheme="majorHAnsi" w:cs="Arial"/>
        </w:rPr>
        <w:tab/>
      </w:r>
      <w:r w:rsidRPr="001C7A9B">
        <w:rPr>
          <w:rStyle w:val="lev"/>
          <w:rFonts w:asciiTheme="majorHAnsi" w:hAnsiTheme="majorHAnsi" w:cs="Arial"/>
        </w:rPr>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TP 7 : Graphisme (Gestion des fenêtres graphiques, plot </w:t>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t>2 semaines</w:t>
      </w:r>
    </w:p>
    <w:p w:rsidR="00400A72" w:rsidRPr="001C7A9B" w:rsidRDefault="00400A72" w:rsidP="00400A72">
      <w:pPr>
        <w:spacing w:line="360" w:lineRule="auto"/>
        <w:rPr>
          <w:rStyle w:val="lev"/>
          <w:rFonts w:asciiTheme="majorHAnsi" w:hAnsiTheme="majorHAnsi" w:cs="Arial"/>
          <w:b w:val="0"/>
        </w:rPr>
      </w:pPr>
      <w:r w:rsidRPr="001C7A9B">
        <w:rPr>
          <w:rStyle w:val="lev"/>
          <w:rFonts w:asciiTheme="majorHAnsi" w:hAnsiTheme="majorHAnsi" w:cs="Arial"/>
        </w:rPr>
        <w:t xml:space="preserve">TP 8 : Utilisation de toolbox </w:t>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r>
      <w:r w:rsidRPr="001C7A9B">
        <w:rPr>
          <w:rStyle w:val="lev"/>
          <w:rFonts w:asciiTheme="majorHAnsi" w:hAnsiTheme="majorHAnsi" w:cs="Arial"/>
        </w:rPr>
        <w:tab/>
        <w:t>2 semaines</w:t>
      </w:r>
    </w:p>
    <w:p w:rsidR="00400A72" w:rsidRPr="001C7A9B" w:rsidRDefault="00400A72" w:rsidP="00400A72">
      <w:pPr>
        <w:rPr>
          <w:rStyle w:val="lev"/>
          <w:rFonts w:asciiTheme="majorHAnsi" w:hAnsiTheme="majorHAnsi" w:cs="Arial"/>
          <w:b w:val="0"/>
        </w:rPr>
      </w:pPr>
    </w:p>
    <w:p w:rsidR="00400A72" w:rsidRPr="001C7A9B" w:rsidRDefault="00400A72" w:rsidP="00400A72">
      <w:pPr>
        <w:jc w:val="both"/>
        <w:rPr>
          <w:rFonts w:asciiTheme="majorHAnsi" w:hAnsiTheme="majorHAnsi" w:cs="Arial"/>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r w:rsidRPr="001C7A9B">
        <w:rPr>
          <w:rFonts w:asciiTheme="majorHAnsi" w:hAnsiTheme="majorHAnsi" w:cs="Arial"/>
          <w:bCs/>
        </w:rPr>
        <w:t>Contrôle continu : 100 %.</w:t>
      </w:r>
    </w:p>
    <w:p w:rsidR="00400A72" w:rsidRPr="001C7A9B" w:rsidRDefault="00400A72" w:rsidP="00400A72">
      <w:pPr>
        <w:jc w:val="both"/>
        <w:rPr>
          <w:rFonts w:asciiTheme="majorHAnsi" w:hAnsiTheme="majorHAnsi" w:cs="Arial"/>
          <w:bCs/>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spacing w:line="360" w:lineRule="auto"/>
        <w:rPr>
          <w:rFonts w:asciiTheme="majorHAnsi" w:hAnsiTheme="majorHAnsi" w:cs="Arial"/>
          <w:sz w:val="22"/>
          <w:szCs w:val="22"/>
        </w:rPr>
      </w:pPr>
      <w:r w:rsidRPr="001C7A9B">
        <w:rPr>
          <w:rFonts w:asciiTheme="majorHAnsi" w:eastAsia="Times New Roman" w:hAnsiTheme="majorHAnsi" w:cs="Arial"/>
          <w:color w:val="222222"/>
          <w:sz w:val="22"/>
          <w:szCs w:val="22"/>
          <w:lang w:eastAsia="fr-FR"/>
        </w:rPr>
        <w:t>1- Informatique: Programmation et simulation en Scilab 2014 - Auteurs : Arnaud Bégyn, Jean-Pierre Grenier, Hervé Gras.</w:t>
      </w:r>
      <w:r w:rsidRPr="001C7A9B">
        <w:rPr>
          <w:rFonts w:asciiTheme="majorHAnsi" w:eastAsia="Times New Roman" w:hAnsiTheme="majorHAnsi" w:cs="Arial"/>
          <w:color w:val="222222"/>
          <w:sz w:val="22"/>
          <w:szCs w:val="22"/>
          <w:lang w:eastAsia="fr-FR"/>
        </w:rPr>
        <w:br/>
        <w:t>2- Scilab : De la théorie à la pratique - I. Les fondamentaux. Livre de Philippe Roux 2013.</w:t>
      </w: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p>
    <w:p w:rsidR="00400A72" w:rsidRDefault="00400A72" w:rsidP="00400A72">
      <w:pPr>
        <w:jc w:val="both"/>
        <w:rPr>
          <w:rFonts w:asciiTheme="majorHAnsi" w:hAnsiTheme="majorHAnsi" w:cs="Calibri"/>
          <w:b/>
        </w:rPr>
      </w:pPr>
    </w:p>
    <w:p w:rsidR="00C52864" w:rsidRDefault="00C52864" w:rsidP="00400A72">
      <w:pPr>
        <w:jc w:val="both"/>
        <w:rPr>
          <w:rFonts w:asciiTheme="majorHAnsi" w:hAnsiTheme="majorHAnsi" w:cs="Calibri"/>
          <w:b/>
        </w:rPr>
      </w:pPr>
    </w:p>
    <w:p w:rsidR="003B35C1" w:rsidRDefault="003B35C1" w:rsidP="00400A72">
      <w:pPr>
        <w:jc w:val="both"/>
        <w:rPr>
          <w:rFonts w:asciiTheme="majorHAnsi" w:hAnsiTheme="majorHAnsi" w:cs="Calibri"/>
          <w:b/>
        </w:rPr>
      </w:pPr>
    </w:p>
    <w:p w:rsidR="00C52864" w:rsidRDefault="00C52864" w:rsidP="00400A72">
      <w:pPr>
        <w:jc w:val="both"/>
        <w:rPr>
          <w:rFonts w:asciiTheme="majorHAnsi" w:hAnsiTheme="majorHAnsi" w:cs="Calibri"/>
          <w:b/>
        </w:rPr>
      </w:pPr>
    </w:p>
    <w:p w:rsidR="00C52864" w:rsidRDefault="00C52864" w:rsidP="00400A72">
      <w:pPr>
        <w:jc w:val="both"/>
        <w:rPr>
          <w:rFonts w:asciiTheme="majorHAnsi" w:hAnsiTheme="majorHAnsi" w:cs="Calibri"/>
          <w:b/>
        </w:rPr>
      </w:pPr>
    </w:p>
    <w:p w:rsidR="00C52864" w:rsidRDefault="00C52864" w:rsidP="00400A72">
      <w:pPr>
        <w:jc w:val="both"/>
        <w:rPr>
          <w:rFonts w:asciiTheme="majorHAnsi" w:hAnsiTheme="majorHAnsi" w:cs="Calibri"/>
          <w:b/>
        </w:rPr>
      </w:pPr>
    </w:p>
    <w:p w:rsidR="00C52864" w:rsidRPr="001C7A9B" w:rsidRDefault="00C52864" w:rsidP="00400A72">
      <w:pPr>
        <w:jc w:val="both"/>
        <w:rPr>
          <w:rFonts w:asciiTheme="majorHAnsi" w:hAnsiTheme="majorHAnsi" w:cs="Calibri"/>
          <w:b/>
        </w:rPr>
      </w:pP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rPr>
      </w:pPr>
      <w:r w:rsidRPr="001C7A9B">
        <w:rPr>
          <w:rFonts w:asciiTheme="majorHAnsi" w:hAnsiTheme="majorHAnsi" w:cs="Arial"/>
          <w:b/>
        </w:rPr>
        <w:t xml:space="preserve">Matière 3 : Dessin technique                   </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(TP: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2</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p>
    <w:p w:rsidR="00400A72" w:rsidRPr="001C7A9B" w:rsidRDefault="00400A72" w:rsidP="00400A72">
      <w:pPr>
        <w:jc w:val="both"/>
        <w:rPr>
          <w:rFonts w:asciiTheme="majorHAnsi" w:hAnsiTheme="majorHAnsi" w:cs="Arial"/>
        </w:rPr>
      </w:pPr>
      <w:r w:rsidRPr="001C7A9B">
        <w:rPr>
          <w:rFonts w:asciiTheme="majorHAnsi" w:hAnsiTheme="majorHAnsi" w:cs="Arial"/>
          <w:lang w:eastAsia="fr-FR"/>
        </w:rPr>
        <w:t>Cet enseignement permettra aux étudiants d’acquérir les p</w:t>
      </w:r>
      <w:r w:rsidRPr="001C7A9B">
        <w:rPr>
          <w:rFonts w:asciiTheme="majorHAnsi" w:hAnsiTheme="majorHAnsi" w:cs="Arial"/>
        </w:rPr>
        <w:t xml:space="preserve">rincipes de représentation des pièces en dessin industriel. Plus encore, </w:t>
      </w:r>
      <w:r w:rsidRPr="001C7A9B">
        <w:rPr>
          <w:rFonts w:asciiTheme="majorHAnsi" w:hAnsiTheme="majorHAnsi" w:cs="Arial"/>
          <w:spacing w:val="2"/>
        </w:rPr>
        <w:t>cette matière permettra à l'étudiant de</w:t>
      </w:r>
      <w:r w:rsidRPr="001C7A9B">
        <w:rPr>
          <w:rFonts w:asciiTheme="majorHAnsi" w:hAnsiTheme="majorHAnsi" w:cs="Arial"/>
          <w:spacing w:val="-8"/>
        </w:rPr>
        <w:t xml:space="preserve"> représenter et à lire </w:t>
      </w:r>
      <w:r w:rsidRPr="001C7A9B">
        <w:rPr>
          <w:rFonts w:asciiTheme="majorHAnsi" w:hAnsiTheme="majorHAnsi" w:cs="Arial"/>
          <w:spacing w:val="-2"/>
        </w:rPr>
        <w:t xml:space="preserve">les </w:t>
      </w:r>
      <w:r w:rsidRPr="001C7A9B">
        <w:rPr>
          <w:rFonts w:asciiTheme="majorHAnsi" w:hAnsiTheme="majorHAnsi" w:cs="Arial"/>
          <w:spacing w:val="-8"/>
        </w:rPr>
        <w:t>plans.</w:t>
      </w:r>
    </w:p>
    <w:p w:rsidR="00400A72" w:rsidRPr="001C7A9B" w:rsidRDefault="00400A72" w:rsidP="00400A72">
      <w:pPr>
        <w:spacing w:line="276" w:lineRule="auto"/>
        <w:jc w:val="both"/>
        <w:rPr>
          <w:rFonts w:asciiTheme="majorHAnsi" w:hAnsiTheme="majorHAnsi" w:cs="Arial"/>
        </w:rPr>
      </w:pP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b/>
          <w:u w:val="thick" w:color="F79646" w:themeColor="accent6"/>
        </w:rPr>
        <w:t>Connaissances préalables recommandées</w:t>
      </w:r>
      <w:r w:rsidRPr="001C7A9B">
        <w:rPr>
          <w:rFonts w:asciiTheme="majorHAnsi" w:hAnsiTheme="majorHAnsi" w:cs="Arial"/>
          <w:b/>
        </w:rPr>
        <w:t xml:space="preserve"> (</w:t>
      </w:r>
      <w:r w:rsidRPr="001C7A9B">
        <w:rPr>
          <w:rFonts w:asciiTheme="majorHAnsi" w:hAnsiTheme="majorHAnsi" w:cs="Arial"/>
        </w:rPr>
        <w:t xml:space="preserve">descriptif succinct des connaissances requises pour pouvoir suivre cet enseignement – Maximum 2 lignes). </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rPr>
        <w:t>Afin de pouvoir suivre cet enseignement, des connaissances de base sur les principes généraux du dessin sont requises</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400A72" w:rsidRPr="001C7A9B" w:rsidRDefault="00400A72" w:rsidP="00400A72">
      <w:pPr>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rPr>
        <w:t xml:space="preserve">Chapitre 1: Généralités.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2 Semaines</w:t>
      </w: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Cs/>
        </w:rPr>
        <w:t>1.1 Utilité</w:t>
      </w:r>
      <w:r w:rsidRPr="001C7A9B">
        <w:rPr>
          <w:rFonts w:asciiTheme="majorHAnsi" w:hAnsiTheme="majorHAnsi" w:cs="Arial"/>
        </w:rPr>
        <w:t xml:space="preserve"> des dessins techniques et différents types de dessins.</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1.2 Matériel de dessin.</w:t>
      </w:r>
    </w:p>
    <w:p w:rsidR="00400A72" w:rsidRPr="001C7A9B" w:rsidRDefault="00400A72" w:rsidP="00400A72">
      <w:pPr>
        <w:spacing w:line="276" w:lineRule="auto"/>
        <w:rPr>
          <w:rFonts w:asciiTheme="majorHAnsi" w:hAnsiTheme="majorHAnsi" w:cs="Arial"/>
        </w:rPr>
      </w:pPr>
      <w:r w:rsidRPr="001C7A9B">
        <w:rPr>
          <w:rFonts w:asciiTheme="majorHAnsi" w:hAnsiTheme="majorHAnsi" w:cs="Arial"/>
          <w:bCs/>
        </w:rPr>
        <w:t>1.3 Normalisation</w:t>
      </w:r>
      <w:r w:rsidRPr="001C7A9B">
        <w:rPr>
          <w:rFonts w:asciiTheme="majorHAnsi" w:hAnsiTheme="majorHAnsi" w:cs="Arial"/>
        </w:rPr>
        <w:t xml:space="preserve"> (Types de traits, Ecriture, Echelle, Format de dessin et pliage,  </w:t>
      </w:r>
    </w:p>
    <w:p w:rsidR="00400A72" w:rsidRPr="001C7A9B" w:rsidRDefault="00400A72" w:rsidP="00400A72">
      <w:pPr>
        <w:spacing w:line="276" w:lineRule="auto"/>
        <w:rPr>
          <w:rFonts w:asciiTheme="majorHAnsi" w:hAnsiTheme="majorHAnsi" w:cs="Arial"/>
          <w:b/>
        </w:rPr>
      </w:pPr>
      <w:r w:rsidRPr="001C7A9B">
        <w:rPr>
          <w:rFonts w:asciiTheme="majorHAnsi" w:hAnsiTheme="majorHAnsi" w:cs="Arial"/>
        </w:rPr>
        <w:t xml:space="preserve">        Cartouche, etc.).</w:t>
      </w:r>
    </w:p>
    <w:p w:rsidR="00400A72" w:rsidRPr="001C7A9B" w:rsidRDefault="00400A72" w:rsidP="00400A72">
      <w:pPr>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rPr>
        <w:t xml:space="preserve">Chapitre 2: Eléments de la géométrie descriptive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6 Semaines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2.1 Notions de géométrie descriptive.</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2.2 Projections orthogonales d’un point - Épure d’un point - Projections orthogonales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      d’une droite (quelconque et particulière) - Épure d’une droite - Traces d’une droite-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      Projections d’un plan (Positions quelconque et particulière) -  Traces d’un plan.</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2.3 Vues : Choix et disposition des vues – Cotation - Pente et conicité - Détermination de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       la 3ème vue à partir de deux vues données.</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2.4 Méthode d’exécution d’un dessin (mise en page, droite à 45°, etc.)</w:t>
      </w:r>
    </w:p>
    <w:p w:rsidR="00400A72" w:rsidRPr="001C7A9B" w:rsidRDefault="00400A72" w:rsidP="00400A72">
      <w:pPr>
        <w:ind w:left="426"/>
        <w:rPr>
          <w:rFonts w:asciiTheme="majorHAnsi" w:hAnsiTheme="majorHAnsi" w:cs="Arial"/>
        </w:rPr>
      </w:pPr>
      <w:r w:rsidRPr="001C7A9B">
        <w:rPr>
          <w:rFonts w:asciiTheme="majorHAnsi" w:hAnsiTheme="majorHAnsi" w:cs="Arial"/>
        </w:rPr>
        <w:t>Exercices d’applications et évaluation (TP)</w:t>
      </w:r>
    </w:p>
    <w:p w:rsidR="00400A72" w:rsidRPr="001C7A9B" w:rsidRDefault="00400A72" w:rsidP="00400A72">
      <w:pPr>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rPr>
        <w:t xml:space="preserve">Chapitre 3: Les perspectives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rPr>
        <w:t xml:space="preserve">     Différents types  de perspectives  (définition et but).</w:t>
      </w:r>
    </w:p>
    <w:p w:rsidR="00400A72" w:rsidRPr="001C7A9B" w:rsidRDefault="00400A72" w:rsidP="00400A72">
      <w:pPr>
        <w:ind w:left="284"/>
        <w:rPr>
          <w:rFonts w:asciiTheme="majorHAnsi" w:hAnsiTheme="majorHAnsi" w:cs="Arial"/>
        </w:rPr>
      </w:pPr>
      <w:r w:rsidRPr="001C7A9B">
        <w:rPr>
          <w:rFonts w:asciiTheme="majorHAnsi" w:hAnsiTheme="majorHAnsi" w:cs="Arial"/>
        </w:rPr>
        <w:t>Exercices d’applications et évaluation (TP).</w:t>
      </w:r>
    </w:p>
    <w:p w:rsidR="00400A72" w:rsidRPr="001C7A9B" w:rsidRDefault="00400A72" w:rsidP="00400A72">
      <w:pPr>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rPr>
        <w:t xml:space="preserve">Chapitre 4: Coupes et sections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4.1 Coupes, règles de représentations normalisées (hachures).</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4.2 Projections et section des solides simples (Projections et sections d’un cylindre, d’un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 xml:space="preserve">      prisme, d’une pyramide, d’un cône, d’une sphère, etc...).</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4.3 Demi-coupe, Coupes partielles, coupes brisée, Sections, etc.</w:t>
      </w: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Cs/>
        </w:rPr>
        <w:t>4.4 Vocabulaire</w:t>
      </w:r>
      <w:r w:rsidRPr="001C7A9B">
        <w:rPr>
          <w:rFonts w:asciiTheme="majorHAnsi" w:hAnsiTheme="majorHAnsi" w:cs="Arial"/>
        </w:rPr>
        <w:t xml:space="preserve"> technique (terminologie des formes usinées, profilés, tuyauterie, etc.</w:t>
      </w:r>
    </w:p>
    <w:p w:rsidR="00400A72" w:rsidRPr="001C7A9B" w:rsidRDefault="00400A72" w:rsidP="00400A72">
      <w:pPr>
        <w:ind w:left="284"/>
        <w:rPr>
          <w:rFonts w:asciiTheme="majorHAnsi" w:hAnsiTheme="majorHAnsi" w:cs="Arial"/>
        </w:rPr>
      </w:pPr>
      <w:r w:rsidRPr="001C7A9B">
        <w:rPr>
          <w:rFonts w:asciiTheme="majorHAnsi" w:hAnsiTheme="majorHAnsi" w:cs="Arial"/>
        </w:rPr>
        <w:lastRenderedPageBreak/>
        <w:t>Exercices d’applications et évaluation (TP).</w:t>
      </w:r>
    </w:p>
    <w:p w:rsidR="00400A72" w:rsidRPr="001C7A9B" w:rsidRDefault="00400A72" w:rsidP="00400A72">
      <w:pPr>
        <w:rPr>
          <w:rFonts w:asciiTheme="majorHAnsi" w:hAnsiTheme="majorHAnsi" w:cs="Arial"/>
        </w:rPr>
      </w:pP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rPr>
        <w:t xml:space="preserve">Chapitre 5: Cotation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5.1 Principes généraux.</w:t>
      </w:r>
    </w:p>
    <w:p w:rsidR="00400A72" w:rsidRPr="001C7A9B" w:rsidRDefault="00400A72" w:rsidP="00400A72">
      <w:pPr>
        <w:spacing w:line="276" w:lineRule="auto"/>
        <w:jc w:val="both"/>
        <w:rPr>
          <w:rFonts w:asciiTheme="majorHAnsi" w:hAnsiTheme="majorHAnsi" w:cs="Arial"/>
          <w:bCs/>
        </w:rPr>
      </w:pPr>
      <w:r w:rsidRPr="001C7A9B">
        <w:rPr>
          <w:rFonts w:asciiTheme="majorHAnsi" w:hAnsiTheme="majorHAnsi" w:cs="Arial"/>
          <w:bCs/>
        </w:rPr>
        <w:t>5.2 Cotation, tolérance et ajustement.</w:t>
      </w:r>
    </w:p>
    <w:p w:rsidR="00400A72" w:rsidRPr="001C7A9B" w:rsidRDefault="00400A72" w:rsidP="00400A72">
      <w:pPr>
        <w:ind w:left="284"/>
        <w:rPr>
          <w:rFonts w:asciiTheme="majorHAnsi" w:hAnsiTheme="majorHAnsi" w:cs="Arial"/>
        </w:rPr>
      </w:pPr>
      <w:r w:rsidRPr="001C7A9B">
        <w:rPr>
          <w:rFonts w:asciiTheme="majorHAnsi" w:hAnsiTheme="majorHAnsi" w:cs="Arial"/>
          <w:bCs/>
        </w:rPr>
        <w:t>Exercices</w:t>
      </w:r>
      <w:r w:rsidRPr="001C7A9B">
        <w:rPr>
          <w:rFonts w:asciiTheme="majorHAnsi" w:hAnsiTheme="majorHAnsi" w:cs="Arial"/>
        </w:rPr>
        <w:t xml:space="preserve"> d’applications et évaluation (TP).</w:t>
      </w:r>
    </w:p>
    <w:p w:rsidR="00400A72" w:rsidRPr="001C7A9B" w:rsidRDefault="00400A72" w:rsidP="00400A72">
      <w:pPr>
        <w:rPr>
          <w:rFonts w:asciiTheme="majorHAnsi" w:hAnsiTheme="majorHAnsi" w:cs="Arial"/>
          <w:b/>
        </w:rPr>
      </w:pPr>
    </w:p>
    <w:p w:rsidR="00400A72" w:rsidRPr="001C7A9B" w:rsidRDefault="00400A72" w:rsidP="00400A72">
      <w:pPr>
        <w:spacing w:line="276" w:lineRule="auto"/>
        <w:rPr>
          <w:rFonts w:asciiTheme="majorHAnsi" w:hAnsiTheme="majorHAnsi" w:cs="Arial"/>
          <w:b/>
        </w:rPr>
      </w:pPr>
      <w:r w:rsidRPr="001C7A9B">
        <w:rPr>
          <w:rFonts w:asciiTheme="majorHAnsi" w:hAnsiTheme="majorHAnsi" w:cs="Arial"/>
          <w:b/>
        </w:rPr>
        <w:t xml:space="preserve">Chapitre 6: Notions sur les dessins de définition et d'ensemble et les  nomenclatures.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1 Semaine </w:t>
      </w:r>
    </w:p>
    <w:p w:rsidR="00400A72" w:rsidRPr="001C7A9B" w:rsidRDefault="00400A72" w:rsidP="00400A72">
      <w:pPr>
        <w:ind w:left="284"/>
        <w:rPr>
          <w:rFonts w:asciiTheme="majorHAnsi" w:hAnsiTheme="majorHAnsi" w:cs="Arial"/>
        </w:rPr>
      </w:pPr>
      <w:r w:rsidRPr="001C7A9B">
        <w:rPr>
          <w:rFonts w:asciiTheme="majorHAnsi" w:hAnsiTheme="majorHAnsi" w:cs="Arial"/>
        </w:rPr>
        <w:t>Exercices d’applications et évaluation (TP).</w:t>
      </w:r>
    </w:p>
    <w:p w:rsidR="00400A72" w:rsidRPr="001C7A9B" w:rsidRDefault="00400A72" w:rsidP="00400A72">
      <w:pPr>
        <w:rPr>
          <w:rFonts w:asciiTheme="majorHAnsi" w:hAnsiTheme="majorHAnsi" w:cs="Arial"/>
          <w:b/>
        </w:rPr>
      </w:pPr>
    </w:p>
    <w:p w:rsidR="00400A72" w:rsidRPr="001C7A9B" w:rsidRDefault="00400A72" w:rsidP="00400A72">
      <w:pPr>
        <w:jc w:val="both"/>
        <w:rPr>
          <w:rFonts w:asciiTheme="majorHAnsi" w:hAnsiTheme="majorHAnsi" w:cs="Arial"/>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r w:rsidRPr="001C7A9B">
        <w:rPr>
          <w:rFonts w:asciiTheme="majorHAnsi" w:hAnsiTheme="majorHAnsi" w:cs="Arial"/>
          <w:bCs/>
        </w:rPr>
        <w:t>Contrôle continu : 100 %.</w:t>
      </w:r>
    </w:p>
    <w:p w:rsidR="00400A72" w:rsidRPr="001C7A9B" w:rsidRDefault="00400A72" w:rsidP="00400A72">
      <w:pPr>
        <w:jc w:val="both"/>
        <w:rPr>
          <w:rFonts w:asciiTheme="majorHAnsi" w:hAnsiTheme="majorHAnsi" w:cs="Arial"/>
          <w:b/>
          <w:bCs/>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rPr>
          <w:rFonts w:asciiTheme="majorHAnsi" w:hAnsiTheme="majorHAnsi" w:cs="Arial"/>
          <w:b/>
        </w:rPr>
      </w:pPr>
    </w:p>
    <w:p w:rsidR="00400A72" w:rsidRPr="001C7A9B" w:rsidRDefault="00400A72" w:rsidP="005277B7">
      <w:pPr>
        <w:pStyle w:val="Paragraphedeliste"/>
        <w:numPr>
          <w:ilvl w:val="0"/>
          <w:numId w:val="80"/>
        </w:numPr>
        <w:rPr>
          <w:rFonts w:asciiTheme="majorHAnsi" w:hAnsiTheme="majorHAnsi"/>
        </w:rPr>
      </w:pPr>
      <w:r w:rsidRPr="001C7A9B">
        <w:rPr>
          <w:rFonts w:asciiTheme="majorHAnsi" w:hAnsiTheme="majorHAnsi"/>
        </w:rPr>
        <w:t>Guide du dessinateur industriel   Chevalier A.  Edition Hachette Technique;</w:t>
      </w:r>
    </w:p>
    <w:p w:rsidR="00400A72" w:rsidRPr="001C7A9B" w:rsidRDefault="00400A72" w:rsidP="005277B7">
      <w:pPr>
        <w:pStyle w:val="Paragraphedeliste"/>
        <w:numPr>
          <w:ilvl w:val="0"/>
          <w:numId w:val="80"/>
        </w:numPr>
        <w:rPr>
          <w:rFonts w:asciiTheme="majorHAnsi" w:hAnsiTheme="majorHAnsi"/>
        </w:rPr>
      </w:pPr>
      <w:r w:rsidRPr="001C7A9B">
        <w:rPr>
          <w:rFonts w:asciiTheme="majorHAnsi" w:hAnsiTheme="majorHAnsi"/>
        </w:rPr>
        <w:t>Le dessin technique 1</w:t>
      </w:r>
      <w:r w:rsidRPr="001C7A9B">
        <w:rPr>
          <w:rFonts w:asciiTheme="majorHAnsi" w:hAnsiTheme="majorHAnsi"/>
          <w:vertAlign w:val="superscript"/>
        </w:rPr>
        <w:t>er</w:t>
      </w:r>
      <w:r w:rsidRPr="001C7A9B">
        <w:rPr>
          <w:rFonts w:asciiTheme="majorHAnsi" w:hAnsiTheme="majorHAnsi"/>
        </w:rPr>
        <w:t xml:space="preserve"> partie géométrie descriptive Felliachi d. et Bensaada s. Edition OPU Alger;</w:t>
      </w:r>
    </w:p>
    <w:p w:rsidR="00400A72" w:rsidRPr="001C7A9B" w:rsidRDefault="00400A72" w:rsidP="005277B7">
      <w:pPr>
        <w:pStyle w:val="Paragraphedeliste"/>
        <w:numPr>
          <w:ilvl w:val="0"/>
          <w:numId w:val="80"/>
        </w:numPr>
        <w:rPr>
          <w:rFonts w:asciiTheme="majorHAnsi" w:hAnsiTheme="majorHAnsi"/>
        </w:rPr>
      </w:pPr>
      <w:r w:rsidRPr="001C7A9B">
        <w:rPr>
          <w:rFonts w:asciiTheme="majorHAnsi" w:hAnsiTheme="majorHAnsi"/>
        </w:rPr>
        <w:t>Le dessin technique 2</w:t>
      </w:r>
      <w:r w:rsidRPr="001C7A9B">
        <w:rPr>
          <w:rFonts w:asciiTheme="majorHAnsi" w:hAnsiTheme="majorHAnsi"/>
          <w:vertAlign w:val="superscript"/>
        </w:rPr>
        <w:t>er</w:t>
      </w:r>
      <w:r w:rsidRPr="001C7A9B">
        <w:rPr>
          <w:rFonts w:asciiTheme="majorHAnsi" w:hAnsiTheme="majorHAnsi"/>
        </w:rPr>
        <w:t xml:space="preserve"> partie le dessin industriel Felliachi d. et bensaada s. Edition OPU Alger;</w:t>
      </w:r>
    </w:p>
    <w:p w:rsidR="00400A72" w:rsidRPr="001C7A9B" w:rsidRDefault="00400A72" w:rsidP="005277B7">
      <w:pPr>
        <w:pStyle w:val="Paragraphedeliste"/>
        <w:numPr>
          <w:ilvl w:val="0"/>
          <w:numId w:val="80"/>
        </w:numPr>
        <w:rPr>
          <w:rFonts w:asciiTheme="majorHAnsi" w:hAnsiTheme="majorHAnsi"/>
        </w:rPr>
      </w:pPr>
      <w:r w:rsidRPr="001C7A9B">
        <w:rPr>
          <w:rFonts w:asciiTheme="majorHAnsi" w:hAnsiTheme="majorHAnsi"/>
        </w:rPr>
        <w:t>Premières notions de dessin technique Andre Ricordeau  Edition Andre Casteilla;</w:t>
      </w:r>
    </w:p>
    <w:p w:rsidR="00400A72" w:rsidRPr="001C7A9B" w:rsidRDefault="00400A72" w:rsidP="005277B7">
      <w:pPr>
        <w:pStyle w:val="Paragraphedeliste"/>
        <w:numPr>
          <w:ilvl w:val="0"/>
          <w:numId w:val="80"/>
        </w:numPr>
        <w:ind w:right="-283"/>
        <w:rPr>
          <w:rFonts w:asciiTheme="majorHAnsi" w:hAnsiTheme="majorHAnsi"/>
        </w:rPr>
      </w:pPr>
      <w:r w:rsidRPr="001C7A9B">
        <w:rPr>
          <w:rFonts w:asciiTheme="majorHAnsi" w:hAnsiTheme="majorHAnsi"/>
          <w:bCs/>
          <w:rtl/>
        </w:rPr>
        <w:t>المدخل إلى الرسم الصناعي</w:t>
      </w:r>
      <w:r w:rsidRPr="001C7A9B">
        <w:rPr>
          <w:rFonts w:asciiTheme="majorHAnsi" w:hAnsiTheme="majorHAnsi"/>
          <w:rtl/>
        </w:rPr>
        <w:t xml:space="preserve"> ماجد عبد الحميد ديوان المطبوعات الجامعية الجزائر </w:t>
      </w:r>
    </w:p>
    <w:p w:rsidR="00400A72" w:rsidRPr="001C7A9B" w:rsidRDefault="00400A72" w:rsidP="005277B7">
      <w:pPr>
        <w:pStyle w:val="Paragraphedeliste"/>
        <w:numPr>
          <w:ilvl w:val="0"/>
          <w:numId w:val="80"/>
        </w:numPr>
        <w:ind w:right="-283"/>
        <w:rPr>
          <w:rFonts w:asciiTheme="majorHAnsi" w:hAnsiTheme="majorHAnsi"/>
        </w:rPr>
      </w:pPr>
      <w:r w:rsidRPr="001C7A9B">
        <w:rPr>
          <w:rFonts w:asciiTheme="majorHAnsi" w:hAnsiTheme="majorHAnsi"/>
          <w:b/>
          <w:bCs/>
          <w:rtl/>
          <w:lang w:bidi="ar-DZ"/>
        </w:rPr>
        <w:t xml:space="preserve">مبادئ أساسية في الرسم الصناعي </w:t>
      </w:r>
      <w:r w:rsidRPr="001C7A9B">
        <w:rPr>
          <w:rFonts w:asciiTheme="majorHAnsi" w:hAnsiTheme="majorHAnsi"/>
          <w:rtl/>
          <w:lang w:bidi="ar-DZ"/>
        </w:rPr>
        <w:t xml:space="preserve">عمر أبو حنيك المعهد الجزائري للتقييس والملكية الصناعية طبع </w:t>
      </w:r>
      <w:r w:rsidRPr="001C7A9B">
        <w:rPr>
          <w:rFonts w:asciiTheme="majorHAnsi" w:hAnsiTheme="majorHAnsi"/>
          <w:rtl/>
        </w:rPr>
        <w:t>الحميد ديوان المطبوعات الجامعية الجزائر</w:t>
      </w:r>
    </w:p>
    <w:p w:rsidR="00400A72" w:rsidRPr="001C7A9B" w:rsidRDefault="00400A72" w:rsidP="00400A72">
      <w:pPr>
        <w:jc w:val="both"/>
        <w:rPr>
          <w:rFonts w:asciiTheme="majorHAnsi" w:hAnsiTheme="majorHAnsi" w:cs="Arial"/>
        </w:rPr>
      </w:pPr>
    </w:p>
    <w:p w:rsidR="00400A72" w:rsidRPr="001C7A9B" w:rsidRDefault="00400A72" w:rsidP="00400A72">
      <w:pPr>
        <w:jc w:val="both"/>
        <w:rPr>
          <w:rFonts w:asciiTheme="majorHAnsi" w:hAnsiTheme="majorHAnsi" w:cs="Arial"/>
        </w:rPr>
      </w:pPr>
      <w:r w:rsidRPr="001C7A9B">
        <w:rPr>
          <w:rFonts w:asciiTheme="majorHAnsi" w:hAnsiTheme="majorHAnsi" w:cs="Arial"/>
          <w:b/>
          <w:bCs/>
          <w:u w:val="thick" w:color="F79646" w:themeColor="accent6"/>
        </w:rPr>
        <w:t>Recommandation</w:t>
      </w:r>
      <w:r w:rsidRPr="001C7A9B">
        <w:rPr>
          <w:rFonts w:asciiTheme="majorHAnsi" w:hAnsiTheme="majorHAnsi" w:cs="Arial"/>
          <w:u w:val="thick" w:color="F79646" w:themeColor="accent6"/>
        </w:rPr>
        <w:t> </w:t>
      </w:r>
      <w:r w:rsidRPr="001C7A9B">
        <w:rPr>
          <w:rFonts w:asciiTheme="majorHAnsi" w:hAnsiTheme="majorHAnsi" w:cs="Arial"/>
        </w:rPr>
        <w:t>: Une grande partie des TP doivent être sous forme de travail personnel à domicile.</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4: </w:t>
      </w:r>
      <w:r w:rsidRPr="001C7A9B">
        <w:rPr>
          <w:rFonts w:asciiTheme="majorHAnsi" w:hAnsiTheme="majorHAnsi" w:cs="Arial"/>
          <w:b/>
          <w:bCs/>
        </w:rPr>
        <w:t xml:space="preserve">TP Ondes et Vibrations                   </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15h00 (TP: 1h00)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3B35C1" w:rsidRPr="00042267" w:rsidRDefault="003B35C1" w:rsidP="003B35C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3B35C1" w:rsidRPr="00042267" w:rsidRDefault="003B35C1" w:rsidP="003B35C1">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3B35C1" w:rsidRPr="00042267" w:rsidRDefault="003B35C1" w:rsidP="003B35C1">
      <w:pPr>
        <w:jc w:val="both"/>
        <w:rPr>
          <w:rFonts w:asciiTheme="majorHAnsi" w:hAnsiTheme="majorHAnsi" w:cs="Arial"/>
        </w:rPr>
      </w:pPr>
    </w:p>
    <w:p w:rsidR="003B35C1" w:rsidRPr="00042267" w:rsidRDefault="003B35C1" w:rsidP="003B35C1">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3B35C1" w:rsidRPr="00042267" w:rsidRDefault="003B35C1" w:rsidP="003B35C1">
      <w:pPr>
        <w:jc w:val="both"/>
        <w:rPr>
          <w:rFonts w:asciiTheme="majorHAnsi" w:hAnsiTheme="majorHAnsi" w:cs="Arial"/>
        </w:rPr>
      </w:pPr>
      <w:r w:rsidRPr="00042267">
        <w:rPr>
          <w:rFonts w:asciiTheme="majorHAnsi" w:hAnsiTheme="majorHAnsi" w:cs="Arial"/>
        </w:rPr>
        <w:t>Vibrations et ondes, Mathématiques 2, Physique 1, Physique 2.</w:t>
      </w:r>
    </w:p>
    <w:p w:rsidR="003B35C1" w:rsidRPr="00042267" w:rsidRDefault="003B35C1" w:rsidP="003B35C1">
      <w:pPr>
        <w:jc w:val="both"/>
        <w:rPr>
          <w:rFonts w:asciiTheme="majorHAnsi" w:hAnsiTheme="majorHAnsi" w:cs="Arial"/>
        </w:rPr>
      </w:pPr>
    </w:p>
    <w:p w:rsidR="003B35C1" w:rsidRPr="00042267" w:rsidRDefault="003B35C1" w:rsidP="003B35C1">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3B35C1" w:rsidRPr="00042267" w:rsidRDefault="003B35C1" w:rsidP="003B35C1">
      <w:pPr>
        <w:jc w:val="both"/>
        <w:rPr>
          <w:rFonts w:asciiTheme="majorHAnsi" w:hAnsiTheme="majorHAnsi" w:cs="Arial"/>
          <w:b/>
          <w:bCs/>
        </w:rPr>
      </w:pPr>
    </w:p>
    <w:p w:rsidR="003B35C1" w:rsidRPr="00042267" w:rsidRDefault="003B35C1" w:rsidP="003B35C1">
      <w:pPr>
        <w:jc w:val="both"/>
        <w:rPr>
          <w:rFonts w:asciiTheme="majorHAnsi" w:hAnsiTheme="majorHAnsi" w:cs="Arial"/>
        </w:rPr>
      </w:pPr>
      <w:r w:rsidRPr="00042267">
        <w:rPr>
          <w:rFonts w:asciiTheme="majorHAnsi" w:hAnsiTheme="majorHAnsi" w:cs="Arial"/>
        </w:rPr>
        <w:t xml:space="preserve">TP.1 </w:t>
      </w:r>
      <w:r w:rsidRPr="00042267">
        <w:rPr>
          <w:rFonts w:asciiTheme="majorHAnsi" w:hAnsiTheme="majorHAnsi"/>
        </w:rPr>
        <w:t>Masse –ressort</w:t>
      </w:r>
    </w:p>
    <w:p w:rsidR="003B35C1" w:rsidRPr="00042267" w:rsidRDefault="003B35C1" w:rsidP="003B35C1">
      <w:pPr>
        <w:jc w:val="both"/>
        <w:rPr>
          <w:rFonts w:asciiTheme="majorHAnsi" w:hAnsiTheme="majorHAnsi"/>
        </w:rPr>
      </w:pPr>
      <w:r w:rsidRPr="00042267">
        <w:rPr>
          <w:rFonts w:asciiTheme="majorHAnsi" w:hAnsiTheme="majorHAnsi"/>
        </w:rPr>
        <w:t>TP.2 Pendule simple</w:t>
      </w:r>
    </w:p>
    <w:p w:rsidR="003B35C1" w:rsidRPr="00042267" w:rsidRDefault="003B35C1" w:rsidP="003B35C1">
      <w:pPr>
        <w:jc w:val="both"/>
        <w:rPr>
          <w:rFonts w:asciiTheme="majorHAnsi" w:hAnsiTheme="majorHAnsi"/>
        </w:rPr>
      </w:pPr>
      <w:r w:rsidRPr="00042267">
        <w:rPr>
          <w:rFonts w:asciiTheme="majorHAnsi" w:hAnsiTheme="majorHAnsi"/>
        </w:rPr>
        <w:t>TP.3 Pendule de torsion</w:t>
      </w:r>
    </w:p>
    <w:p w:rsidR="003B35C1" w:rsidRPr="00042267" w:rsidRDefault="003B35C1" w:rsidP="003B35C1">
      <w:pPr>
        <w:jc w:val="both"/>
        <w:rPr>
          <w:rFonts w:asciiTheme="majorHAnsi" w:hAnsiTheme="majorHAnsi"/>
        </w:rPr>
      </w:pPr>
      <w:r w:rsidRPr="00042267">
        <w:rPr>
          <w:rFonts w:asciiTheme="majorHAnsi" w:hAnsiTheme="majorHAnsi"/>
        </w:rPr>
        <w:t>TP.4 Circuit électrique oscillant en régime libre et forcé</w:t>
      </w:r>
    </w:p>
    <w:p w:rsidR="003B35C1" w:rsidRPr="00042267" w:rsidRDefault="003B35C1" w:rsidP="003B35C1">
      <w:pPr>
        <w:jc w:val="both"/>
        <w:rPr>
          <w:rFonts w:asciiTheme="majorHAnsi" w:hAnsiTheme="majorHAnsi"/>
        </w:rPr>
      </w:pPr>
      <w:r w:rsidRPr="00042267">
        <w:rPr>
          <w:rFonts w:asciiTheme="majorHAnsi" w:hAnsiTheme="majorHAnsi"/>
        </w:rPr>
        <w:t>TP.5 Pendules couplés</w:t>
      </w:r>
    </w:p>
    <w:p w:rsidR="003B35C1" w:rsidRPr="00042267" w:rsidRDefault="003B35C1" w:rsidP="003B35C1">
      <w:pPr>
        <w:jc w:val="both"/>
        <w:rPr>
          <w:rFonts w:asciiTheme="majorHAnsi" w:hAnsiTheme="majorHAnsi"/>
        </w:rPr>
      </w:pPr>
      <w:r w:rsidRPr="00042267">
        <w:rPr>
          <w:rFonts w:asciiTheme="majorHAnsi" w:hAnsiTheme="majorHAnsi"/>
        </w:rPr>
        <w:t>TP.6 Oscillations transversales dans les cordes vibrantes</w:t>
      </w:r>
    </w:p>
    <w:p w:rsidR="003B35C1" w:rsidRPr="00042267" w:rsidRDefault="003B35C1" w:rsidP="003B35C1">
      <w:pPr>
        <w:jc w:val="both"/>
        <w:rPr>
          <w:rFonts w:asciiTheme="majorHAnsi" w:hAnsiTheme="majorHAnsi"/>
        </w:rPr>
      </w:pPr>
      <w:r w:rsidRPr="00042267">
        <w:rPr>
          <w:rFonts w:asciiTheme="majorHAnsi" w:hAnsiTheme="majorHAnsi"/>
        </w:rPr>
        <w:t>TP.7 Poulie à gorge selon Hoffmann</w:t>
      </w:r>
    </w:p>
    <w:p w:rsidR="003B35C1" w:rsidRPr="00042267" w:rsidRDefault="003B35C1" w:rsidP="003B35C1">
      <w:pPr>
        <w:jc w:val="both"/>
        <w:rPr>
          <w:rFonts w:asciiTheme="majorHAnsi" w:hAnsiTheme="majorHAnsi"/>
        </w:rPr>
      </w:pPr>
      <w:r w:rsidRPr="00042267">
        <w:rPr>
          <w:rFonts w:asciiTheme="majorHAnsi" w:hAnsiTheme="majorHAnsi"/>
        </w:rPr>
        <w:t>TP.8 Systèmes électromécaniques (Le haut parleur électrodynamique)</w:t>
      </w:r>
    </w:p>
    <w:p w:rsidR="003B35C1" w:rsidRPr="00042267" w:rsidRDefault="003B35C1" w:rsidP="003B35C1">
      <w:pPr>
        <w:jc w:val="both"/>
        <w:rPr>
          <w:rFonts w:asciiTheme="majorHAnsi" w:hAnsiTheme="majorHAnsi"/>
        </w:rPr>
      </w:pPr>
      <w:r w:rsidRPr="00042267">
        <w:rPr>
          <w:rFonts w:asciiTheme="majorHAnsi" w:hAnsiTheme="majorHAnsi"/>
        </w:rPr>
        <w:t>TP.9 Le pendule de Pohl</w:t>
      </w:r>
    </w:p>
    <w:p w:rsidR="003B35C1" w:rsidRPr="00042267" w:rsidRDefault="003B35C1" w:rsidP="003B35C1">
      <w:pPr>
        <w:jc w:val="both"/>
        <w:rPr>
          <w:rFonts w:asciiTheme="majorHAnsi" w:hAnsiTheme="majorHAnsi"/>
        </w:rPr>
      </w:pPr>
      <w:r w:rsidRPr="00042267">
        <w:rPr>
          <w:rFonts w:asciiTheme="majorHAnsi" w:hAnsiTheme="majorHAnsi"/>
        </w:rPr>
        <w:t>TP.10</w:t>
      </w:r>
      <w:r>
        <w:rPr>
          <w:rFonts w:asciiTheme="majorHAnsi" w:hAnsiTheme="majorHAnsi"/>
        </w:rPr>
        <w:t xml:space="preserve"> </w:t>
      </w:r>
      <w:r w:rsidRPr="00042267">
        <w:rPr>
          <w:rFonts w:asciiTheme="majorHAnsi" w:hAnsiTheme="majorHAnsi"/>
        </w:rPr>
        <w:t>Propagation d’ondes longitudinales dans un fluide.</w:t>
      </w:r>
    </w:p>
    <w:p w:rsidR="003B35C1" w:rsidRPr="00042267" w:rsidRDefault="003B35C1" w:rsidP="003B35C1">
      <w:pPr>
        <w:jc w:val="both"/>
        <w:rPr>
          <w:rFonts w:asciiTheme="majorHAnsi" w:hAnsiTheme="majorHAnsi" w:cs="Arial"/>
        </w:rPr>
      </w:pPr>
    </w:p>
    <w:p w:rsidR="003B35C1" w:rsidRPr="00042267" w:rsidRDefault="003B35C1" w:rsidP="003B35C1">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3B35C1" w:rsidRPr="00042267" w:rsidRDefault="003B35C1" w:rsidP="003B35C1">
      <w:pPr>
        <w:jc w:val="both"/>
        <w:rPr>
          <w:rFonts w:asciiTheme="majorHAnsi" w:hAnsiTheme="majorHAnsi" w:cs="Arial"/>
        </w:rPr>
      </w:pPr>
    </w:p>
    <w:p w:rsidR="003B35C1" w:rsidRPr="00042267" w:rsidRDefault="003B35C1" w:rsidP="003B35C1">
      <w:pPr>
        <w:jc w:val="both"/>
        <w:rPr>
          <w:rFonts w:asciiTheme="majorHAnsi" w:hAnsiTheme="majorHAnsi" w:cs="Arial"/>
        </w:rPr>
      </w:pPr>
    </w:p>
    <w:p w:rsidR="003B35C1" w:rsidRDefault="003B35C1" w:rsidP="003B35C1">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3B35C1" w:rsidRPr="00042267" w:rsidRDefault="003B35C1" w:rsidP="003B35C1">
      <w:pPr>
        <w:jc w:val="both"/>
        <w:rPr>
          <w:rFonts w:asciiTheme="majorHAnsi" w:hAnsiTheme="majorHAnsi" w:cs="Arial"/>
        </w:rPr>
      </w:pPr>
      <w:r w:rsidRPr="00042267">
        <w:rPr>
          <w:rFonts w:asciiTheme="majorHAnsi" w:hAnsiTheme="majorHAnsi" w:cs="Arial"/>
          <w:bCs/>
        </w:rPr>
        <w:t>Contrôle continu : 100 %.</w:t>
      </w:r>
    </w:p>
    <w:p w:rsidR="003B35C1" w:rsidRPr="00042267" w:rsidRDefault="003B35C1" w:rsidP="003B35C1">
      <w:pPr>
        <w:jc w:val="both"/>
        <w:rPr>
          <w:rFonts w:asciiTheme="majorHAnsi" w:hAnsiTheme="majorHAnsi" w:cs="Arial"/>
          <w:b/>
          <w:bCs/>
        </w:rPr>
      </w:pPr>
    </w:p>
    <w:p w:rsidR="003B35C1" w:rsidRPr="00042267" w:rsidRDefault="003B35C1" w:rsidP="003B35C1">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3B35C1" w:rsidRDefault="003B35C1" w:rsidP="003B35C1">
      <w:pPr>
        <w:jc w:val="both"/>
        <w:rPr>
          <w:rFonts w:asciiTheme="majorHAnsi" w:hAnsiTheme="majorHAnsi" w:cs="Arial"/>
        </w:rPr>
      </w:pPr>
      <w:r w:rsidRPr="00042267">
        <w:rPr>
          <w:rFonts w:asciiTheme="majorHAnsi" w:hAnsiTheme="majorHAnsi" w:cs="Arial"/>
        </w:rPr>
        <w:t>(Selon la disponibilité de la documentation au niveau de l'établissement, Sites internet</w:t>
      </w:r>
      <w:r>
        <w:rPr>
          <w:rFonts w:asciiTheme="majorHAnsi" w:hAnsiTheme="majorHAnsi" w:cs="Arial"/>
        </w:rPr>
        <w:t xml:space="preserve"> </w:t>
      </w:r>
      <w:r w:rsidRPr="00042267">
        <w:rPr>
          <w:rFonts w:asciiTheme="majorHAnsi" w:hAnsiTheme="majorHAnsi" w:cs="Arial"/>
        </w:rPr>
        <w:t>...</w:t>
      </w:r>
      <w:r>
        <w:rPr>
          <w:rFonts w:asciiTheme="majorHAnsi" w:hAnsiTheme="majorHAnsi" w:cs="Arial"/>
        </w:rPr>
        <w:t xml:space="preserve"> </w:t>
      </w:r>
      <w:r w:rsidRPr="00042267">
        <w:rPr>
          <w:rFonts w:asciiTheme="majorHAnsi" w:hAnsiTheme="majorHAnsi" w:cs="Arial"/>
        </w:rPr>
        <w:t>etc.)</w:t>
      </w:r>
    </w:p>
    <w:p w:rsidR="00400A72" w:rsidRPr="001C7A9B" w:rsidRDefault="00400A72" w:rsidP="00400A72">
      <w:pPr>
        <w:spacing w:after="120" w:line="276" w:lineRule="auto"/>
        <w:jc w:val="both"/>
        <w:rPr>
          <w:rFonts w:asciiTheme="majorHAnsi" w:hAnsiTheme="majorHAnsi" w:cs="Arial"/>
        </w:rPr>
      </w:pPr>
      <w:r w:rsidRPr="001C7A9B">
        <w:rPr>
          <w:rFonts w:asciiTheme="majorHAnsi" w:hAnsiTheme="majorHAnsi" w:cs="Arial"/>
          <w:b/>
        </w:rPr>
        <w:br w:type="page"/>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UED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1: </w:t>
      </w:r>
      <w:r w:rsidRPr="001C7A9B">
        <w:rPr>
          <w:rFonts w:asciiTheme="majorHAnsi" w:hAnsiTheme="majorHAnsi" w:cs="Arial"/>
          <w:b/>
        </w:rPr>
        <w:t xml:space="preserve">Technologie de base            </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(Cours: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400A72" w:rsidRPr="001C7A9B" w:rsidRDefault="00400A72" w:rsidP="00400A72">
      <w:pPr>
        <w:spacing w:after="100" w:afterAutospacing="1"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p>
    <w:p w:rsidR="00400A72" w:rsidRPr="001C7A9B" w:rsidRDefault="00400A72" w:rsidP="00400A72">
      <w:pPr>
        <w:jc w:val="both"/>
        <w:rPr>
          <w:rFonts w:asciiTheme="majorHAnsi" w:hAnsiTheme="majorHAnsi" w:cs="Arial"/>
        </w:rPr>
      </w:pPr>
      <w:r w:rsidRPr="001C7A9B">
        <w:rPr>
          <w:rFonts w:asciiTheme="majorHAnsi" w:hAnsiTheme="majorHAnsi" w:cs="Arial"/>
          <w:lang w:eastAsia="fr-FR"/>
        </w:rPr>
        <w:t>Cet enseignement permettra aux étudiants d’acquérir des connaissances sur les procédés d'obtention et fabrication de pièces et des techniques de leurs assemblages.</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 xml:space="preserve">Connaissances préalables recommandées </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400A72" w:rsidRPr="001C7A9B" w:rsidRDefault="00400A72" w:rsidP="00400A72">
      <w:pPr>
        <w:spacing w:line="276" w:lineRule="auto"/>
        <w:jc w:val="both"/>
        <w:rPr>
          <w:rFonts w:asciiTheme="majorHAnsi" w:hAnsiTheme="majorHAnsi" w:cs="Arial"/>
          <w:b/>
        </w:rPr>
      </w:pPr>
      <w:r w:rsidRPr="001C7A9B">
        <w:rPr>
          <w:rFonts w:asciiTheme="majorHAnsi" w:hAnsiTheme="majorHAnsi" w:cs="Arial"/>
          <w:b/>
          <w:bCs/>
        </w:rPr>
        <w:t xml:space="preserve">Chapitre 1: Matériaux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3 Semaines</w:t>
      </w:r>
    </w:p>
    <w:p w:rsidR="00400A72" w:rsidRPr="001C7A9B" w:rsidRDefault="00400A72" w:rsidP="00400A72">
      <w:pPr>
        <w:spacing w:line="276" w:lineRule="auto"/>
        <w:jc w:val="both"/>
        <w:rPr>
          <w:rFonts w:asciiTheme="majorHAnsi" w:hAnsiTheme="majorHAnsi"/>
          <w:bCs/>
        </w:rPr>
      </w:pPr>
      <w:r w:rsidRPr="001C7A9B">
        <w:rPr>
          <w:rFonts w:asciiTheme="majorHAnsi" w:hAnsiTheme="majorHAnsi" w:cs="Arial"/>
          <w:bCs/>
        </w:rPr>
        <w:t xml:space="preserve">1.1 </w:t>
      </w:r>
      <w:r w:rsidRPr="001C7A9B">
        <w:rPr>
          <w:rFonts w:asciiTheme="majorHAnsi" w:hAnsiTheme="majorHAnsi"/>
          <w:bCs/>
        </w:rPr>
        <w:t>Métaux et alliages et leurs désignations</w:t>
      </w:r>
    </w:p>
    <w:p w:rsidR="00400A72" w:rsidRPr="001C7A9B" w:rsidRDefault="00400A72" w:rsidP="00400A72">
      <w:pPr>
        <w:spacing w:line="276" w:lineRule="auto"/>
        <w:jc w:val="both"/>
        <w:rPr>
          <w:rFonts w:asciiTheme="majorHAnsi" w:hAnsiTheme="majorHAnsi"/>
          <w:bCs/>
        </w:rPr>
      </w:pPr>
      <w:r w:rsidRPr="001C7A9B">
        <w:rPr>
          <w:rFonts w:asciiTheme="majorHAnsi" w:hAnsiTheme="majorHAnsi"/>
          <w:bCs/>
        </w:rPr>
        <w:t>1.2 Matières plastiques (polymères)</w:t>
      </w:r>
    </w:p>
    <w:p w:rsidR="00400A72" w:rsidRPr="001C7A9B" w:rsidRDefault="00400A72" w:rsidP="00400A72">
      <w:pPr>
        <w:spacing w:line="276" w:lineRule="auto"/>
        <w:jc w:val="both"/>
        <w:rPr>
          <w:rFonts w:asciiTheme="majorHAnsi" w:hAnsiTheme="majorHAnsi"/>
          <w:bCs/>
        </w:rPr>
      </w:pPr>
      <w:r w:rsidRPr="001C7A9B">
        <w:rPr>
          <w:rFonts w:asciiTheme="majorHAnsi" w:hAnsiTheme="majorHAnsi"/>
          <w:bCs/>
        </w:rPr>
        <w:t xml:space="preserve">1.3 Matériaux composites  </w:t>
      </w:r>
    </w:p>
    <w:p w:rsidR="00400A72" w:rsidRPr="001C7A9B" w:rsidRDefault="00400A72" w:rsidP="00400A72">
      <w:pPr>
        <w:spacing w:line="276" w:lineRule="auto"/>
        <w:jc w:val="both"/>
        <w:rPr>
          <w:rFonts w:asciiTheme="majorHAnsi" w:hAnsiTheme="majorHAnsi"/>
        </w:rPr>
      </w:pPr>
      <w:r w:rsidRPr="001C7A9B">
        <w:rPr>
          <w:rFonts w:asciiTheme="majorHAnsi" w:hAnsiTheme="majorHAnsi"/>
          <w:bCs/>
        </w:rPr>
        <w:t>1.4 Autres</w:t>
      </w:r>
      <w:r w:rsidRPr="001C7A9B">
        <w:rPr>
          <w:rFonts w:asciiTheme="majorHAnsi" w:hAnsiTheme="majorHAnsi"/>
        </w:rPr>
        <w:t xml:space="preserve"> matériaux</w:t>
      </w:r>
    </w:p>
    <w:p w:rsidR="00400A72" w:rsidRPr="006828E2" w:rsidRDefault="00400A72" w:rsidP="00400A72">
      <w:pPr>
        <w:spacing w:line="276" w:lineRule="auto"/>
        <w:jc w:val="both"/>
        <w:rPr>
          <w:rFonts w:asciiTheme="majorHAnsi" w:hAnsiTheme="majorHAnsi"/>
          <w:sz w:val="12"/>
          <w:szCs w:val="12"/>
        </w:rPr>
      </w:pPr>
    </w:p>
    <w:p w:rsidR="00400A72" w:rsidRPr="001C7A9B" w:rsidRDefault="00400A72" w:rsidP="00400A72">
      <w:pPr>
        <w:spacing w:line="276" w:lineRule="auto"/>
        <w:jc w:val="both"/>
        <w:rPr>
          <w:rFonts w:asciiTheme="majorHAnsi" w:hAnsiTheme="majorHAnsi"/>
          <w:b/>
        </w:rPr>
      </w:pPr>
      <w:r w:rsidRPr="001C7A9B">
        <w:rPr>
          <w:rFonts w:asciiTheme="majorHAnsi" w:hAnsiTheme="majorHAnsi"/>
          <w:b/>
          <w:bCs/>
        </w:rPr>
        <w:t xml:space="preserve">Chapitre 2: </w:t>
      </w:r>
      <w:r w:rsidRPr="001C7A9B">
        <w:rPr>
          <w:rFonts w:asciiTheme="majorHAnsi" w:hAnsiTheme="majorHAnsi"/>
          <w:b/>
          <w:bCs/>
          <w:sz w:val="22"/>
          <w:szCs w:val="22"/>
        </w:rPr>
        <w:t>Procédés d’obtention des pièces sans enlèvement de matière</w:t>
      </w:r>
      <w:r w:rsidRPr="001C7A9B">
        <w:rPr>
          <w:rFonts w:asciiTheme="majorHAnsi" w:hAnsiTheme="majorHAnsi"/>
          <w:b/>
        </w:rPr>
        <w:t>4 Semaines</w:t>
      </w:r>
    </w:p>
    <w:p w:rsidR="00400A72" w:rsidRPr="001C7A9B" w:rsidRDefault="00400A72" w:rsidP="00400A72">
      <w:pPr>
        <w:spacing w:line="276" w:lineRule="auto"/>
        <w:jc w:val="both"/>
        <w:rPr>
          <w:rFonts w:asciiTheme="majorHAnsi" w:hAnsiTheme="majorHAnsi"/>
        </w:rPr>
      </w:pPr>
      <w:r w:rsidRPr="001C7A9B">
        <w:rPr>
          <w:rFonts w:asciiTheme="majorHAnsi" w:hAnsiTheme="majorHAnsi"/>
          <w:bCs/>
        </w:rPr>
        <w:t>2.1 Moulage</w:t>
      </w:r>
      <w:r w:rsidRPr="001C7A9B">
        <w:rPr>
          <w:rFonts w:asciiTheme="majorHAnsi" w:hAnsiTheme="majorHAnsi"/>
        </w:rPr>
        <w:t>, Forgeage, estampage, Laminage, Tréfilage, extrusion…. Etc</w:t>
      </w:r>
    </w:p>
    <w:p w:rsidR="00400A72" w:rsidRPr="001C7A9B" w:rsidRDefault="00400A72" w:rsidP="00400A72">
      <w:pPr>
        <w:spacing w:line="276" w:lineRule="auto"/>
        <w:jc w:val="both"/>
        <w:rPr>
          <w:rFonts w:asciiTheme="majorHAnsi" w:hAnsiTheme="majorHAnsi"/>
        </w:rPr>
      </w:pPr>
      <w:r w:rsidRPr="001C7A9B">
        <w:rPr>
          <w:rFonts w:asciiTheme="majorHAnsi" w:hAnsiTheme="majorHAnsi"/>
        </w:rPr>
        <w:t>2.2 Découpage, pliage et emboutissage, etc...</w:t>
      </w:r>
    </w:p>
    <w:p w:rsidR="00400A72" w:rsidRPr="001C7A9B" w:rsidRDefault="00400A72" w:rsidP="00400A72">
      <w:pPr>
        <w:spacing w:line="276" w:lineRule="auto"/>
        <w:jc w:val="both"/>
        <w:rPr>
          <w:rFonts w:asciiTheme="majorHAnsi" w:hAnsiTheme="majorHAnsi"/>
        </w:rPr>
      </w:pPr>
      <w:r w:rsidRPr="001C7A9B">
        <w:rPr>
          <w:rFonts w:asciiTheme="majorHAnsi" w:hAnsiTheme="majorHAnsi"/>
        </w:rPr>
        <w:t>2.3 Frittage et métallurgie des poudres</w:t>
      </w:r>
    </w:p>
    <w:p w:rsidR="00400A72" w:rsidRPr="001C7A9B" w:rsidRDefault="00400A72" w:rsidP="00400A72">
      <w:pPr>
        <w:spacing w:line="276" w:lineRule="auto"/>
        <w:jc w:val="both"/>
        <w:rPr>
          <w:rFonts w:asciiTheme="majorHAnsi" w:hAnsiTheme="majorHAnsi"/>
        </w:rPr>
      </w:pPr>
      <w:r w:rsidRPr="001C7A9B">
        <w:rPr>
          <w:rFonts w:asciiTheme="majorHAnsi" w:hAnsiTheme="majorHAnsi"/>
        </w:rPr>
        <w:t>2.4 Profilés et Tuyaux (en acier, en aluminium);</w:t>
      </w:r>
    </w:p>
    <w:p w:rsidR="00400A72" w:rsidRPr="001C7A9B" w:rsidRDefault="00400A72" w:rsidP="00400A72">
      <w:pPr>
        <w:spacing w:line="276" w:lineRule="auto"/>
        <w:jc w:val="both"/>
        <w:rPr>
          <w:rFonts w:asciiTheme="majorHAnsi" w:hAnsiTheme="majorHAnsi"/>
        </w:rPr>
      </w:pPr>
      <w:r w:rsidRPr="001C7A9B">
        <w:rPr>
          <w:rFonts w:asciiTheme="majorHAnsi" w:hAnsiTheme="majorHAnsi"/>
        </w:rPr>
        <w:t xml:space="preserve">      - Visites en atelier.</w:t>
      </w:r>
    </w:p>
    <w:p w:rsidR="00400A72" w:rsidRPr="006828E2" w:rsidRDefault="00400A72" w:rsidP="00400A72">
      <w:pPr>
        <w:spacing w:line="276" w:lineRule="auto"/>
        <w:jc w:val="both"/>
        <w:rPr>
          <w:rFonts w:asciiTheme="majorHAnsi" w:hAnsiTheme="majorHAnsi"/>
          <w:b/>
          <w:bCs/>
          <w:sz w:val="14"/>
          <w:szCs w:val="14"/>
        </w:rPr>
      </w:pPr>
    </w:p>
    <w:p w:rsidR="00400A72" w:rsidRPr="001C7A9B" w:rsidRDefault="00400A72" w:rsidP="00400A72">
      <w:pPr>
        <w:spacing w:line="276" w:lineRule="auto"/>
        <w:jc w:val="both"/>
        <w:rPr>
          <w:rFonts w:asciiTheme="majorHAnsi" w:hAnsiTheme="majorHAnsi"/>
          <w:bCs/>
        </w:rPr>
      </w:pPr>
      <w:r w:rsidRPr="001C7A9B">
        <w:rPr>
          <w:rFonts w:asciiTheme="majorHAnsi" w:hAnsiTheme="majorHAnsi"/>
          <w:b/>
          <w:bCs/>
        </w:rPr>
        <w:t xml:space="preserve">Chapitre 3: </w:t>
      </w:r>
      <w:r w:rsidRPr="001C7A9B">
        <w:rPr>
          <w:rFonts w:asciiTheme="majorHAnsi" w:hAnsiTheme="majorHAnsi"/>
          <w:b/>
          <w:bCs/>
          <w:sz w:val="22"/>
          <w:szCs w:val="22"/>
        </w:rPr>
        <w:t>Procédés d’obtention des pièces par enlèvement de matière</w:t>
      </w:r>
      <w:r w:rsidRPr="001C7A9B">
        <w:rPr>
          <w:rFonts w:asciiTheme="majorHAnsi" w:hAnsiTheme="majorHAnsi"/>
          <w:b/>
          <w:bCs/>
        </w:rPr>
        <w:tab/>
      </w:r>
      <w:r w:rsidRPr="001C7A9B">
        <w:rPr>
          <w:rFonts w:asciiTheme="majorHAnsi" w:hAnsiTheme="majorHAnsi"/>
          <w:b/>
        </w:rPr>
        <w:t>4 Semaines</w:t>
      </w:r>
    </w:p>
    <w:p w:rsidR="00400A72" w:rsidRPr="001C7A9B" w:rsidRDefault="00400A72" w:rsidP="00400A72">
      <w:pPr>
        <w:spacing w:line="276" w:lineRule="auto"/>
        <w:jc w:val="both"/>
        <w:rPr>
          <w:rFonts w:asciiTheme="majorHAnsi" w:hAnsiTheme="majorHAnsi"/>
          <w:bCs/>
        </w:rPr>
      </w:pPr>
      <w:r w:rsidRPr="001C7A9B">
        <w:rPr>
          <w:rFonts w:asciiTheme="majorHAnsi" w:hAnsiTheme="majorHAnsi"/>
          <w:bCs/>
        </w:rPr>
        <w:t xml:space="preserve">      Tournage, fraisage, perçage;  ajustage, etc...</w:t>
      </w:r>
    </w:p>
    <w:p w:rsidR="00400A72" w:rsidRPr="001C7A9B" w:rsidRDefault="00400A72" w:rsidP="00400A72">
      <w:pPr>
        <w:spacing w:line="276" w:lineRule="auto"/>
        <w:jc w:val="both"/>
        <w:rPr>
          <w:rFonts w:asciiTheme="majorHAnsi" w:hAnsiTheme="majorHAnsi"/>
        </w:rPr>
      </w:pPr>
      <w:r w:rsidRPr="001C7A9B">
        <w:rPr>
          <w:rFonts w:asciiTheme="majorHAnsi" w:hAnsiTheme="majorHAnsi"/>
        </w:rPr>
        <w:t>- Visites en atelier et démonstrations.</w:t>
      </w:r>
    </w:p>
    <w:p w:rsidR="00400A72" w:rsidRPr="006828E2" w:rsidRDefault="00400A72" w:rsidP="00400A72">
      <w:pPr>
        <w:spacing w:line="276" w:lineRule="auto"/>
        <w:jc w:val="both"/>
        <w:rPr>
          <w:rFonts w:asciiTheme="majorHAnsi" w:hAnsiTheme="majorHAnsi"/>
          <w:sz w:val="16"/>
          <w:szCs w:val="16"/>
        </w:rPr>
      </w:pPr>
    </w:p>
    <w:p w:rsidR="00400A72" w:rsidRPr="001C7A9B" w:rsidRDefault="00400A72" w:rsidP="00400A72">
      <w:pPr>
        <w:spacing w:line="276" w:lineRule="auto"/>
        <w:jc w:val="both"/>
        <w:rPr>
          <w:rFonts w:asciiTheme="majorHAnsi" w:hAnsiTheme="majorHAnsi"/>
          <w:b/>
        </w:rPr>
      </w:pPr>
      <w:r w:rsidRPr="001C7A9B">
        <w:rPr>
          <w:rFonts w:asciiTheme="majorHAnsi" w:hAnsiTheme="majorHAnsi"/>
          <w:b/>
          <w:bCs/>
        </w:rPr>
        <w:t xml:space="preserve">Chapitre 4: Techniques d'assemblage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4 Semaines</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bCs/>
        </w:rPr>
        <w:t>- Boulonnage, rivetage, soudage, etc....</w:t>
      </w:r>
    </w:p>
    <w:p w:rsidR="00400A72" w:rsidRPr="006828E2" w:rsidRDefault="00400A72" w:rsidP="00400A72">
      <w:pPr>
        <w:rPr>
          <w:rFonts w:asciiTheme="majorHAnsi" w:hAnsiTheme="majorHAnsi" w:cs="Arial"/>
          <w:b/>
          <w:sz w:val="16"/>
          <w:szCs w:val="16"/>
        </w:rPr>
      </w:pPr>
    </w:p>
    <w:p w:rsidR="00400A72" w:rsidRPr="001C7A9B" w:rsidRDefault="00400A72" w:rsidP="00400A72">
      <w:pPr>
        <w:jc w:val="both"/>
        <w:rPr>
          <w:rFonts w:asciiTheme="majorHAnsi" w:hAnsiTheme="majorHAnsi" w:cs="Arial"/>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r w:rsidRPr="001C7A9B">
        <w:rPr>
          <w:rFonts w:asciiTheme="majorHAnsi" w:hAnsiTheme="majorHAnsi" w:cs="Arial"/>
          <w:bCs/>
        </w:rPr>
        <w:t>Examen final: 100 %.</w:t>
      </w:r>
    </w:p>
    <w:p w:rsidR="00400A72" w:rsidRPr="006828E2" w:rsidRDefault="00400A72" w:rsidP="00400A72">
      <w:pPr>
        <w:jc w:val="both"/>
        <w:rPr>
          <w:rFonts w:asciiTheme="majorHAnsi" w:hAnsiTheme="majorHAnsi" w:cs="Arial"/>
          <w:b/>
          <w:bCs/>
          <w:sz w:val="16"/>
          <w:szCs w:val="16"/>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rPr>
          <w:rFonts w:asciiTheme="majorHAnsi" w:hAnsiTheme="majorHAnsi" w:cs="Arial"/>
          <w:b/>
        </w:rPr>
      </w:pP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Manuel de technologie mécanique, Guillaume SABATIER, et al  Ed. Dunod.</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Memotech : productique matériaux et usinage BARLIER  C. Ed. Casteilla</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 xml:space="preserve">Sciences industrielles  MILLET N. ed. Casteilla </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Memotech : Technologies industrielles  BAUR D. et al , Ed. Casteilla</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Métrologie dimensionnelle  CHEVALIER A.   Ed. Delagrave</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Perçage , fraisage  JOLYS R et LABELL R.  Ed. Delagrave</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Guide des fabrications mécaniques  PADELLA P. Ed. Dunod</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Technologie : première partie,   Bensaada S et FELIACHI d.  Ed. OPU Alger</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tl/>
          <w:lang w:bidi="ar-DZ"/>
        </w:rPr>
        <w:t>تكنولوجيا عمليات التصنيع   خرير ز و فواز  د. ديوان المطبوعات الجامعية الجزائر</w:t>
      </w:r>
    </w:p>
    <w:p w:rsidR="00400A72" w:rsidRPr="001C7A9B" w:rsidRDefault="00400A72" w:rsidP="00400A72">
      <w:pPr>
        <w:rPr>
          <w:rFonts w:asciiTheme="majorHAnsi" w:hAnsiTheme="majorHAnsi"/>
        </w:rPr>
      </w:pP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UED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2: </w:t>
      </w:r>
      <w:r w:rsidRPr="001C7A9B">
        <w:rPr>
          <w:rFonts w:asciiTheme="majorHAnsi" w:hAnsiTheme="majorHAnsi" w:cs="Arial"/>
          <w:b/>
        </w:rPr>
        <w:t>Métrologie</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(Cours: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400A72" w:rsidRPr="001C7A9B" w:rsidRDefault="00400A72" w:rsidP="00400A72">
      <w:pPr>
        <w:spacing w:after="120" w:line="276" w:lineRule="auto"/>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rPr>
        <w:t xml:space="preserve">Apprendre à l'étudiant les critères de précision de fabrication et assemblage des pièces; Connaître et savoir choisir, dans différents cas, les méthodes et moyens de contrôle et de mesures des dimensions et des défauts de fabrication des pièces mécaniques. </w:t>
      </w:r>
    </w:p>
    <w:p w:rsidR="00400A72" w:rsidRPr="001C7A9B" w:rsidRDefault="00400A72" w:rsidP="00400A72">
      <w:pPr>
        <w:spacing w:line="276" w:lineRule="auto"/>
        <w:jc w:val="both"/>
        <w:rPr>
          <w:rFonts w:asciiTheme="majorHAnsi" w:hAnsiTheme="majorHAnsi" w:cs="Arial"/>
          <w:b/>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 xml:space="preserve">Connaissances préalables recommandées </w:t>
      </w:r>
    </w:p>
    <w:p w:rsidR="00400A72" w:rsidRPr="001C7A9B" w:rsidRDefault="00400A72" w:rsidP="00400A72">
      <w:pPr>
        <w:spacing w:line="276" w:lineRule="auto"/>
        <w:jc w:val="both"/>
        <w:rPr>
          <w:rFonts w:asciiTheme="majorHAnsi" w:hAnsiTheme="majorHAnsi" w:cs="Arial"/>
        </w:rPr>
      </w:pPr>
      <w:r w:rsidRPr="001C7A9B">
        <w:rPr>
          <w:rFonts w:asciiTheme="majorHAnsi" w:hAnsiTheme="majorHAnsi" w:cs="Arial"/>
        </w:rPr>
        <w:t>La trigonométrie, optique et autre.</w:t>
      </w:r>
    </w:p>
    <w:p w:rsidR="00400A72" w:rsidRPr="001C7A9B" w:rsidRDefault="00400A72" w:rsidP="00400A72">
      <w:pPr>
        <w:spacing w:line="276" w:lineRule="auto"/>
        <w:jc w:val="both"/>
        <w:rPr>
          <w:rFonts w:asciiTheme="majorHAnsi" w:hAnsiTheme="majorHAnsi" w:cs="Arial"/>
        </w:rPr>
      </w:pPr>
    </w:p>
    <w:p w:rsidR="00400A72" w:rsidRPr="001C7A9B" w:rsidRDefault="00400A72" w:rsidP="00400A72">
      <w:pPr>
        <w:spacing w:line="276" w:lineRule="auto"/>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400A72" w:rsidRPr="001C7A9B" w:rsidRDefault="00400A72" w:rsidP="00400A72">
      <w:pPr>
        <w:pStyle w:val="Paragraphedeliste"/>
        <w:ind w:left="0"/>
        <w:rPr>
          <w:rFonts w:asciiTheme="majorHAnsi" w:hAnsiTheme="majorHAnsi"/>
          <w:b/>
        </w:rPr>
      </w:pPr>
      <w:r w:rsidRPr="001C7A9B">
        <w:rPr>
          <w:rFonts w:asciiTheme="majorHAnsi" w:hAnsiTheme="majorHAnsi"/>
          <w:b/>
          <w:bCs/>
        </w:rPr>
        <w:t xml:space="preserve">Chapitre 1 : Généralités sur la métrologie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2 Semaines</w:t>
      </w:r>
    </w:p>
    <w:p w:rsidR="00400A72" w:rsidRPr="001C7A9B" w:rsidRDefault="00400A72" w:rsidP="00400A72">
      <w:pPr>
        <w:rPr>
          <w:rFonts w:asciiTheme="majorHAnsi" w:hAnsiTheme="majorHAnsi"/>
        </w:rPr>
      </w:pPr>
      <w:r w:rsidRPr="001C7A9B">
        <w:rPr>
          <w:rFonts w:asciiTheme="majorHAnsi" w:hAnsiTheme="majorHAnsi"/>
        </w:rPr>
        <w:t xml:space="preserve">1.1 Définition des différents types de métrologie (Scientifique dite de laboratoire, légale, </w:t>
      </w:r>
    </w:p>
    <w:p w:rsidR="00400A72" w:rsidRPr="001C7A9B" w:rsidRDefault="00400A72" w:rsidP="00400A72">
      <w:pPr>
        <w:rPr>
          <w:rFonts w:asciiTheme="majorHAnsi" w:hAnsiTheme="majorHAnsi"/>
        </w:rPr>
      </w:pPr>
      <w:r w:rsidRPr="001C7A9B">
        <w:rPr>
          <w:rFonts w:asciiTheme="majorHAnsi" w:hAnsiTheme="majorHAnsi"/>
        </w:rPr>
        <w:t xml:space="preserve">       industrielle);</w:t>
      </w:r>
    </w:p>
    <w:p w:rsidR="00400A72" w:rsidRPr="001C7A9B" w:rsidRDefault="00400A72" w:rsidP="00400A72">
      <w:pPr>
        <w:rPr>
          <w:rFonts w:asciiTheme="majorHAnsi" w:hAnsiTheme="majorHAnsi"/>
        </w:rPr>
      </w:pPr>
      <w:r w:rsidRPr="001C7A9B">
        <w:rPr>
          <w:rFonts w:asciiTheme="majorHAnsi" w:hAnsiTheme="majorHAnsi"/>
        </w:rPr>
        <w:t>1.2 Vocabulaire métrologique, définition;</w:t>
      </w:r>
    </w:p>
    <w:p w:rsidR="00400A72" w:rsidRPr="001C7A9B" w:rsidRDefault="00400A72" w:rsidP="00400A72">
      <w:pPr>
        <w:rPr>
          <w:rFonts w:asciiTheme="majorHAnsi" w:hAnsiTheme="majorHAnsi"/>
        </w:rPr>
      </w:pPr>
      <w:r w:rsidRPr="001C7A9B">
        <w:rPr>
          <w:rFonts w:asciiTheme="majorHAnsi" w:hAnsiTheme="majorHAnsi"/>
        </w:rPr>
        <w:t>1.3 Les institutions nationale et internationale de métrologie.</w:t>
      </w:r>
    </w:p>
    <w:p w:rsidR="00400A72" w:rsidRPr="001C7A9B" w:rsidRDefault="00400A72" w:rsidP="00400A72">
      <w:pPr>
        <w:pStyle w:val="Paragraphedeliste"/>
        <w:ind w:left="0"/>
        <w:rPr>
          <w:rFonts w:asciiTheme="majorHAnsi" w:hAnsiTheme="majorHAnsi"/>
          <w:b/>
          <w:bCs/>
        </w:rPr>
      </w:pPr>
    </w:p>
    <w:p w:rsidR="00400A72" w:rsidRPr="001C7A9B" w:rsidRDefault="00400A72" w:rsidP="00400A72">
      <w:pPr>
        <w:pStyle w:val="Paragraphedeliste"/>
        <w:ind w:left="0"/>
        <w:rPr>
          <w:rFonts w:asciiTheme="majorHAnsi" w:hAnsiTheme="majorHAnsi"/>
          <w:b/>
        </w:rPr>
      </w:pPr>
      <w:r w:rsidRPr="001C7A9B">
        <w:rPr>
          <w:rFonts w:asciiTheme="majorHAnsi" w:hAnsiTheme="majorHAnsi"/>
          <w:b/>
          <w:bCs/>
        </w:rPr>
        <w:t xml:space="preserve">Chapitre 2 : Le système international de mesure SI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3 Semaines</w:t>
      </w:r>
    </w:p>
    <w:p w:rsidR="00400A72" w:rsidRPr="001C7A9B" w:rsidRDefault="00400A72" w:rsidP="00400A72">
      <w:pPr>
        <w:rPr>
          <w:rFonts w:asciiTheme="majorHAnsi" w:hAnsiTheme="majorHAnsi"/>
        </w:rPr>
      </w:pPr>
      <w:r w:rsidRPr="001C7A9B">
        <w:rPr>
          <w:rFonts w:asciiTheme="majorHAnsi" w:hAnsiTheme="majorHAnsi"/>
        </w:rPr>
        <w:t>2.1 Les grandeurs de base et leurs unités de mesure ;</w:t>
      </w:r>
    </w:p>
    <w:p w:rsidR="00400A72" w:rsidRPr="001C7A9B" w:rsidRDefault="00400A72" w:rsidP="00400A72">
      <w:pPr>
        <w:rPr>
          <w:rFonts w:asciiTheme="majorHAnsi" w:hAnsiTheme="majorHAnsi"/>
        </w:rPr>
      </w:pPr>
      <w:r w:rsidRPr="001C7A9B">
        <w:rPr>
          <w:rFonts w:asciiTheme="majorHAnsi" w:hAnsiTheme="majorHAnsi"/>
        </w:rPr>
        <w:t xml:space="preserve">2.2 Les grandeurs supplémentaires; </w:t>
      </w:r>
    </w:p>
    <w:p w:rsidR="00400A72" w:rsidRPr="001C7A9B" w:rsidRDefault="00400A72" w:rsidP="00400A72">
      <w:pPr>
        <w:rPr>
          <w:rFonts w:asciiTheme="majorHAnsi" w:hAnsiTheme="majorHAnsi"/>
        </w:rPr>
      </w:pPr>
      <w:r w:rsidRPr="001C7A9B">
        <w:rPr>
          <w:rFonts w:asciiTheme="majorHAnsi" w:hAnsiTheme="majorHAnsi"/>
        </w:rPr>
        <w:t>2.3 Les grandeurs dérivées.</w:t>
      </w:r>
    </w:p>
    <w:p w:rsidR="00400A72" w:rsidRPr="001C7A9B" w:rsidRDefault="00400A72" w:rsidP="00400A72">
      <w:pPr>
        <w:pStyle w:val="Paragraphedeliste"/>
        <w:ind w:left="0"/>
        <w:rPr>
          <w:rFonts w:asciiTheme="majorHAnsi" w:hAnsiTheme="majorHAnsi"/>
          <w:b/>
          <w:bCs/>
        </w:rPr>
      </w:pPr>
    </w:p>
    <w:p w:rsidR="00400A72" w:rsidRPr="001C7A9B" w:rsidRDefault="00400A72" w:rsidP="00400A72">
      <w:pPr>
        <w:pStyle w:val="Paragraphedeliste"/>
        <w:ind w:left="0"/>
        <w:rPr>
          <w:rFonts w:asciiTheme="majorHAnsi" w:hAnsiTheme="majorHAnsi"/>
          <w:b/>
        </w:rPr>
      </w:pPr>
      <w:r w:rsidRPr="001C7A9B">
        <w:rPr>
          <w:rFonts w:asciiTheme="majorHAnsi" w:hAnsiTheme="majorHAnsi"/>
          <w:b/>
          <w:bCs/>
        </w:rPr>
        <w:t xml:space="preserve">Chapitre 3 : Caractéristiques métrologiques des appareils de mesure </w:t>
      </w:r>
      <w:r w:rsidRPr="001C7A9B">
        <w:rPr>
          <w:rFonts w:asciiTheme="majorHAnsi" w:hAnsiTheme="majorHAnsi"/>
          <w:b/>
        </w:rPr>
        <w:tab/>
        <w:t>6 Semaines</w:t>
      </w:r>
    </w:p>
    <w:p w:rsidR="00400A72" w:rsidRPr="001C7A9B" w:rsidRDefault="00400A72" w:rsidP="00400A72">
      <w:pPr>
        <w:pStyle w:val="Paragraphedeliste"/>
        <w:ind w:left="0"/>
        <w:rPr>
          <w:rFonts w:asciiTheme="majorHAnsi" w:hAnsiTheme="majorHAnsi"/>
        </w:rPr>
      </w:pPr>
      <w:r w:rsidRPr="001C7A9B">
        <w:rPr>
          <w:rFonts w:asciiTheme="majorHAnsi" w:hAnsiTheme="majorHAnsi"/>
        </w:rPr>
        <w:t xml:space="preserve">3.1 Erreur et incertitude  (Justesse, précision, fidélité, répétitivité, reproductibilité d’un </w:t>
      </w:r>
    </w:p>
    <w:p w:rsidR="00400A72" w:rsidRPr="001C7A9B" w:rsidRDefault="00400A72" w:rsidP="00400A72">
      <w:pPr>
        <w:pStyle w:val="Paragraphedeliste"/>
        <w:ind w:left="0"/>
        <w:rPr>
          <w:rFonts w:asciiTheme="majorHAnsi" w:hAnsiTheme="majorHAnsi"/>
        </w:rPr>
      </w:pPr>
      <w:r w:rsidRPr="001C7A9B">
        <w:rPr>
          <w:rFonts w:asciiTheme="majorHAnsi" w:hAnsiTheme="majorHAnsi"/>
        </w:rPr>
        <w:t xml:space="preserve">       appareil de mesure </w:t>
      </w:r>
    </w:p>
    <w:p w:rsidR="00400A72" w:rsidRPr="001C7A9B" w:rsidRDefault="00400A72" w:rsidP="00400A72">
      <w:pPr>
        <w:rPr>
          <w:rFonts w:asciiTheme="majorHAnsi" w:hAnsiTheme="majorHAnsi" w:cs="Arial"/>
        </w:rPr>
      </w:pPr>
      <w:r w:rsidRPr="001C7A9B">
        <w:rPr>
          <w:rFonts w:asciiTheme="majorHAnsi" w:hAnsiTheme="majorHAnsi" w:cs="Arial"/>
        </w:rPr>
        <w:t>3.2 Classification des erreurs de mesure</w:t>
      </w:r>
    </w:p>
    <w:p w:rsidR="00400A72" w:rsidRPr="001C7A9B" w:rsidRDefault="00400A72" w:rsidP="00400A72">
      <w:pPr>
        <w:rPr>
          <w:rFonts w:asciiTheme="majorHAnsi" w:hAnsiTheme="majorHAnsi"/>
        </w:rPr>
      </w:pPr>
      <w:r w:rsidRPr="001C7A9B">
        <w:rPr>
          <w:rFonts w:asciiTheme="majorHAnsi" w:hAnsiTheme="majorHAnsi" w:cs="Arial"/>
        </w:rPr>
        <w:t xml:space="preserve">3.2.1 </w:t>
      </w:r>
      <w:r w:rsidRPr="001C7A9B">
        <w:rPr>
          <w:rFonts w:asciiTheme="majorHAnsi" w:hAnsiTheme="majorHAnsi"/>
        </w:rPr>
        <w:t>Valeur brute;</w:t>
      </w:r>
    </w:p>
    <w:p w:rsidR="00400A72" w:rsidRPr="001C7A9B" w:rsidRDefault="00400A72" w:rsidP="00400A72">
      <w:pPr>
        <w:rPr>
          <w:rFonts w:asciiTheme="majorHAnsi" w:hAnsiTheme="majorHAnsi"/>
        </w:rPr>
      </w:pPr>
      <w:r w:rsidRPr="001C7A9B">
        <w:rPr>
          <w:rFonts w:asciiTheme="majorHAnsi" w:hAnsiTheme="majorHAnsi"/>
        </w:rPr>
        <w:t>3.2.2 Erreur systématique;</w:t>
      </w:r>
    </w:p>
    <w:p w:rsidR="00400A72" w:rsidRPr="001C7A9B" w:rsidRDefault="00400A72" w:rsidP="00400A72">
      <w:pPr>
        <w:rPr>
          <w:rFonts w:asciiTheme="majorHAnsi" w:hAnsiTheme="majorHAnsi" w:cs="Arial"/>
        </w:rPr>
      </w:pPr>
      <w:r w:rsidRPr="001C7A9B">
        <w:rPr>
          <w:rFonts w:asciiTheme="majorHAnsi" w:hAnsiTheme="majorHAnsi"/>
        </w:rPr>
        <w:t>3.2.3 Valeur brute corrigée.</w:t>
      </w:r>
    </w:p>
    <w:p w:rsidR="00400A72" w:rsidRPr="001C7A9B" w:rsidRDefault="00400A72" w:rsidP="00400A72">
      <w:pPr>
        <w:rPr>
          <w:rFonts w:asciiTheme="majorHAnsi" w:hAnsiTheme="majorHAnsi" w:cs="Arial"/>
        </w:rPr>
      </w:pPr>
      <w:r w:rsidRPr="001C7A9B">
        <w:rPr>
          <w:rFonts w:asciiTheme="majorHAnsi" w:hAnsiTheme="majorHAnsi" w:cs="Arial"/>
        </w:rPr>
        <w:t xml:space="preserve">3.3 Erreurs fortuites </w:t>
      </w:r>
    </w:p>
    <w:p w:rsidR="00400A72" w:rsidRPr="001C7A9B" w:rsidRDefault="00400A72" w:rsidP="00400A72">
      <w:pPr>
        <w:rPr>
          <w:rFonts w:asciiTheme="majorHAnsi" w:hAnsiTheme="majorHAnsi"/>
        </w:rPr>
      </w:pPr>
      <w:r w:rsidRPr="001C7A9B">
        <w:rPr>
          <w:rFonts w:asciiTheme="majorHAnsi" w:hAnsiTheme="majorHAnsi" w:cs="Arial"/>
        </w:rPr>
        <w:t xml:space="preserve">3.3.1 </w:t>
      </w:r>
      <w:r w:rsidRPr="001C7A9B">
        <w:rPr>
          <w:rFonts w:asciiTheme="majorHAnsi" w:hAnsiTheme="majorHAnsi"/>
        </w:rPr>
        <w:t>Erreurs aléatoires;</w:t>
      </w:r>
    </w:p>
    <w:p w:rsidR="00400A72" w:rsidRPr="001C7A9B" w:rsidRDefault="00400A72" w:rsidP="00400A72">
      <w:pPr>
        <w:rPr>
          <w:rFonts w:asciiTheme="majorHAnsi" w:hAnsiTheme="majorHAnsi"/>
        </w:rPr>
      </w:pPr>
      <w:r w:rsidRPr="001C7A9B">
        <w:rPr>
          <w:rFonts w:asciiTheme="majorHAnsi" w:hAnsiTheme="majorHAnsi"/>
        </w:rPr>
        <w:t>3.3.2 erreurs parasites;</w:t>
      </w:r>
    </w:p>
    <w:p w:rsidR="00400A72" w:rsidRPr="001C7A9B" w:rsidRDefault="00400A72" w:rsidP="00400A72">
      <w:pPr>
        <w:rPr>
          <w:rFonts w:asciiTheme="majorHAnsi" w:hAnsiTheme="majorHAnsi" w:cs="Arial"/>
        </w:rPr>
      </w:pPr>
      <w:r w:rsidRPr="001C7A9B">
        <w:rPr>
          <w:rFonts w:asciiTheme="majorHAnsi" w:hAnsiTheme="majorHAnsi"/>
        </w:rPr>
        <w:t>3.3.3 Erreurs systématique estimées.</w:t>
      </w:r>
    </w:p>
    <w:p w:rsidR="00400A72" w:rsidRPr="001C7A9B" w:rsidRDefault="00400A72" w:rsidP="00400A72">
      <w:pPr>
        <w:rPr>
          <w:rFonts w:asciiTheme="majorHAnsi" w:hAnsiTheme="majorHAnsi" w:cs="Arial"/>
        </w:rPr>
      </w:pPr>
      <w:r w:rsidRPr="001C7A9B">
        <w:rPr>
          <w:rFonts w:asciiTheme="majorHAnsi" w:hAnsiTheme="majorHAnsi" w:cs="Arial"/>
        </w:rPr>
        <w:t>3.4 Intervalle de confiance</w:t>
      </w:r>
      <w:r w:rsidRPr="001C7A9B">
        <w:rPr>
          <w:rFonts w:asciiTheme="majorHAnsi" w:hAnsiTheme="majorHAnsi" w:cs="Arial"/>
          <w:b/>
          <w:bCs/>
        </w:rPr>
        <w:t>;</w:t>
      </w:r>
    </w:p>
    <w:p w:rsidR="00400A72" w:rsidRPr="001C7A9B" w:rsidRDefault="00400A72" w:rsidP="00400A72">
      <w:pPr>
        <w:rPr>
          <w:rFonts w:asciiTheme="majorHAnsi" w:hAnsiTheme="majorHAnsi" w:cs="Arial"/>
        </w:rPr>
      </w:pPr>
      <w:r w:rsidRPr="001C7A9B">
        <w:rPr>
          <w:rFonts w:asciiTheme="majorHAnsi" w:hAnsiTheme="majorHAnsi" w:cs="Arial"/>
        </w:rPr>
        <w:t>3.5 Incertitude technique;</w:t>
      </w:r>
    </w:p>
    <w:p w:rsidR="00400A72" w:rsidRPr="001C7A9B" w:rsidRDefault="00400A72" w:rsidP="00400A72">
      <w:pPr>
        <w:rPr>
          <w:rFonts w:asciiTheme="majorHAnsi" w:hAnsiTheme="majorHAnsi" w:cs="Arial"/>
        </w:rPr>
      </w:pPr>
      <w:r w:rsidRPr="001C7A9B">
        <w:rPr>
          <w:rFonts w:asciiTheme="majorHAnsi" w:hAnsiTheme="majorHAnsi" w:cs="Arial"/>
        </w:rPr>
        <w:t>3.6  Incertitude de mesure totale;</w:t>
      </w:r>
    </w:p>
    <w:p w:rsidR="00400A72" w:rsidRPr="001C7A9B" w:rsidRDefault="00400A72" w:rsidP="00400A72">
      <w:pPr>
        <w:rPr>
          <w:rFonts w:asciiTheme="majorHAnsi" w:hAnsiTheme="majorHAnsi" w:cs="Arial"/>
        </w:rPr>
      </w:pPr>
      <w:r w:rsidRPr="001C7A9B">
        <w:rPr>
          <w:rFonts w:asciiTheme="majorHAnsi" w:hAnsiTheme="majorHAnsi" w:cs="Arial"/>
        </w:rPr>
        <w:t>3.7 Résultat de mesurage complet;</w:t>
      </w:r>
    </w:p>
    <w:p w:rsidR="00400A72" w:rsidRPr="001C7A9B" w:rsidRDefault="00400A72" w:rsidP="00400A72">
      <w:pPr>
        <w:rPr>
          <w:rFonts w:asciiTheme="majorHAnsi" w:hAnsiTheme="majorHAnsi" w:cs="Arial"/>
        </w:rPr>
      </w:pPr>
      <w:r w:rsidRPr="001C7A9B">
        <w:rPr>
          <w:rFonts w:asciiTheme="majorHAnsi" w:hAnsiTheme="majorHAnsi" w:cs="Arial"/>
        </w:rPr>
        <w:t xml:space="preserve">3.8 Identification et interprétation des spécifications d’un dessin de définition en vue du  </w:t>
      </w:r>
    </w:p>
    <w:p w:rsidR="00400A72" w:rsidRPr="001C7A9B" w:rsidRDefault="00400A72" w:rsidP="00400A72">
      <w:pPr>
        <w:rPr>
          <w:rFonts w:asciiTheme="majorHAnsi" w:hAnsiTheme="majorHAnsi" w:cs="Arial"/>
        </w:rPr>
      </w:pPr>
      <w:r w:rsidRPr="001C7A9B">
        <w:rPr>
          <w:rFonts w:asciiTheme="majorHAnsi" w:hAnsiTheme="majorHAnsi" w:cs="Arial"/>
        </w:rPr>
        <w:t xml:space="preserve">       contrôle;</w:t>
      </w:r>
    </w:p>
    <w:p w:rsidR="00400A72" w:rsidRPr="001C7A9B" w:rsidRDefault="00400A72" w:rsidP="00400A72">
      <w:pPr>
        <w:rPr>
          <w:rFonts w:asciiTheme="majorHAnsi" w:hAnsiTheme="majorHAnsi" w:cs="Arial"/>
        </w:rPr>
      </w:pPr>
      <w:r w:rsidRPr="001C7A9B">
        <w:rPr>
          <w:rFonts w:asciiTheme="majorHAnsi" w:hAnsiTheme="majorHAnsi" w:cs="Arial"/>
        </w:rPr>
        <w:t>3.9 Notions de base sur les calibres les jauges et les  instruments de mesure simples.</w:t>
      </w:r>
    </w:p>
    <w:p w:rsidR="00400A72" w:rsidRPr="001C7A9B" w:rsidRDefault="00400A72" w:rsidP="00400A72">
      <w:pPr>
        <w:pStyle w:val="Paragraphedeliste"/>
        <w:ind w:left="0"/>
        <w:rPr>
          <w:rFonts w:asciiTheme="majorHAnsi" w:hAnsiTheme="majorHAnsi"/>
          <w:b/>
          <w:bCs/>
        </w:rPr>
      </w:pPr>
    </w:p>
    <w:p w:rsidR="00400A72" w:rsidRPr="001C7A9B" w:rsidRDefault="00400A72" w:rsidP="00400A72">
      <w:pPr>
        <w:pStyle w:val="Paragraphedeliste"/>
        <w:ind w:left="0"/>
        <w:rPr>
          <w:rFonts w:asciiTheme="majorHAnsi" w:hAnsiTheme="majorHAnsi"/>
          <w:b/>
        </w:rPr>
      </w:pPr>
      <w:r w:rsidRPr="001C7A9B">
        <w:rPr>
          <w:rFonts w:asciiTheme="majorHAnsi" w:hAnsiTheme="majorHAnsi"/>
          <w:b/>
          <w:bCs/>
        </w:rPr>
        <w:t xml:space="preserve">Chapitre 4 : Mesure et contrôle </w:t>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r>
      <w:r w:rsidRPr="001C7A9B">
        <w:rPr>
          <w:rFonts w:asciiTheme="majorHAnsi" w:hAnsiTheme="majorHAnsi"/>
          <w:b/>
        </w:rPr>
        <w:tab/>
        <w:t>4 Semaines</w:t>
      </w:r>
    </w:p>
    <w:p w:rsidR="00400A72" w:rsidRPr="001C7A9B" w:rsidRDefault="00400A72" w:rsidP="00400A72">
      <w:pPr>
        <w:rPr>
          <w:rFonts w:asciiTheme="majorHAnsi" w:hAnsiTheme="majorHAnsi" w:cs="Arial"/>
        </w:rPr>
      </w:pPr>
      <w:r w:rsidRPr="001C7A9B">
        <w:rPr>
          <w:rFonts w:asciiTheme="majorHAnsi" w:hAnsiTheme="majorHAnsi" w:cs="Arial"/>
        </w:rPr>
        <w:t xml:space="preserve">4.1 Mesure directe des longueurs et des angles (utilisation de la règle, du pied a coulisse, </w:t>
      </w:r>
    </w:p>
    <w:p w:rsidR="00400A72" w:rsidRPr="001C7A9B" w:rsidRDefault="00400A72" w:rsidP="00400A72">
      <w:pPr>
        <w:rPr>
          <w:rFonts w:asciiTheme="majorHAnsi" w:hAnsiTheme="majorHAnsi" w:cs="Arial"/>
        </w:rPr>
      </w:pPr>
      <w:r w:rsidRPr="001C7A9B">
        <w:rPr>
          <w:rFonts w:asciiTheme="majorHAnsi" w:hAnsiTheme="majorHAnsi" w:cs="Arial"/>
        </w:rPr>
        <w:lastRenderedPageBreak/>
        <w:t xml:space="preserve">       du micromètre et du rapporteur d’angle);</w:t>
      </w:r>
    </w:p>
    <w:p w:rsidR="00400A72" w:rsidRPr="001C7A9B" w:rsidRDefault="00400A72" w:rsidP="00400A72">
      <w:pPr>
        <w:rPr>
          <w:rFonts w:asciiTheme="majorHAnsi" w:hAnsiTheme="majorHAnsi" w:cs="Arial"/>
        </w:rPr>
      </w:pPr>
      <w:r w:rsidRPr="001C7A9B">
        <w:rPr>
          <w:rFonts w:asciiTheme="majorHAnsi" w:hAnsiTheme="majorHAnsi" w:cs="Arial"/>
        </w:rPr>
        <w:t>4.2 Mesure indirecte (utilisation du comparateur, des cales étalons);</w:t>
      </w:r>
    </w:p>
    <w:p w:rsidR="00400A72" w:rsidRPr="001C7A9B" w:rsidRDefault="00400A72" w:rsidP="00400A72">
      <w:pPr>
        <w:rPr>
          <w:rFonts w:asciiTheme="majorHAnsi" w:hAnsiTheme="majorHAnsi" w:cs="Arial"/>
        </w:rPr>
      </w:pPr>
      <w:r w:rsidRPr="001C7A9B">
        <w:rPr>
          <w:rFonts w:asciiTheme="majorHAnsi" w:hAnsiTheme="majorHAnsi" w:cs="Arial"/>
        </w:rPr>
        <w:t>4.3 Contrôle des dimensions (utilisation des tampons, des mâchoires,..);</w:t>
      </w:r>
    </w:p>
    <w:p w:rsidR="00400A72" w:rsidRPr="001C7A9B" w:rsidRDefault="00400A72" w:rsidP="00400A72">
      <w:pPr>
        <w:rPr>
          <w:rFonts w:asciiTheme="majorHAnsi" w:hAnsiTheme="majorHAnsi" w:cs="Arial"/>
        </w:rPr>
      </w:pPr>
      <w:r w:rsidRPr="001C7A9B">
        <w:rPr>
          <w:rFonts w:asciiTheme="majorHAnsi" w:hAnsiTheme="majorHAnsi" w:cs="Arial"/>
        </w:rPr>
        <w:t xml:space="preserve">4.4 Machines de mesure et de contrôle utilisées en atelier mécanique (utilisation du </w:t>
      </w:r>
    </w:p>
    <w:p w:rsidR="00400A72" w:rsidRPr="001C7A9B" w:rsidRDefault="00400A72" w:rsidP="00400A72">
      <w:pPr>
        <w:rPr>
          <w:rFonts w:asciiTheme="majorHAnsi" w:hAnsiTheme="majorHAnsi" w:cs="Arial"/>
        </w:rPr>
      </w:pPr>
      <w:r w:rsidRPr="001C7A9B">
        <w:rPr>
          <w:rFonts w:asciiTheme="majorHAnsi" w:hAnsiTheme="majorHAnsi" w:cs="Arial"/>
        </w:rPr>
        <w:t xml:space="preserve">       comparateur pneumatique, projecteur de profils et rugosimètre.</w:t>
      </w:r>
    </w:p>
    <w:p w:rsidR="00400A72" w:rsidRPr="001C7A9B" w:rsidRDefault="00400A72" w:rsidP="00400A72">
      <w:pPr>
        <w:jc w:val="both"/>
        <w:rPr>
          <w:rFonts w:asciiTheme="majorHAnsi" w:hAnsiTheme="majorHAnsi" w:cs="Arial"/>
          <w:b/>
        </w:rPr>
      </w:pPr>
    </w:p>
    <w:p w:rsidR="00400A72" w:rsidRPr="001C7A9B" w:rsidRDefault="00400A72" w:rsidP="00400A72">
      <w:pPr>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Examen final: 100 %.</w:t>
      </w:r>
    </w:p>
    <w:p w:rsidR="00400A72" w:rsidRPr="001C7A9B" w:rsidRDefault="00400A72" w:rsidP="00400A72">
      <w:pPr>
        <w:spacing w:after="120" w:line="276" w:lineRule="auto"/>
        <w:jc w:val="both"/>
        <w:rPr>
          <w:rFonts w:asciiTheme="majorHAnsi" w:hAnsiTheme="majorHAnsi" w:cs="Arial"/>
          <w:b/>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jc w:val="both"/>
        <w:rPr>
          <w:rFonts w:asciiTheme="majorHAnsi" w:hAnsiTheme="majorHAnsi" w:cs="Arial"/>
          <w:b/>
          <w:bCs/>
        </w:rPr>
      </w:pP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Manuel de technologie mécanique, Guillaume SABATIER, et al  Ed. Dunod.</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Memotech : productique matériaux et usinage BARLIER  C. Ed. Casteilla</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 xml:space="preserve">Sciences industrielles  MILLET N. ed. Casteilla </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Memotech : Technologies industrielles  BAUR D. et al , Ed. Casteilla</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Métrologie dimensionnelle  CHEVALIER A.   Ed. Delagrave</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Perçage , fraisage  JOLYS R et LABELL R.  Ed. Delagrave</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Guide des fabrications mécaniques  PADELLA P. Ed. Dunod</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Pr>
        <w:t>Technologie : première partie,   Bensaada S et FELIACHI d.  Ed. OPU Alger</w:t>
      </w:r>
    </w:p>
    <w:p w:rsidR="00400A72" w:rsidRPr="001C7A9B" w:rsidRDefault="00400A72" w:rsidP="005277B7">
      <w:pPr>
        <w:pStyle w:val="Paragraphedeliste"/>
        <w:numPr>
          <w:ilvl w:val="0"/>
          <w:numId w:val="81"/>
        </w:numPr>
        <w:ind w:left="1276" w:hanging="294"/>
        <w:rPr>
          <w:rFonts w:asciiTheme="majorHAnsi" w:hAnsiTheme="majorHAnsi"/>
        </w:rPr>
      </w:pPr>
      <w:r w:rsidRPr="001C7A9B">
        <w:rPr>
          <w:rFonts w:asciiTheme="majorHAnsi" w:hAnsiTheme="majorHAnsi"/>
          <w:rtl/>
          <w:lang w:bidi="ar-DZ"/>
        </w:rPr>
        <w:t>تكنولوجيا عمليات التصنيع   خرير ز و فواز  د. ديوان المطبوعات الجامعية الجزائر</w:t>
      </w: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rPr>
          <w:rFonts w:asciiTheme="majorHAnsi" w:hAnsiTheme="majorHAnsi"/>
        </w:rPr>
      </w:pP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Semestre: 3</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UET 2.1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 xml:space="preserve">Matière 1: </w:t>
      </w:r>
      <w:r w:rsidRPr="001C7A9B">
        <w:rPr>
          <w:rFonts w:asciiTheme="majorHAnsi" w:hAnsiTheme="majorHAnsi" w:cstheme="minorBidi"/>
          <w:b/>
          <w:bCs/>
          <w:lang w:bidi="ar-DZ"/>
        </w:rPr>
        <w:t>Anglais technique</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(Cours: 1h30)</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1</w:t>
      </w:r>
    </w:p>
    <w:p w:rsidR="00400A72" w:rsidRPr="001C7A9B" w:rsidRDefault="00400A72" w:rsidP="00400A72">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400A72" w:rsidRPr="001C7A9B" w:rsidRDefault="00400A72" w:rsidP="00400A72">
      <w:pPr>
        <w:spacing w:after="120" w:line="276" w:lineRule="auto"/>
        <w:jc w:val="both"/>
        <w:rPr>
          <w:rFonts w:asciiTheme="majorHAnsi" w:hAnsiTheme="majorHAnsi" w:cstheme="minorBidi"/>
          <w:u w:val="thick" w:color="F79646" w:themeColor="accent6"/>
        </w:rPr>
      </w:pPr>
      <w:r w:rsidRPr="001C7A9B">
        <w:rPr>
          <w:rFonts w:asciiTheme="majorHAnsi" w:hAnsiTheme="majorHAnsi" w:cstheme="minorBidi"/>
          <w:b/>
          <w:u w:val="thick" w:color="F79646" w:themeColor="accent6"/>
        </w:rPr>
        <w:t>Objectifs de l’enseignement</w:t>
      </w:r>
      <w:r w:rsidRPr="001C7A9B">
        <w:rPr>
          <w:rFonts w:asciiTheme="majorHAnsi" w:hAnsiTheme="majorHAnsi" w:cstheme="minorBidi"/>
          <w:u w:val="thick" w:color="F79646" w:themeColor="accent6"/>
        </w:rPr>
        <w:t> </w:t>
      </w:r>
    </w:p>
    <w:p w:rsidR="00400A72" w:rsidRPr="001C7A9B" w:rsidRDefault="00400A72" w:rsidP="00400A72">
      <w:pPr>
        <w:autoSpaceDE w:val="0"/>
        <w:autoSpaceDN w:val="0"/>
        <w:adjustRightInd w:val="0"/>
        <w:rPr>
          <w:rFonts w:asciiTheme="majorHAnsi" w:hAnsiTheme="majorHAnsi" w:cs="Arial"/>
        </w:rPr>
      </w:pPr>
      <w:r w:rsidRPr="001C7A9B">
        <w:rPr>
          <w:rFonts w:asciiTheme="majorHAnsi" w:hAnsiTheme="majorHAnsi" w:cs="Arial"/>
        </w:rPr>
        <w:t xml:space="preserve">Ce cours doit permettre à l'étudiant d'avoir un niveau de langue ou il pourra utiliser un document scientifique et parler de sa spécialité et filière dans un anglais du moins avec aisance et clarté. </w:t>
      </w:r>
    </w:p>
    <w:p w:rsidR="00400A72" w:rsidRPr="001C7A9B" w:rsidRDefault="00400A72" w:rsidP="00400A72">
      <w:pPr>
        <w:autoSpaceDE w:val="0"/>
        <w:autoSpaceDN w:val="0"/>
        <w:adjustRightInd w:val="0"/>
        <w:rPr>
          <w:rFonts w:asciiTheme="majorHAnsi" w:hAnsiTheme="majorHAnsi" w:cs="Arial"/>
        </w:rPr>
      </w:pPr>
    </w:p>
    <w:p w:rsidR="00400A72" w:rsidRPr="001C7A9B" w:rsidRDefault="00400A72" w:rsidP="00400A72">
      <w:pPr>
        <w:spacing w:line="276" w:lineRule="auto"/>
        <w:jc w:val="both"/>
        <w:rPr>
          <w:rFonts w:asciiTheme="majorHAnsi" w:hAnsiTheme="majorHAnsi" w:cstheme="minorBidi"/>
          <w:i/>
          <w:u w:val="thick" w:color="F79646" w:themeColor="accent6"/>
        </w:rPr>
      </w:pPr>
      <w:r w:rsidRPr="001C7A9B">
        <w:rPr>
          <w:rFonts w:asciiTheme="majorHAnsi" w:hAnsiTheme="majorHAnsi" w:cstheme="minorBidi"/>
          <w:b/>
          <w:u w:val="thick" w:color="F79646" w:themeColor="accent6"/>
        </w:rPr>
        <w:t xml:space="preserve">Connaissances préalables recommandées </w:t>
      </w:r>
    </w:p>
    <w:p w:rsidR="00400A72" w:rsidRPr="001C7A9B" w:rsidRDefault="00400A72" w:rsidP="00400A72">
      <w:pPr>
        <w:spacing w:line="360" w:lineRule="auto"/>
        <w:jc w:val="both"/>
        <w:rPr>
          <w:rFonts w:asciiTheme="majorHAnsi" w:hAnsiTheme="majorHAnsi" w:cstheme="minorBidi"/>
          <w:lang w:bidi="ar-DZ"/>
        </w:rPr>
      </w:pPr>
      <w:r w:rsidRPr="001C7A9B">
        <w:rPr>
          <w:rFonts w:asciiTheme="majorHAnsi" w:hAnsiTheme="majorHAnsi" w:cstheme="minorBidi"/>
          <w:lang w:bidi="ar-DZ"/>
        </w:rPr>
        <w:t>Anglais 1 et Anglais 2</w:t>
      </w:r>
    </w:p>
    <w:p w:rsidR="00400A72" w:rsidRPr="001C7A9B" w:rsidRDefault="00400A72" w:rsidP="00400A72">
      <w:pPr>
        <w:rPr>
          <w:rFonts w:asciiTheme="majorHAnsi" w:hAnsiTheme="majorHAnsi" w:cstheme="minorBidi"/>
          <w:b/>
          <w:bCs/>
        </w:rPr>
      </w:pPr>
    </w:p>
    <w:p w:rsidR="00400A72" w:rsidRPr="001C7A9B" w:rsidRDefault="00400A72" w:rsidP="00400A72">
      <w:pPr>
        <w:rPr>
          <w:rFonts w:asciiTheme="majorHAnsi" w:hAnsiTheme="majorHAnsi" w:cstheme="minorBidi"/>
          <w:b/>
          <w:bCs/>
          <w:u w:val="thick" w:color="F79646" w:themeColor="accent6"/>
        </w:rPr>
      </w:pPr>
      <w:r w:rsidRPr="001C7A9B">
        <w:rPr>
          <w:rFonts w:asciiTheme="majorHAnsi" w:hAnsiTheme="majorHAnsi" w:cstheme="minorBidi"/>
          <w:b/>
          <w:bCs/>
          <w:u w:val="thick" w:color="F79646" w:themeColor="accent6"/>
        </w:rPr>
        <w:t>Contenu de la matière</w:t>
      </w:r>
    </w:p>
    <w:p w:rsidR="00400A72" w:rsidRPr="001C7A9B" w:rsidRDefault="00400A72" w:rsidP="00400A72">
      <w:pPr>
        <w:rPr>
          <w:rFonts w:asciiTheme="majorHAnsi" w:hAnsiTheme="majorHAnsi" w:cstheme="minorBidi"/>
          <w:b/>
          <w:bCs/>
        </w:rPr>
      </w:pPr>
    </w:p>
    <w:p w:rsidR="00400A72" w:rsidRPr="001C7A9B" w:rsidRDefault="00400A72" w:rsidP="00400A72">
      <w:pPr>
        <w:autoSpaceDE w:val="0"/>
        <w:autoSpaceDN w:val="0"/>
        <w:adjustRightInd w:val="0"/>
        <w:rPr>
          <w:rFonts w:asciiTheme="majorHAnsi" w:hAnsiTheme="majorHAnsi"/>
        </w:rPr>
      </w:pPr>
      <w:r w:rsidRPr="001C7A9B">
        <w:rPr>
          <w:rFonts w:asciiTheme="majorHAnsi" w:hAnsiTheme="majorHAnsi"/>
        </w:rPr>
        <w:t>- Compréhension et expression orales, acquisition de vocabulaire, grammaire...etc.</w:t>
      </w:r>
    </w:p>
    <w:p w:rsidR="00400A72" w:rsidRPr="001C7A9B" w:rsidRDefault="00400A72" w:rsidP="00400A72">
      <w:pPr>
        <w:autoSpaceDE w:val="0"/>
        <w:autoSpaceDN w:val="0"/>
        <w:adjustRightInd w:val="0"/>
        <w:rPr>
          <w:rFonts w:asciiTheme="majorHAnsi" w:hAnsiTheme="majorHAnsi"/>
        </w:rPr>
      </w:pPr>
      <w:r w:rsidRPr="001C7A9B">
        <w:rPr>
          <w:rFonts w:asciiTheme="majorHAnsi" w:hAnsiTheme="majorHAnsi" w:cs="Arial"/>
        </w:rPr>
        <w:t xml:space="preserve">- </w:t>
      </w:r>
      <w:r w:rsidRPr="001C7A9B">
        <w:rPr>
          <w:rFonts w:asciiTheme="majorHAnsi" w:hAnsiTheme="majorHAnsi"/>
        </w:rPr>
        <w:t xml:space="preserve">les noms et adjectifs, les comparatifs, suivre et donner des instructions, identifier les  </w:t>
      </w:r>
    </w:p>
    <w:p w:rsidR="00400A72" w:rsidRPr="001C7A9B" w:rsidRDefault="00400A72" w:rsidP="00400A72">
      <w:pPr>
        <w:autoSpaceDE w:val="0"/>
        <w:autoSpaceDN w:val="0"/>
        <w:adjustRightInd w:val="0"/>
        <w:rPr>
          <w:rFonts w:asciiTheme="majorHAnsi" w:hAnsiTheme="majorHAnsi"/>
        </w:rPr>
      </w:pPr>
      <w:r w:rsidRPr="001C7A9B">
        <w:rPr>
          <w:rFonts w:asciiTheme="majorHAnsi" w:hAnsiTheme="majorHAnsi"/>
        </w:rPr>
        <w:t xml:space="preserve">   choses. </w:t>
      </w:r>
    </w:p>
    <w:p w:rsidR="00400A72" w:rsidRPr="001C7A9B" w:rsidRDefault="00400A72" w:rsidP="00400A72">
      <w:pPr>
        <w:pStyle w:val="Default"/>
        <w:rPr>
          <w:rFonts w:asciiTheme="majorHAnsi" w:hAnsiTheme="majorHAnsi"/>
          <w:color w:val="auto"/>
        </w:rPr>
      </w:pPr>
      <w:r w:rsidRPr="001C7A9B">
        <w:rPr>
          <w:rFonts w:asciiTheme="majorHAnsi" w:hAnsiTheme="majorHAnsi"/>
        </w:rPr>
        <w:t xml:space="preserve">- </w:t>
      </w:r>
      <w:r w:rsidRPr="001C7A9B">
        <w:rPr>
          <w:rFonts w:asciiTheme="majorHAnsi" w:hAnsiTheme="majorHAnsi"/>
          <w:color w:val="auto"/>
        </w:rPr>
        <w:t xml:space="preserve">Utilisation de nombres, symboles, équations.  </w:t>
      </w:r>
    </w:p>
    <w:p w:rsidR="00400A72" w:rsidRPr="001C7A9B" w:rsidRDefault="00400A72" w:rsidP="00400A72">
      <w:pPr>
        <w:pStyle w:val="Default"/>
        <w:rPr>
          <w:rFonts w:asciiTheme="majorHAnsi" w:hAnsiTheme="majorHAnsi"/>
          <w:color w:val="auto"/>
        </w:rPr>
      </w:pPr>
      <w:r w:rsidRPr="001C7A9B">
        <w:rPr>
          <w:rFonts w:asciiTheme="majorHAnsi" w:hAnsiTheme="majorHAnsi"/>
          <w:color w:val="auto"/>
        </w:rPr>
        <w:t xml:space="preserve">- Mesures: Longueur, surface, volume, puissance ...etc. </w:t>
      </w:r>
    </w:p>
    <w:p w:rsidR="00400A72" w:rsidRPr="001C7A9B" w:rsidRDefault="00400A72" w:rsidP="00400A72">
      <w:pPr>
        <w:autoSpaceDE w:val="0"/>
        <w:autoSpaceDN w:val="0"/>
        <w:adjustRightInd w:val="0"/>
        <w:rPr>
          <w:rFonts w:asciiTheme="majorHAnsi" w:hAnsiTheme="majorHAnsi"/>
        </w:rPr>
      </w:pPr>
      <w:r w:rsidRPr="001C7A9B">
        <w:rPr>
          <w:rFonts w:asciiTheme="majorHAnsi" w:hAnsiTheme="majorHAnsi"/>
        </w:rPr>
        <w:t xml:space="preserve">- Décrire les expériences scientifiques. </w:t>
      </w:r>
    </w:p>
    <w:p w:rsidR="00400A72" w:rsidRPr="001C7A9B" w:rsidRDefault="00400A72" w:rsidP="00400A72">
      <w:pPr>
        <w:pStyle w:val="Default"/>
        <w:rPr>
          <w:rFonts w:asciiTheme="majorHAnsi" w:hAnsiTheme="majorHAnsi"/>
          <w:color w:val="auto"/>
        </w:rPr>
      </w:pPr>
      <w:r w:rsidRPr="001C7A9B">
        <w:rPr>
          <w:rFonts w:asciiTheme="majorHAnsi" w:hAnsiTheme="majorHAnsi"/>
          <w:color w:val="auto"/>
        </w:rPr>
        <w:t>- C</w:t>
      </w:r>
      <w:r w:rsidRPr="001C7A9B">
        <w:rPr>
          <w:rFonts w:asciiTheme="majorHAnsi" w:hAnsiTheme="majorHAnsi"/>
        </w:rPr>
        <w:t xml:space="preserve">aractéristiques des textes scientifiques. </w:t>
      </w:r>
    </w:p>
    <w:p w:rsidR="00400A72" w:rsidRPr="001C7A9B" w:rsidRDefault="00400A72" w:rsidP="00400A72">
      <w:pPr>
        <w:spacing w:after="120" w:line="276" w:lineRule="auto"/>
        <w:jc w:val="both"/>
        <w:rPr>
          <w:rStyle w:val="st"/>
          <w:rFonts w:asciiTheme="majorHAnsi" w:hAnsiTheme="majorHAnsi"/>
          <w:b/>
          <w:bCs/>
        </w:rPr>
      </w:pPr>
    </w:p>
    <w:p w:rsidR="00400A72" w:rsidRPr="001C7A9B" w:rsidRDefault="00400A72" w:rsidP="00400A72">
      <w:pPr>
        <w:jc w:val="both"/>
        <w:rPr>
          <w:rFonts w:asciiTheme="majorHAnsi" w:hAnsiTheme="majorHAnsi" w:cs="Arial"/>
          <w:b/>
        </w:rPr>
      </w:pPr>
    </w:p>
    <w:p w:rsidR="00400A72" w:rsidRPr="001C7A9B" w:rsidRDefault="00400A72" w:rsidP="00400A72">
      <w:pPr>
        <w:jc w:val="both"/>
        <w:rPr>
          <w:rFonts w:asciiTheme="majorHAnsi" w:hAnsiTheme="majorHAnsi" w:cs="Arial"/>
          <w:bCs/>
        </w:rPr>
      </w:pPr>
      <w:r w:rsidRPr="001C7A9B">
        <w:rPr>
          <w:rFonts w:asciiTheme="majorHAnsi" w:hAnsiTheme="majorHAnsi" w:cs="Arial"/>
          <w:b/>
          <w:u w:val="thick" w:color="F79646" w:themeColor="accent6"/>
        </w:rPr>
        <w:t>Mode d’évaluation</w:t>
      </w:r>
      <w:r w:rsidRPr="001C7A9B">
        <w:rPr>
          <w:rFonts w:asciiTheme="majorHAnsi" w:hAnsiTheme="majorHAnsi" w:cs="Arial"/>
          <w:b/>
        </w:rPr>
        <w:t> : </w:t>
      </w:r>
      <w:r w:rsidRPr="001C7A9B">
        <w:rPr>
          <w:rFonts w:asciiTheme="majorHAnsi" w:hAnsiTheme="majorHAnsi" w:cs="Arial"/>
          <w:bCs/>
        </w:rPr>
        <w:t>Examen final: 100 %.</w:t>
      </w:r>
    </w:p>
    <w:p w:rsidR="00400A72" w:rsidRPr="001C7A9B" w:rsidRDefault="00400A72" w:rsidP="00400A72">
      <w:pPr>
        <w:jc w:val="both"/>
        <w:rPr>
          <w:rFonts w:asciiTheme="majorHAnsi" w:hAnsiTheme="majorHAnsi" w:cs="Arial"/>
          <w:b/>
          <w:bCs/>
        </w:rPr>
      </w:pPr>
    </w:p>
    <w:p w:rsidR="00400A72" w:rsidRPr="001C7A9B" w:rsidRDefault="00400A72" w:rsidP="00400A72">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400A72" w:rsidRPr="001C7A9B" w:rsidRDefault="00400A72" w:rsidP="00400A72">
      <w:pPr>
        <w:jc w:val="both"/>
        <w:rPr>
          <w:rFonts w:asciiTheme="majorHAnsi" w:hAnsiTheme="majorHAnsi" w:cs="Arial"/>
          <w:b/>
          <w:bCs/>
        </w:rPr>
      </w:pPr>
      <w:r w:rsidRPr="001C7A9B">
        <w:rPr>
          <w:rFonts w:asciiTheme="majorHAnsi" w:hAnsiTheme="majorHAnsi" w:cs="Arial"/>
        </w:rPr>
        <w:t>(Selon la disponibilité de la documentation au niveau de l'établissement, Sites internet...etc.)</w:t>
      </w:r>
    </w:p>
    <w:p w:rsidR="00400A72" w:rsidRPr="001C7A9B" w:rsidRDefault="00400A72" w:rsidP="00400A72">
      <w:pPr>
        <w:rPr>
          <w:rFonts w:asciiTheme="majorHAnsi" w:hAnsiTheme="majorHAnsi"/>
        </w:rPr>
      </w:pPr>
    </w:p>
    <w:p w:rsidR="00400A72" w:rsidRPr="001C7A9B" w:rsidRDefault="00400A72" w:rsidP="00400A72">
      <w:pPr>
        <w:spacing w:after="120" w:line="276" w:lineRule="auto"/>
        <w:jc w:val="both"/>
        <w:rPr>
          <w:rFonts w:asciiTheme="majorHAnsi" w:hAnsiTheme="majorHAnsi"/>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F2.2.1</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Thermodynamique 2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00C52864">
        <w:rPr>
          <w:rFonts w:ascii="Cambria" w:eastAsia="Calibri" w:hAnsi="Cambria" w:cs="Arial"/>
          <w:b/>
          <w:bCs/>
          <w:color w:val="000000"/>
          <w:lang w:eastAsia="en-US"/>
        </w:rPr>
        <w:t xml:space="preserve"> </w:t>
      </w:r>
      <w:r w:rsidRPr="00355742">
        <w:rPr>
          <w:rFonts w:asciiTheme="majorHAnsi" w:eastAsiaTheme="minorHAnsi" w:hAnsiTheme="majorHAnsi" w:cstheme="minorBidi"/>
          <w:b/>
          <w:bCs/>
          <w:lang w:eastAsia="en-US"/>
        </w:rPr>
        <w:t>TD : 1h30</w:t>
      </w:r>
      <w:r w:rsidRPr="00F84D1C">
        <w:rPr>
          <w:rFonts w:ascii="Cambria" w:eastAsia="Calibri" w:hAnsi="Cambria" w:cs="Arial"/>
          <w:b/>
          <w:bCs/>
          <w:color w:val="000000"/>
          <w:lang w:eastAsia="en-US"/>
        </w:rPr>
        <w:t>)</w:t>
      </w:r>
    </w:p>
    <w:p w:rsidR="000865A8" w:rsidRPr="00355742"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355742">
        <w:rPr>
          <w:rFonts w:ascii="Cambria" w:hAnsi="Cambria" w:cs="Calibri"/>
          <w:b/>
          <w:bCs/>
          <w:iCs/>
        </w:rPr>
        <w:t xml:space="preserve">Crédits:4 </w:t>
      </w:r>
    </w:p>
    <w:p w:rsidR="000865A8" w:rsidRPr="00355742"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355742">
        <w:rPr>
          <w:rFonts w:ascii="Cambria" w:hAnsi="Cambria" w:cs="Calibri"/>
          <w:b/>
          <w:bCs/>
          <w:iCs/>
        </w:rPr>
        <w:t>Coefficient: 2</w:t>
      </w:r>
    </w:p>
    <w:p w:rsidR="000865A8" w:rsidRDefault="000865A8" w:rsidP="000865A8">
      <w:pPr>
        <w:pStyle w:val="Paragraphedeliste"/>
        <w:jc w:val="both"/>
        <w:rPr>
          <w:rFonts w:ascii="Cambria" w:hAnsi="Cambria" w:cs="Calibri"/>
          <w:b/>
        </w:rPr>
      </w:pPr>
    </w:p>
    <w:p w:rsidR="000865A8" w:rsidRDefault="000865A8" w:rsidP="000865A8">
      <w:pPr>
        <w:jc w:val="both"/>
        <w:rPr>
          <w:rFonts w:asciiTheme="majorHAnsi" w:hAnsiTheme="majorHAnsi" w:cstheme="minorBidi"/>
          <w:b/>
          <w:bCs/>
        </w:rPr>
      </w:pPr>
    </w:p>
    <w:p w:rsidR="000865A8" w:rsidRDefault="000865A8" w:rsidP="000865A8">
      <w:pPr>
        <w:jc w:val="both"/>
        <w:rPr>
          <w:rFonts w:asciiTheme="majorHAnsi" w:hAnsiTheme="majorHAnsi" w:cstheme="minorBidi"/>
          <w:bCs/>
        </w:rPr>
      </w:pPr>
      <w:r w:rsidRPr="00910FA3">
        <w:rPr>
          <w:rFonts w:asciiTheme="majorHAnsi" w:hAnsiTheme="majorHAnsi" w:cstheme="minorBidi"/>
          <w:b/>
          <w:u w:val="thick" w:color="F79646" w:themeColor="accent6"/>
        </w:rPr>
        <w:t>Objectifs de l’enseignement</w:t>
      </w:r>
      <w:r>
        <w:rPr>
          <w:rFonts w:asciiTheme="majorHAnsi" w:hAnsiTheme="majorHAnsi" w:cstheme="minorBidi"/>
          <w:b/>
        </w:rPr>
        <w:t> :</w:t>
      </w:r>
      <w:r>
        <w:rPr>
          <w:rFonts w:asciiTheme="majorHAnsi" w:hAnsiTheme="majorHAnsi" w:cstheme="minorBidi"/>
        </w:rPr>
        <w:t>Fixer les idées générales de la thermodynamique et mettre en exergue leurs utilités dans les sciences de l’ingénieur. L’objectif est d’arriver à analyser des systèmes énergétiques par l’utilisation des pré requis de la première année et de montrer ce qu’il faut mettre en œuvre pour l'étude de la vapeur d'eau et introduire l'étude des cycles des machines thermiques et frigorifiques.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Cs/>
        </w:rPr>
      </w:pPr>
      <w:r w:rsidRPr="00910FA3">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sidRPr="00AA3A1C">
        <w:rPr>
          <w:rFonts w:asciiTheme="majorHAnsi" w:hAnsiTheme="majorHAnsi" w:cstheme="minorBidi"/>
          <w:bCs/>
        </w:rPr>
        <w:t>Thermodynamique du S2,</w:t>
      </w:r>
      <w:r>
        <w:rPr>
          <w:rFonts w:asciiTheme="majorHAnsi" w:hAnsiTheme="majorHAnsi" w:cstheme="minorBidi"/>
        </w:rPr>
        <w:t>Mathématiques de base.</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910FA3">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autoSpaceDE w:val="0"/>
        <w:autoSpaceDN w:val="0"/>
        <w:adjustRightInd w:val="0"/>
        <w:rPr>
          <w:rFonts w:asciiTheme="majorHAnsi" w:hAnsiTheme="majorHAnsi" w:cstheme="majorBidi"/>
          <w:b/>
          <w:bCs/>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Chapitre 1: Rappels sur les Concepts de Base de la Thermodynamique 1semaine</w:t>
      </w:r>
    </w:p>
    <w:p w:rsidR="000865A8" w:rsidRDefault="000865A8" w:rsidP="000865A8">
      <w:pPr>
        <w:autoSpaceDE w:val="0"/>
        <w:autoSpaceDN w:val="0"/>
        <w:adjustRightInd w:val="0"/>
        <w:rPr>
          <w:rFonts w:asciiTheme="majorHAnsi" w:hAnsiTheme="majorHAnsi" w:cstheme="majorBidi"/>
        </w:rPr>
      </w:pPr>
      <w:r>
        <w:rPr>
          <w:rStyle w:val="holder"/>
          <w:rFonts w:asciiTheme="majorHAnsi" w:hAnsiTheme="majorHAnsi"/>
        </w:rPr>
        <w:t>Rappel des trois principes de la thermodynamique.</w:t>
      </w:r>
    </w:p>
    <w:p w:rsidR="000865A8" w:rsidRDefault="000865A8" w:rsidP="000865A8">
      <w:pPr>
        <w:pStyle w:val="Paragraphedeliste"/>
        <w:autoSpaceDE w:val="0"/>
        <w:autoSpaceDN w:val="0"/>
        <w:adjustRightInd w:val="0"/>
        <w:rPr>
          <w:rFonts w:asciiTheme="majorHAnsi" w:hAnsiTheme="majorHAnsi" w:cstheme="majorBidi"/>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 xml:space="preserve">Chapitre 2: Propriétés Thermodynamiques des Substances Pures </w:t>
      </w:r>
      <w:r>
        <w:rPr>
          <w:rFonts w:asciiTheme="majorHAnsi" w:hAnsiTheme="majorHAnsi" w:cstheme="majorBidi"/>
          <w:b/>
          <w:bCs/>
        </w:rPr>
        <w:tab/>
        <w:t>2 semaines</w:t>
      </w:r>
    </w:p>
    <w:p w:rsidR="000865A8" w:rsidRDefault="000865A8" w:rsidP="000865A8">
      <w:pPr>
        <w:autoSpaceDE w:val="0"/>
        <w:autoSpaceDN w:val="0"/>
        <w:adjustRightInd w:val="0"/>
        <w:rPr>
          <w:rFonts w:asciiTheme="majorHAnsi" w:hAnsiTheme="majorHAnsi" w:cstheme="majorBidi"/>
        </w:rPr>
      </w:pPr>
      <w:r>
        <w:rPr>
          <w:rFonts w:asciiTheme="majorHAnsi" w:hAnsiTheme="majorHAnsi" w:cstheme="majorBidi"/>
        </w:rPr>
        <w:t>Diagrammes d’Etat (Diagramme T-s, Diagramme p-h, Diagramme h-s), Tables Thermodynamiques (Tables des propriétés à la saturation, Tables des propriétés de la vapeur surchauffée), Equations d’Etat (Equation d’état d’un gaz parfait, Développements du viriel, Equation de Van Der Waals, Equations d’état dérivées de l’équation de Van Der Waals, Variables Réduites et Loi des Etats Correspondants, Equations d’Etat Semi-Empiriques)</w:t>
      </w:r>
    </w:p>
    <w:p w:rsidR="000865A8" w:rsidRDefault="000865A8" w:rsidP="000865A8">
      <w:pPr>
        <w:autoSpaceDE w:val="0"/>
        <w:autoSpaceDN w:val="0"/>
        <w:adjustRightInd w:val="0"/>
        <w:rPr>
          <w:rFonts w:asciiTheme="majorHAnsi" w:hAnsiTheme="majorHAnsi" w:cstheme="majorBidi"/>
          <w:b/>
          <w:bCs/>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 xml:space="preserve">Chapitre 3: Thermodynamique des Vapeurs et de l’Air Humide </w:t>
      </w:r>
      <w:r>
        <w:rPr>
          <w:rFonts w:asciiTheme="majorHAnsi" w:hAnsiTheme="majorHAnsi" w:cstheme="majorBidi"/>
          <w:b/>
          <w:bCs/>
        </w:rPr>
        <w:tab/>
      </w:r>
      <w:r>
        <w:rPr>
          <w:rFonts w:asciiTheme="majorHAnsi" w:hAnsiTheme="majorHAnsi" w:cstheme="majorBidi"/>
          <w:b/>
          <w:bCs/>
        </w:rPr>
        <w:tab/>
        <w:t>2 semaines</w:t>
      </w:r>
    </w:p>
    <w:p w:rsidR="000865A8" w:rsidRDefault="000865A8" w:rsidP="000865A8">
      <w:pPr>
        <w:autoSpaceDE w:val="0"/>
        <w:autoSpaceDN w:val="0"/>
        <w:adjustRightInd w:val="0"/>
        <w:rPr>
          <w:rFonts w:asciiTheme="majorHAnsi" w:hAnsiTheme="majorHAnsi" w:cstheme="majorBidi"/>
        </w:rPr>
      </w:pPr>
      <w:r>
        <w:rPr>
          <w:rFonts w:asciiTheme="majorHAnsi" w:hAnsiTheme="majorHAnsi" w:cstheme="majorBidi"/>
        </w:rPr>
        <w:t>Thermodynamique des Vapeurs (Changement de Phase d’un Corps Pur, Calcul des Variables d’Etat, Titre en Vapeur, Diagrammes et Tables Thermodynamiques), Air Humide (Caractérisation de l’air humide, Diagramme de Mollier, Opérations élémentaires sur l’air humide).</w:t>
      </w:r>
    </w:p>
    <w:p w:rsidR="000865A8" w:rsidRDefault="000865A8" w:rsidP="000865A8">
      <w:pPr>
        <w:pStyle w:val="Paragraphedeliste"/>
        <w:autoSpaceDE w:val="0"/>
        <w:autoSpaceDN w:val="0"/>
        <w:adjustRightInd w:val="0"/>
        <w:rPr>
          <w:rFonts w:asciiTheme="majorHAnsi" w:hAnsiTheme="majorHAnsi" w:cstheme="majorBidi"/>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 xml:space="preserve">Chapitre 4: Compression des Gaz      </w:t>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t>2 semaines</w:t>
      </w:r>
    </w:p>
    <w:p w:rsidR="000865A8" w:rsidRDefault="000865A8" w:rsidP="000865A8">
      <w:pPr>
        <w:autoSpaceDE w:val="0"/>
        <w:autoSpaceDN w:val="0"/>
        <w:adjustRightInd w:val="0"/>
        <w:rPr>
          <w:rFonts w:asciiTheme="majorHAnsi" w:hAnsiTheme="majorHAnsi" w:cstheme="majorBidi"/>
        </w:rPr>
      </w:pPr>
      <w:r>
        <w:rPr>
          <w:rFonts w:asciiTheme="majorHAnsi" w:hAnsiTheme="majorHAnsi" w:cstheme="majorBidi"/>
        </w:rPr>
        <w:t xml:space="preserve">Classification des Machines de Compression, Compression Isentropique, Compression Polytropique, Compresseurs à Pistons, Compresseur Volumétriques Rotatifs (Définitions). </w:t>
      </w:r>
    </w:p>
    <w:p w:rsidR="000865A8" w:rsidRDefault="000865A8" w:rsidP="000865A8">
      <w:pPr>
        <w:rPr>
          <w:rFonts w:asciiTheme="majorHAnsi" w:hAnsiTheme="majorHAnsi" w:cstheme="minorBidi"/>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Chapitre 5:  Détente des Gaz</w:t>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t>2 semaines</w:t>
      </w: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rPr>
        <w:t>Machines de Détente, Détente adiabatique, Détente non adiabatique, Travail, Rendement et Puissance Produite, Compresseur Volumétriques Rotatifs</w:t>
      </w:r>
    </w:p>
    <w:p w:rsidR="000865A8" w:rsidRDefault="000865A8" w:rsidP="000865A8">
      <w:pPr>
        <w:rPr>
          <w:rFonts w:asciiTheme="majorHAnsi" w:hAnsiTheme="majorHAnsi" w:cstheme="minorBidi"/>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Chapitre 6:  Cycles Moteurs</w:t>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t>3 semaines</w:t>
      </w: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rPr>
        <w:t>Cycle de Carnot, Cycle Otto, Cycle Diesel, Cycle de Brayton, Turbines à Vapeur, Cycle de Rankine (Cycle à resurchauffe, Cycle à soutirages, Cogénération)</w:t>
      </w:r>
    </w:p>
    <w:p w:rsidR="000865A8" w:rsidRDefault="000865A8" w:rsidP="000865A8">
      <w:pPr>
        <w:autoSpaceDE w:val="0"/>
        <w:autoSpaceDN w:val="0"/>
        <w:adjustRightInd w:val="0"/>
        <w:rPr>
          <w:rFonts w:asciiTheme="majorHAnsi" w:hAnsiTheme="majorHAnsi" w:cstheme="majorBidi"/>
        </w:rPr>
      </w:pPr>
    </w:p>
    <w:p w:rsidR="000865A8" w:rsidRDefault="000865A8" w:rsidP="000865A8">
      <w:pPr>
        <w:autoSpaceDE w:val="0"/>
        <w:autoSpaceDN w:val="0"/>
        <w:adjustRightInd w:val="0"/>
        <w:rPr>
          <w:rFonts w:asciiTheme="majorHAnsi" w:hAnsiTheme="majorHAnsi" w:cstheme="majorBidi"/>
          <w:b/>
          <w:bCs/>
        </w:rPr>
      </w:pPr>
      <w:r>
        <w:rPr>
          <w:rFonts w:asciiTheme="majorHAnsi" w:hAnsiTheme="majorHAnsi" w:cstheme="majorBidi"/>
          <w:b/>
          <w:bCs/>
        </w:rPr>
        <w:t>Chapitre 7: Cycles Frigorifiques</w:t>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t>3 semaines</w:t>
      </w:r>
    </w:p>
    <w:p w:rsidR="000865A8" w:rsidRDefault="000865A8" w:rsidP="000865A8">
      <w:pPr>
        <w:autoSpaceDE w:val="0"/>
        <w:autoSpaceDN w:val="0"/>
        <w:adjustRightInd w:val="0"/>
        <w:rPr>
          <w:rFonts w:asciiTheme="majorHAnsi" w:hAnsiTheme="majorHAnsi" w:cstheme="majorBidi"/>
        </w:rPr>
      </w:pPr>
      <w:r>
        <w:rPr>
          <w:rFonts w:asciiTheme="majorHAnsi" w:hAnsiTheme="majorHAnsi" w:cstheme="majorBidi"/>
        </w:rPr>
        <w:lastRenderedPageBreak/>
        <w:t>Cycle de réfrigération à gaz, Cycle à un seul étage de compression de vapeur, Fluides Frigorigènes, Charge Thermique d’une chambre froide, Cycles à deux étages de compression, Cycles en cascade, Pompes à chaleur</w:t>
      </w:r>
    </w:p>
    <w:p w:rsidR="000865A8" w:rsidRDefault="000865A8" w:rsidP="000865A8">
      <w:pPr>
        <w:rPr>
          <w:rFonts w:asciiTheme="majorHAnsi" w:hAnsiTheme="majorHAnsi" w:cstheme="minorBidi"/>
        </w:rPr>
      </w:pPr>
    </w:p>
    <w:p w:rsidR="000865A8" w:rsidRDefault="000865A8" w:rsidP="000865A8">
      <w:pPr>
        <w:jc w:val="both"/>
        <w:rPr>
          <w:rFonts w:asciiTheme="majorHAnsi" w:hAnsiTheme="majorHAnsi" w:cstheme="minorBidi"/>
          <w:b/>
        </w:rPr>
      </w:pPr>
      <w:r w:rsidRPr="00910FA3">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40%; Examen: 60%.</w:t>
      </w:r>
    </w:p>
    <w:p w:rsidR="000865A8" w:rsidRDefault="000865A8" w:rsidP="000865A8">
      <w:pPr>
        <w:jc w:val="both"/>
        <w:rPr>
          <w:rFonts w:asciiTheme="majorHAnsi" w:hAnsiTheme="majorHAnsi" w:cstheme="minorBidi"/>
          <w:b/>
        </w:rPr>
      </w:pPr>
    </w:p>
    <w:p w:rsidR="000865A8" w:rsidRDefault="000865A8" w:rsidP="000865A8">
      <w:pPr>
        <w:rPr>
          <w:rFonts w:asciiTheme="majorHAnsi" w:hAnsiTheme="majorHAnsi" w:cs="Calibri"/>
        </w:rPr>
      </w:pPr>
      <w:r w:rsidRPr="00910FA3">
        <w:rPr>
          <w:rFonts w:asciiTheme="majorHAnsi" w:hAnsiTheme="majorHAnsi" w:cstheme="minorBidi"/>
          <w:b/>
          <w:u w:val="thick" w:color="F79646" w:themeColor="accent6"/>
        </w:rPr>
        <w:t>Références</w:t>
      </w:r>
      <w:r>
        <w:rPr>
          <w:rFonts w:asciiTheme="majorHAnsi" w:hAnsiTheme="majorHAnsi" w:cstheme="minorBidi"/>
          <w:b/>
        </w:rPr>
        <w:t>:</w:t>
      </w:r>
    </w:p>
    <w:p w:rsidR="000865A8" w:rsidRDefault="000865A8" w:rsidP="000865A8">
      <w:pPr>
        <w:rPr>
          <w:rFonts w:asciiTheme="majorHAnsi" w:hAnsiTheme="majorHAnsi"/>
        </w:rPr>
      </w:pPr>
      <w:r w:rsidRPr="00772254">
        <w:rPr>
          <w:rFonts w:asciiTheme="majorHAnsi" w:hAnsiTheme="majorHAnsi" w:cs="Calibri"/>
        </w:rPr>
        <w:t xml:space="preserve">1- </w:t>
      </w:r>
      <w:r w:rsidRPr="00772254">
        <w:rPr>
          <w:rFonts w:asciiTheme="majorHAnsi" w:hAnsiTheme="majorHAnsi" w:cstheme="minorBidi"/>
        </w:rPr>
        <w:t xml:space="preserve">Y. CENGEL, M. A. BOLES, ‘Thermodynamique, une approche pragmatique’, Edition De </w:t>
      </w:r>
    </w:p>
    <w:p w:rsidR="000865A8" w:rsidRDefault="000865A8" w:rsidP="000865A8">
      <w:pPr>
        <w:rPr>
          <w:rFonts w:asciiTheme="majorHAnsi" w:hAnsiTheme="majorHAnsi"/>
        </w:rPr>
      </w:pPr>
      <w:r w:rsidRPr="00772254">
        <w:rPr>
          <w:rFonts w:asciiTheme="majorHAnsi" w:hAnsiTheme="majorHAnsi" w:cstheme="minorBidi"/>
        </w:rPr>
        <w:t xml:space="preserve">Boeck, la Chenelière, 2008 . Traduit de l’anglais par M. Lacroix de ‘Thermodynamics, an </w:t>
      </w:r>
    </w:p>
    <w:p w:rsidR="000865A8" w:rsidRPr="00772254" w:rsidRDefault="000865A8" w:rsidP="000865A8">
      <w:pPr>
        <w:rPr>
          <w:rFonts w:asciiTheme="majorHAnsi" w:hAnsiTheme="majorHAnsi" w:cstheme="minorBidi"/>
        </w:rPr>
      </w:pPr>
      <w:r w:rsidRPr="00772254">
        <w:rPr>
          <w:rFonts w:asciiTheme="majorHAnsi" w:hAnsiTheme="majorHAnsi" w:cstheme="minorBidi"/>
        </w:rPr>
        <w:t>Engineering approach’.</w:t>
      </w:r>
    </w:p>
    <w:p w:rsidR="000865A8" w:rsidRPr="00772254" w:rsidRDefault="000865A8" w:rsidP="000865A8">
      <w:pPr>
        <w:autoSpaceDE w:val="0"/>
        <w:autoSpaceDN w:val="0"/>
        <w:adjustRightInd w:val="0"/>
        <w:rPr>
          <w:rFonts w:asciiTheme="majorHAnsi" w:hAnsiTheme="majorHAnsi" w:cs="Calibri"/>
        </w:rPr>
      </w:pPr>
      <w:r w:rsidRPr="00772254">
        <w:rPr>
          <w:rFonts w:asciiTheme="majorHAnsi" w:hAnsiTheme="majorHAnsi" w:cstheme="minorBidi"/>
        </w:rPr>
        <w:t xml:space="preserve">2- </w:t>
      </w:r>
      <w:r w:rsidRPr="00772254">
        <w:rPr>
          <w:rFonts w:asciiTheme="majorHAnsi" w:hAnsiTheme="majorHAnsi" w:cs="Calibri"/>
        </w:rPr>
        <w:t xml:space="preserve">Andre HOUBERECHTSLa thermodynamique technique, tomes 1 et 2 </w:t>
      </w:r>
    </w:p>
    <w:p w:rsidR="000865A8" w:rsidRDefault="000865A8" w:rsidP="000865A8">
      <w:pPr>
        <w:rPr>
          <w:rFonts w:asciiTheme="majorHAnsi" w:hAnsiTheme="majorHAnsi"/>
        </w:rPr>
      </w:pPr>
      <w:r w:rsidRPr="00772254">
        <w:rPr>
          <w:rFonts w:asciiTheme="majorHAnsi" w:hAnsiTheme="majorHAnsi"/>
        </w:rPr>
        <w:t xml:space="preserve">3- </w:t>
      </w:r>
      <w:r w:rsidRPr="00772254">
        <w:rPr>
          <w:rFonts w:asciiTheme="majorHAnsi" w:hAnsiTheme="majorHAnsi" w:cstheme="minorBidi"/>
        </w:rPr>
        <w:t xml:space="preserve">SONNTAG et VAN WYLEN, ‘Thermodynamique et applications’, traduit de l’anglais, </w:t>
      </w:r>
    </w:p>
    <w:p w:rsidR="000865A8" w:rsidRPr="00264FC5" w:rsidRDefault="000865A8" w:rsidP="000865A8">
      <w:pPr>
        <w:rPr>
          <w:rFonts w:asciiTheme="majorHAnsi" w:hAnsiTheme="majorHAnsi" w:cstheme="minorBidi"/>
          <w:lang w:val="de-CH"/>
        </w:rPr>
      </w:pPr>
      <w:r w:rsidRPr="00772254">
        <w:rPr>
          <w:rFonts w:asciiTheme="majorHAnsi" w:hAnsiTheme="majorHAnsi" w:cstheme="minorBidi"/>
          <w:lang w:val="en-US"/>
        </w:rPr>
        <w:t xml:space="preserve">Fundamentalsof classical thermodynamics’ ed. </w:t>
      </w:r>
      <w:r w:rsidRPr="00264FC5">
        <w:rPr>
          <w:rFonts w:asciiTheme="majorHAnsi" w:hAnsiTheme="majorHAnsi" w:cstheme="minorBidi"/>
          <w:lang w:val="de-CH"/>
        </w:rPr>
        <w:t>Mc Graw Hill.</w:t>
      </w:r>
    </w:p>
    <w:p w:rsidR="000865A8" w:rsidRDefault="000865A8" w:rsidP="000865A8">
      <w:pPr>
        <w:rPr>
          <w:rFonts w:asciiTheme="majorHAnsi" w:hAnsiTheme="majorHAnsi"/>
        </w:rPr>
      </w:pPr>
      <w:r w:rsidRPr="00772254">
        <w:rPr>
          <w:rFonts w:asciiTheme="majorHAnsi" w:hAnsiTheme="majorHAnsi"/>
        </w:rPr>
        <w:t>4</w:t>
      </w:r>
      <w:r w:rsidRPr="00772254">
        <w:rPr>
          <w:rFonts w:asciiTheme="majorHAnsi" w:hAnsiTheme="majorHAnsi" w:cstheme="minorBidi"/>
        </w:rPr>
        <w:t>- G. BRUHAT, Revue et augmenté par A. KASTLER, ‘Thermodynamique’, Edition 6, Masson &amp;</w:t>
      </w:r>
    </w:p>
    <w:p w:rsidR="000865A8" w:rsidRPr="00772254" w:rsidRDefault="000865A8" w:rsidP="000865A8">
      <w:pPr>
        <w:rPr>
          <w:rFonts w:asciiTheme="majorHAnsi" w:hAnsiTheme="majorHAnsi" w:cstheme="minorBidi"/>
        </w:rPr>
      </w:pPr>
      <w:r w:rsidRPr="00772254">
        <w:rPr>
          <w:rFonts w:asciiTheme="majorHAnsi" w:hAnsiTheme="majorHAnsi" w:cstheme="minorBidi"/>
        </w:rPr>
        <w:t>Cie.</w:t>
      </w:r>
    </w:p>
    <w:p w:rsidR="000865A8" w:rsidRPr="00772254" w:rsidRDefault="000865A8" w:rsidP="000865A8">
      <w:pPr>
        <w:rPr>
          <w:rFonts w:asciiTheme="majorHAnsi" w:hAnsiTheme="majorHAnsi" w:cstheme="minorBidi"/>
        </w:rPr>
      </w:pPr>
      <w:r w:rsidRPr="00772254">
        <w:rPr>
          <w:rFonts w:asciiTheme="majorHAnsi" w:hAnsiTheme="majorHAnsi"/>
        </w:rPr>
        <w:t>5</w:t>
      </w:r>
      <w:r w:rsidRPr="00772254">
        <w:rPr>
          <w:rFonts w:asciiTheme="majorHAnsi" w:hAnsiTheme="majorHAnsi" w:cstheme="minorBidi"/>
        </w:rPr>
        <w:t>- R. Kling, ‘Thermodynamique et applications’, Edition Technip.</w:t>
      </w:r>
    </w:p>
    <w:p w:rsidR="000865A8" w:rsidRDefault="000865A8" w:rsidP="000865A8">
      <w:pPr>
        <w:rPr>
          <w:rFonts w:asciiTheme="majorHAnsi" w:hAnsiTheme="majorHAnsi"/>
          <w:lang w:val="en-US"/>
        </w:rPr>
      </w:pPr>
      <w:r w:rsidRPr="00772254">
        <w:rPr>
          <w:rFonts w:asciiTheme="majorHAnsi" w:hAnsiTheme="majorHAnsi"/>
          <w:lang w:val="en-US"/>
        </w:rPr>
        <w:t xml:space="preserve">6- </w:t>
      </w:r>
      <w:r w:rsidRPr="00772254">
        <w:rPr>
          <w:rFonts w:asciiTheme="majorHAnsi" w:hAnsiTheme="majorHAnsi" w:cstheme="minorBidi"/>
          <w:lang w:val="en-US"/>
        </w:rPr>
        <w:t xml:space="preserve">M. J.  MORAN and HOWARD M. SHAPIRO,  Fundamentales of engineering  Thermodynamic’, </w:t>
      </w:r>
    </w:p>
    <w:p w:rsidR="000865A8" w:rsidRDefault="000865A8" w:rsidP="000865A8">
      <w:pPr>
        <w:rPr>
          <w:rFonts w:asciiTheme="majorHAnsi" w:hAnsiTheme="majorHAnsi" w:cstheme="minorBidi"/>
        </w:rPr>
      </w:pPr>
      <w:r w:rsidRPr="001E16E7">
        <w:rPr>
          <w:rFonts w:asciiTheme="majorHAnsi" w:hAnsiTheme="majorHAnsi" w:cstheme="minorBidi"/>
        </w:rPr>
        <w:t xml:space="preserve">J. Wyley </w:t>
      </w:r>
      <w:r w:rsidRPr="00772254">
        <w:rPr>
          <w:rFonts w:asciiTheme="majorHAnsi" w:hAnsiTheme="majorHAnsi" w:cstheme="minorBidi"/>
        </w:rPr>
        <w:t>&amp; sons editors, 2006.</w:t>
      </w:r>
    </w:p>
    <w:p w:rsidR="000865A8" w:rsidRPr="00BF2260" w:rsidRDefault="000865A8" w:rsidP="000865A8">
      <w:pPr>
        <w:rPr>
          <w:rFonts w:asciiTheme="majorHAnsi" w:hAnsiTheme="majorHAnsi" w:cstheme="minorBidi"/>
        </w:rPr>
      </w:pPr>
      <w:r w:rsidRPr="00BF2260">
        <w:rPr>
          <w:rFonts w:asciiTheme="majorHAnsi" w:eastAsiaTheme="minorHAnsi" w:hAnsiTheme="majorHAnsi" w:cs="Calibri"/>
          <w:lang w:eastAsia="en-US"/>
        </w:rPr>
        <w:t xml:space="preserve">7- RAPIN-JACQUARDInstallations frigorifiques (technologie),  </w:t>
      </w:r>
      <w:r>
        <w:t>Edition Dunod;  2004</w:t>
      </w:r>
    </w:p>
    <w:p w:rsidR="000865A8" w:rsidRPr="00772254" w:rsidRDefault="000865A8" w:rsidP="000865A8">
      <w:pPr>
        <w:jc w:val="both"/>
        <w:rPr>
          <w:rFonts w:asciiTheme="majorHAnsi" w:hAnsiTheme="majorHAnsi" w:cstheme="minorBidi"/>
        </w:rPr>
      </w:pPr>
      <w:r>
        <w:rPr>
          <w:rFonts w:asciiTheme="majorHAnsi" w:hAnsiTheme="majorHAnsi"/>
        </w:rPr>
        <w:t>8</w:t>
      </w:r>
      <w:r w:rsidRPr="00772254">
        <w:rPr>
          <w:rFonts w:asciiTheme="majorHAnsi" w:hAnsiTheme="majorHAnsi" w:cstheme="minorBidi"/>
        </w:rPr>
        <w:t>- J. P. PEREZ ‘Thermodynamique: Fondements et applications’, Dunod, Paris 2001.</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F2.2.1</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Fabrication mécanique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0865A8" w:rsidRPr="00355742"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355742">
        <w:rPr>
          <w:rFonts w:ascii="Cambria" w:hAnsi="Cambria" w:cs="Calibri"/>
          <w:b/>
          <w:bCs/>
          <w:iCs/>
        </w:rPr>
        <w:t>Crédits: 2</w:t>
      </w:r>
    </w:p>
    <w:p w:rsidR="000865A8" w:rsidRPr="00355742"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355742">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Pr="00F7185B" w:rsidRDefault="000865A8" w:rsidP="000865A8">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0865A8" w:rsidRDefault="000865A8" w:rsidP="000865A8">
      <w:pPr>
        <w:jc w:val="center"/>
        <w:rPr>
          <w:rFonts w:ascii="Cambria" w:hAnsi="Cambria"/>
          <w:color w:val="000000"/>
        </w:rPr>
      </w:pPr>
    </w:p>
    <w:p w:rsidR="000865A8" w:rsidRDefault="000865A8" w:rsidP="000865A8">
      <w:pPr>
        <w:rPr>
          <w:rFonts w:ascii="Cambria" w:hAnsi="Cambria"/>
          <w:color w:val="000000"/>
        </w:rPr>
      </w:pPr>
      <w:r>
        <w:rPr>
          <w:rFonts w:ascii="Cambria" w:hAnsi="Cambria"/>
          <w:color w:val="000000"/>
        </w:rPr>
        <w:t>Donner à l’étudiant des connaissances sur les techniques de fabrication des produits en</w:t>
      </w:r>
      <w:r>
        <w:rPr>
          <w:rFonts w:ascii="Cambria" w:hAnsi="Cambria"/>
          <w:color w:val="000000"/>
        </w:rPr>
        <w:br/>
        <w:t xml:space="preserve">particuliers les produits mécaniques. </w:t>
      </w:r>
      <w:r>
        <w:rPr>
          <w:rFonts w:ascii="Cambria" w:hAnsi="Cambria"/>
          <w:color w:val="000000"/>
        </w:rPr>
        <w:br/>
      </w:r>
    </w:p>
    <w:p w:rsidR="000865A8" w:rsidRDefault="000865A8" w:rsidP="000865A8">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0865A8" w:rsidRPr="00F7185B" w:rsidRDefault="000865A8" w:rsidP="000865A8">
      <w:pPr>
        <w:spacing w:line="276" w:lineRule="auto"/>
        <w:jc w:val="both"/>
        <w:rPr>
          <w:rFonts w:asciiTheme="majorHAnsi" w:hAnsiTheme="majorHAnsi" w:cs="Calibri"/>
          <w:b/>
          <w:u w:val="thick" w:color="F79646"/>
        </w:rPr>
      </w:pPr>
    </w:p>
    <w:p w:rsidR="000865A8" w:rsidRDefault="000865A8" w:rsidP="000865A8">
      <w:pPr>
        <w:spacing w:line="276" w:lineRule="auto"/>
        <w:jc w:val="both"/>
        <w:rPr>
          <w:rFonts w:ascii="Cambria" w:hAnsi="Cambria"/>
          <w:color w:val="000000"/>
        </w:rPr>
      </w:pPr>
      <w:r>
        <w:rPr>
          <w:rFonts w:ascii="Cambria" w:hAnsi="Cambria"/>
          <w:color w:val="000000"/>
        </w:rPr>
        <w:t xml:space="preserve">Technologie de base, les sciences des matériaux, </w:t>
      </w:r>
    </w:p>
    <w:p w:rsidR="000865A8" w:rsidRPr="00F7185B" w:rsidRDefault="000865A8" w:rsidP="000865A8">
      <w:pPr>
        <w:spacing w:line="276" w:lineRule="auto"/>
        <w:jc w:val="both"/>
        <w:rPr>
          <w:rFonts w:asciiTheme="majorHAnsi" w:hAnsiTheme="majorHAnsi" w:cs="Calibri"/>
          <w:i/>
          <w:u w:val="thick" w:color="F79646"/>
        </w:rPr>
      </w:pPr>
    </w:p>
    <w:p w:rsidR="000865A8" w:rsidRDefault="000865A8" w:rsidP="000865A8">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0865A8" w:rsidRDefault="000865A8" w:rsidP="000865A8">
      <w:pPr>
        <w:rPr>
          <w:b/>
          <w:bCs/>
          <w:sz w:val="28"/>
          <w:szCs w:val="28"/>
        </w:rPr>
      </w:pPr>
    </w:p>
    <w:p w:rsidR="000865A8" w:rsidRDefault="000865A8" w:rsidP="005277B7">
      <w:pPr>
        <w:pStyle w:val="Paragraphedeliste"/>
        <w:numPr>
          <w:ilvl w:val="0"/>
          <w:numId w:val="75"/>
        </w:numPr>
        <w:rPr>
          <w:b/>
          <w:bCs/>
        </w:rPr>
      </w:pPr>
      <w:r w:rsidRPr="00AF45E3">
        <w:rPr>
          <w:b/>
          <w:bCs/>
        </w:rPr>
        <w:t>Théorie de la coupe des métaux</w:t>
      </w:r>
      <w:r>
        <w:rPr>
          <w:b/>
          <w:bCs/>
        </w:rPr>
        <w:tab/>
      </w:r>
      <w:r>
        <w:rPr>
          <w:b/>
          <w:bCs/>
        </w:rPr>
        <w:tab/>
      </w:r>
      <w:r>
        <w:rPr>
          <w:b/>
          <w:bCs/>
        </w:rPr>
        <w:tab/>
      </w:r>
      <w:r>
        <w:rPr>
          <w:b/>
          <w:bCs/>
        </w:rPr>
        <w:tab/>
      </w:r>
      <w:r>
        <w:rPr>
          <w:b/>
          <w:bCs/>
        </w:rPr>
        <w:tab/>
      </w:r>
      <w:r>
        <w:rPr>
          <w:b/>
          <w:bCs/>
        </w:rPr>
        <w:tab/>
      </w:r>
      <w:r>
        <w:rPr>
          <w:b/>
          <w:bCs/>
        </w:rPr>
        <w:tab/>
      </w:r>
    </w:p>
    <w:p w:rsidR="000865A8" w:rsidRDefault="000865A8" w:rsidP="005277B7">
      <w:pPr>
        <w:pStyle w:val="Paragraphedeliste"/>
        <w:numPr>
          <w:ilvl w:val="1"/>
          <w:numId w:val="77"/>
        </w:numPr>
        <w:jc w:val="both"/>
      </w:pPr>
      <w:r>
        <w:t>Matériaux de coupe</w:t>
      </w:r>
      <w:r>
        <w:tab/>
      </w:r>
      <w:r>
        <w:tab/>
      </w:r>
      <w:r>
        <w:tab/>
      </w:r>
      <w:r>
        <w:tab/>
      </w:r>
      <w:r>
        <w:tab/>
      </w:r>
      <w:r>
        <w:tab/>
      </w:r>
      <w:r>
        <w:tab/>
      </w:r>
      <w:r>
        <w:rPr>
          <w:b/>
          <w:bCs/>
        </w:rPr>
        <w:t>(1 semaine)</w:t>
      </w:r>
    </w:p>
    <w:p w:rsidR="000865A8" w:rsidRDefault="000865A8" w:rsidP="005277B7">
      <w:pPr>
        <w:pStyle w:val="Paragraphedeliste"/>
        <w:numPr>
          <w:ilvl w:val="1"/>
          <w:numId w:val="77"/>
        </w:numPr>
        <w:jc w:val="both"/>
      </w:pPr>
      <w:r>
        <w:t>Géométrie des outils de coupe</w:t>
      </w:r>
      <w:r>
        <w:tab/>
      </w:r>
      <w:r>
        <w:tab/>
      </w:r>
      <w:r>
        <w:tab/>
      </w:r>
      <w:r>
        <w:tab/>
      </w:r>
      <w:r>
        <w:tab/>
      </w:r>
      <w:r>
        <w:rPr>
          <w:b/>
          <w:bCs/>
        </w:rPr>
        <w:t>(1 semaine)</w:t>
      </w:r>
    </w:p>
    <w:p w:rsidR="000865A8" w:rsidRDefault="000865A8" w:rsidP="005277B7">
      <w:pPr>
        <w:pStyle w:val="Paragraphedeliste"/>
        <w:numPr>
          <w:ilvl w:val="1"/>
          <w:numId w:val="77"/>
        </w:numPr>
        <w:jc w:val="both"/>
      </w:pPr>
      <w:r>
        <w:t>Mécanisme de formation de copeau</w:t>
      </w:r>
      <w:r>
        <w:tab/>
      </w:r>
      <w:r>
        <w:tab/>
      </w:r>
      <w:r>
        <w:tab/>
      </w:r>
      <w:r>
        <w:tab/>
      </w:r>
      <w:r>
        <w:tab/>
      </w:r>
      <w:r>
        <w:rPr>
          <w:b/>
          <w:bCs/>
        </w:rPr>
        <w:t>(1 semaine)</w:t>
      </w:r>
    </w:p>
    <w:p w:rsidR="000865A8" w:rsidRDefault="000865A8" w:rsidP="005277B7">
      <w:pPr>
        <w:pStyle w:val="Paragraphedeliste"/>
        <w:numPr>
          <w:ilvl w:val="1"/>
          <w:numId w:val="77"/>
        </w:numPr>
        <w:jc w:val="both"/>
      </w:pPr>
      <w:r>
        <w:t>Efforts de coupe</w:t>
      </w:r>
      <w:r>
        <w:tab/>
      </w:r>
      <w:r>
        <w:tab/>
      </w:r>
      <w:r>
        <w:tab/>
      </w:r>
      <w:r>
        <w:tab/>
      </w:r>
      <w:r>
        <w:tab/>
      </w:r>
      <w:r>
        <w:tab/>
      </w:r>
      <w:r>
        <w:tab/>
      </w:r>
      <w:r>
        <w:rPr>
          <w:b/>
          <w:bCs/>
        </w:rPr>
        <w:t>(1 semaine)</w:t>
      </w:r>
    </w:p>
    <w:p w:rsidR="000865A8" w:rsidRDefault="000865A8" w:rsidP="005277B7">
      <w:pPr>
        <w:pStyle w:val="Paragraphedeliste"/>
        <w:numPr>
          <w:ilvl w:val="1"/>
          <w:numId w:val="77"/>
        </w:numPr>
        <w:jc w:val="both"/>
      </w:pPr>
      <w:r>
        <w:t>Echauffement (Température de coupe)</w:t>
      </w:r>
    </w:p>
    <w:p w:rsidR="000865A8" w:rsidRDefault="000865A8" w:rsidP="005277B7">
      <w:pPr>
        <w:pStyle w:val="Paragraphedeliste"/>
        <w:numPr>
          <w:ilvl w:val="1"/>
          <w:numId w:val="77"/>
        </w:numPr>
        <w:jc w:val="both"/>
      </w:pPr>
      <w:r>
        <w:t>Endommagement des outils de coupe</w:t>
      </w:r>
      <w:r>
        <w:tab/>
      </w:r>
      <w:r>
        <w:tab/>
      </w:r>
      <w:r>
        <w:tab/>
      </w:r>
      <w:r>
        <w:tab/>
      </w:r>
      <w:r>
        <w:rPr>
          <w:b/>
          <w:bCs/>
        </w:rPr>
        <w:t>(1 semaine)</w:t>
      </w:r>
    </w:p>
    <w:p w:rsidR="000865A8" w:rsidRDefault="000865A8" w:rsidP="005277B7">
      <w:pPr>
        <w:pStyle w:val="Paragraphedeliste"/>
        <w:numPr>
          <w:ilvl w:val="1"/>
          <w:numId w:val="77"/>
        </w:numPr>
        <w:jc w:val="both"/>
      </w:pPr>
      <w:r>
        <w:t>Méthodologie de choix des paramètres de coupe</w:t>
      </w:r>
      <w:r>
        <w:tab/>
      </w:r>
      <w:r>
        <w:tab/>
      </w:r>
      <w:r>
        <w:tab/>
      </w:r>
      <w:r>
        <w:rPr>
          <w:b/>
          <w:bCs/>
        </w:rPr>
        <w:t>(1 semaine)</w:t>
      </w:r>
    </w:p>
    <w:p w:rsidR="000865A8" w:rsidRDefault="000865A8" w:rsidP="000865A8">
      <w:pPr>
        <w:rPr>
          <w:b/>
          <w:bCs/>
          <w:sz w:val="28"/>
          <w:szCs w:val="28"/>
        </w:rPr>
      </w:pPr>
    </w:p>
    <w:p w:rsidR="000865A8" w:rsidRDefault="000865A8" w:rsidP="005277B7">
      <w:pPr>
        <w:pStyle w:val="Paragraphedeliste"/>
        <w:numPr>
          <w:ilvl w:val="0"/>
          <w:numId w:val="75"/>
        </w:numPr>
        <w:rPr>
          <w:b/>
          <w:bCs/>
        </w:rPr>
      </w:pPr>
      <w:r w:rsidRPr="00AF45E3">
        <w:rPr>
          <w:b/>
          <w:bCs/>
        </w:rPr>
        <w:t>Technologies des Machines-outils</w:t>
      </w:r>
    </w:p>
    <w:p w:rsidR="000865A8" w:rsidRPr="00AF45E3" w:rsidRDefault="000865A8" w:rsidP="000865A8">
      <w:pPr>
        <w:rPr>
          <w:b/>
          <w:bCs/>
        </w:rPr>
      </w:pPr>
    </w:p>
    <w:p w:rsidR="000865A8" w:rsidRDefault="000865A8" w:rsidP="005277B7">
      <w:pPr>
        <w:pStyle w:val="Paragraphedeliste"/>
        <w:numPr>
          <w:ilvl w:val="1"/>
          <w:numId w:val="76"/>
        </w:numPr>
        <w:jc w:val="both"/>
      </w:pPr>
      <w:r>
        <w:t>Mouvements de coupe</w:t>
      </w:r>
      <w:r>
        <w:tab/>
      </w:r>
      <w:r>
        <w:tab/>
      </w:r>
      <w:r>
        <w:tab/>
      </w:r>
      <w:r>
        <w:tab/>
      </w:r>
      <w:r>
        <w:tab/>
      </w:r>
      <w:r>
        <w:tab/>
      </w:r>
      <w:r>
        <w:rPr>
          <w:b/>
          <w:bCs/>
        </w:rPr>
        <w:t>(1 semaine)</w:t>
      </w:r>
    </w:p>
    <w:p w:rsidR="000865A8" w:rsidRDefault="000865A8" w:rsidP="005277B7">
      <w:pPr>
        <w:pStyle w:val="Paragraphedeliste"/>
        <w:numPr>
          <w:ilvl w:val="1"/>
          <w:numId w:val="76"/>
        </w:numPr>
        <w:jc w:val="both"/>
      </w:pPr>
      <w:r>
        <w:t>Caractérisation d’une machine-outils (Principaux organes)</w:t>
      </w:r>
      <w:r>
        <w:tab/>
      </w:r>
      <w:r>
        <w:rPr>
          <w:b/>
          <w:bCs/>
        </w:rPr>
        <w:t>(2 semaines)</w:t>
      </w:r>
    </w:p>
    <w:p w:rsidR="000865A8" w:rsidRDefault="000865A8" w:rsidP="005277B7">
      <w:pPr>
        <w:numPr>
          <w:ilvl w:val="0"/>
          <w:numId w:val="73"/>
        </w:numPr>
        <w:jc w:val="both"/>
      </w:pPr>
      <w:r>
        <w:t>Broche</w:t>
      </w:r>
    </w:p>
    <w:p w:rsidR="000865A8" w:rsidRDefault="000865A8" w:rsidP="005277B7">
      <w:pPr>
        <w:numPr>
          <w:ilvl w:val="0"/>
          <w:numId w:val="73"/>
        </w:numPr>
        <w:jc w:val="both"/>
      </w:pPr>
      <w:r>
        <w:t>Bati</w:t>
      </w:r>
    </w:p>
    <w:p w:rsidR="000865A8" w:rsidRDefault="000865A8" w:rsidP="005277B7">
      <w:pPr>
        <w:numPr>
          <w:ilvl w:val="0"/>
          <w:numId w:val="73"/>
        </w:numPr>
        <w:jc w:val="both"/>
      </w:pPr>
      <w:r>
        <w:t>Glissières</w:t>
      </w:r>
    </w:p>
    <w:p w:rsidR="000865A8" w:rsidRDefault="000865A8" w:rsidP="005277B7">
      <w:pPr>
        <w:pStyle w:val="Paragraphedeliste"/>
        <w:numPr>
          <w:ilvl w:val="1"/>
          <w:numId w:val="76"/>
        </w:numPr>
        <w:jc w:val="both"/>
      </w:pPr>
      <w:r>
        <w:t>Chaines cinématiques</w:t>
      </w:r>
      <w:r>
        <w:tab/>
      </w:r>
      <w:r>
        <w:tab/>
      </w:r>
      <w:r>
        <w:tab/>
      </w:r>
      <w:r>
        <w:tab/>
      </w:r>
      <w:r>
        <w:tab/>
      </w:r>
      <w:r>
        <w:tab/>
      </w:r>
      <w:r>
        <w:rPr>
          <w:b/>
          <w:bCs/>
        </w:rPr>
        <w:t>(6 semaines)</w:t>
      </w:r>
    </w:p>
    <w:p w:rsidR="000865A8" w:rsidRDefault="000865A8" w:rsidP="005277B7">
      <w:pPr>
        <w:numPr>
          <w:ilvl w:val="0"/>
          <w:numId w:val="74"/>
        </w:numPr>
        <w:jc w:val="both"/>
      </w:pPr>
      <w:r>
        <w:t>Mécanismes de transmission de mouvements</w:t>
      </w:r>
    </w:p>
    <w:p w:rsidR="000865A8" w:rsidRPr="00651310" w:rsidRDefault="000865A8" w:rsidP="005277B7">
      <w:pPr>
        <w:numPr>
          <w:ilvl w:val="0"/>
          <w:numId w:val="74"/>
        </w:numPr>
        <w:jc w:val="both"/>
      </w:pPr>
      <w:r>
        <w:rPr>
          <w:rFonts w:ascii="Cambria" w:hAnsi="Cambria" w:cs="Cambria"/>
          <w:lang w:eastAsia="fr-FR"/>
        </w:rPr>
        <w:t>Tours, raboteuse et étau-limeur, Perceuses, fraiseuses, Brocheuse, Rectifieuses cylindrique et plane, etc...</w:t>
      </w:r>
    </w:p>
    <w:p w:rsidR="000865A8" w:rsidRDefault="000865A8" w:rsidP="000865A8">
      <w:pPr>
        <w:jc w:val="both"/>
        <w:rPr>
          <w:rFonts w:ascii="Cambria" w:hAnsi="Cambria" w:cs="Cambria"/>
          <w:lang w:eastAsia="fr-FR"/>
        </w:rPr>
      </w:pPr>
    </w:p>
    <w:p w:rsidR="000865A8" w:rsidRPr="00F7185B" w:rsidRDefault="000865A8" w:rsidP="000865A8">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 xml:space="preserve">Examen : </w:t>
      </w:r>
      <w:r>
        <w:rPr>
          <w:rFonts w:asciiTheme="majorHAnsi" w:hAnsiTheme="majorHAnsi" w:cs="Arial"/>
        </w:rPr>
        <w:t>10</w:t>
      </w:r>
      <w:r w:rsidRPr="00F7185B">
        <w:rPr>
          <w:rFonts w:asciiTheme="majorHAnsi" w:hAnsiTheme="majorHAnsi" w:cs="Arial"/>
        </w:rPr>
        <w:t>0%.</w:t>
      </w:r>
    </w:p>
    <w:p w:rsidR="000865A8" w:rsidRPr="00F7185B" w:rsidRDefault="000865A8" w:rsidP="000865A8">
      <w:pPr>
        <w:spacing w:line="276" w:lineRule="auto"/>
        <w:jc w:val="both"/>
        <w:rPr>
          <w:rFonts w:asciiTheme="majorHAnsi" w:hAnsiTheme="majorHAnsi" w:cs="Arial"/>
          <w:b/>
        </w:rPr>
      </w:pPr>
    </w:p>
    <w:p w:rsidR="000865A8" w:rsidRPr="00F7185B" w:rsidRDefault="000865A8" w:rsidP="000865A8">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0865A8" w:rsidRDefault="000865A8" w:rsidP="000865A8">
      <w:pPr>
        <w:jc w:val="both"/>
      </w:pPr>
    </w:p>
    <w:p w:rsidR="000865A8" w:rsidRPr="00B974DD" w:rsidRDefault="000865A8" w:rsidP="000865A8">
      <w:r>
        <w:rPr>
          <w:rFonts w:ascii="Cambria" w:hAnsi="Cambria"/>
          <w:color w:val="000000"/>
        </w:rPr>
        <w:t>1- Techniques de l’ingénieur 2000 B.BM.BT. Janvier 2000 Printed in France by Imprimerie</w:t>
      </w:r>
      <w:r>
        <w:rPr>
          <w:rFonts w:ascii="Cambria" w:hAnsi="Cambria"/>
          <w:color w:val="000000"/>
        </w:rPr>
        <w:br/>
        <w:t>Strasbourgeoise Schiltighein- ISTRAIN</w:t>
      </w:r>
      <w:r>
        <w:rPr>
          <w:rFonts w:ascii="Cambria" w:hAnsi="Cambria"/>
          <w:color w:val="000000"/>
        </w:rPr>
        <w:br/>
        <w:t>2- Roger Bonetto les ateliers flexibles de production 2ème édition Hermes 1987-Paris</w:t>
      </w:r>
      <w:r>
        <w:rPr>
          <w:rFonts w:ascii="Cambria" w:hAnsi="Cambria"/>
          <w:color w:val="000000"/>
        </w:rPr>
        <w:br/>
        <w:t>3- G. Levallant ; M.Dessoly ; P.Géodossi ; P.Leroux ; J.C.Moulet ; G.Poulachon ; P.Robert</w:t>
      </w:r>
      <w:r>
        <w:rPr>
          <w:rFonts w:ascii="Cambria" w:hAnsi="Cambria"/>
          <w:color w:val="000000"/>
        </w:rPr>
        <w:br/>
      </w:r>
      <w:r>
        <w:rPr>
          <w:rFonts w:ascii="Cambria" w:hAnsi="Cambria"/>
          <w:color w:val="000000"/>
        </w:rPr>
        <w:lastRenderedPageBreak/>
        <w:t>Usinage par enlèvement de copeaux- de la technologie aux applications industrielles</w:t>
      </w:r>
      <w:r>
        <w:rPr>
          <w:rFonts w:ascii="Cambria" w:hAnsi="Cambria"/>
          <w:color w:val="000000"/>
        </w:rPr>
        <w:br/>
        <w:t>Ensam. Edition Eyrolles N° 7211- Juin 2005 Paris</w:t>
      </w:r>
      <w:r>
        <w:rPr>
          <w:rFonts w:ascii="Cambria" w:hAnsi="Cambria"/>
          <w:color w:val="000000"/>
        </w:rPr>
        <w:br/>
        <w:t>4- Eléments de Fabrication Edition Ellipses. Copyright 1995 Paris</w:t>
      </w:r>
      <w:r>
        <w:rPr>
          <w:rFonts w:ascii="Cambria" w:hAnsi="Cambria"/>
          <w:color w:val="000000"/>
        </w:rPr>
        <w:br/>
        <w:t>5- Michel Ahby, Choix de Matériaux en Conception Mécanique ; Dunod, 1999</w:t>
      </w:r>
      <w:r>
        <w:rPr>
          <w:rFonts w:ascii="Cambria" w:hAnsi="Cambria"/>
          <w:color w:val="000000"/>
        </w:rPr>
        <w:br/>
        <w:t>6- Claude Hazard, La Commande Numérique des M O, édition Foucher, Paris 1984</w:t>
      </w:r>
      <w:r>
        <w:rPr>
          <w:rFonts w:ascii="Cambria" w:hAnsi="Cambria"/>
          <w:color w:val="000000"/>
        </w:rPr>
        <w:br/>
        <w:t>7- Gonzalez, CN par calculateur, édition Foucher Paris 1985.</w:t>
      </w:r>
      <w:r>
        <w:rPr>
          <w:rFonts w:ascii="Cambria" w:hAnsi="Cambria"/>
          <w:color w:val="000000"/>
        </w:rPr>
        <w:br/>
        <w:t>8- Philippe DEPEYRE, Cours « Fabrication mécanique », Faculté des Sciences et Technologies,</w:t>
      </w:r>
      <w:r>
        <w:rPr>
          <w:rFonts w:ascii="Cambria" w:hAnsi="Cambria"/>
          <w:color w:val="000000"/>
        </w:rPr>
        <w:br/>
        <w:t>Université de la Réunion, Année 2004-2005</w:t>
      </w:r>
    </w:p>
    <w:p w:rsidR="000865A8" w:rsidRDefault="000865A8" w:rsidP="000865A8">
      <w:pPr>
        <w:rPr>
          <w:rFonts w:asciiTheme="majorHAnsi" w:hAnsiTheme="majorHAnsi" w:cstheme="minorBidi"/>
          <w:u w:val="single"/>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F2.2.1</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Mathématique 4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355742">
        <w:rPr>
          <w:rFonts w:asciiTheme="majorHAnsi" w:eastAsiaTheme="minorHAnsi" w:hAnsiTheme="majorHAnsi" w:cstheme="minorBidi"/>
          <w:b/>
          <w:bCs/>
          <w:lang w:eastAsia="en-US"/>
        </w:rPr>
        <w:t>TD :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4</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 xml:space="preserve">Coefficient:2 </w:t>
      </w:r>
    </w:p>
    <w:p w:rsidR="000865A8" w:rsidRDefault="000865A8" w:rsidP="000865A8">
      <w:pPr>
        <w:jc w:val="both"/>
        <w:rPr>
          <w:rFonts w:asciiTheme="majorHAnsi" w:hAnsiTheme="majorHAnsi" w:cstheme="minorBidi"/>
          <w:b/>
          <w:bCs/>
        </w:rPr>
      </w:pPr>
    </w:p>
    <w:p w:rsidR="003B35C1" w:rsidRDefault="003B35C1" w:rsidP="003B35C1">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3B35C1" w:rsidRPr="001A54EF" w:rsidRDefault="003B35C1" w:rsidP="003B35C1">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3B35C1" w:rsidRPr="00483CCB" w:rsidRDefault="003B35C1" w:rsidP="003B35C1">
      <w:pPr>
        <w:tabs>
          <w:tab w:val="left" w:pos="2294"/>
        </w:tabs>
        <w:jc w:val="both"/>
        <w:rPr>
          <w:rFonts w:asciiTheme="majorHAnsi" w:hAnsiTheme="majorHAnsi" w:cstheme="minorBidi"/>
        </w:rPr>
      </w:pPr>
      <w:r>
        <w:rPr>
          <w:rFonts w:asciiTheme="majorHAnsi" w:hAnsiTheme="majorHAnsi" w:cstheme="minorBidi"/>
        </w:rPr>
        <w:tab/>
      </w:r>
    </w:p>
    <w:p w:rsidR="003B35C1" w:rsidRDefault="003B35C1" w:rsidP="003B35C1">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3B35C1" w:rsidRPr="001A54EF" w:rsidRDefault="003B35C1" w:rsidP="003B35C1">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3B35C1" w:rsidRPr="00483CCB" w:rsidRDefault="003B35C1" w:rsidP="003B35C1">
      <w:pPr>
        <w:jc w:val="both"/>
        <w:rPr>
          <w:rFonts w:asciiTheme="majorHAnsi" w:hAnsiTheme="majorHAnsi" w:cstheme="minorBidi"/>
        </w:rPr>
      </w:pPr>
    </w:p>
    <w:p w:rsidR="003B35C1" w:rsidRPr="00950E5D" w:rsidRDefault="003B35C1" w:rsidP="003B35C1">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3B35C1" w:rsidRPr="00950E5D" w:rsidRDefault="003B35C1" w:rsidP="003B35C1">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3B35C1" w:rsidRPr="00950E5D" w:rsidRDefault="003B35C1" w:rsidP="003B35C1">
      <w:pPr>
        <w:rPr>
          <w:rFonts w:asciiTheme="majorHAnsi" w:hAnsiTheme="majorHAnsi" w:cstheme="minorBidi"/>
          <w:sz w:val="22"/>
          <w:szCs w:val="22"/>
        </w:rPr>
      </w:pPr>
    </w:p>
    <w:p w:rsidR="003B35C1" w:rsidRPr="00950E5D" w:rsidRDefault="003B35C1" w:rsidP="003B35C1">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3B35C1" w:rsidRPr="00950E5D" w:rsidRDefault="003B35C1" w:rsidP="003B35C1">
      <w:pPr>
        <w:rPr>
          <w:rFonts w:asciiTheme="majorHAnsi" w:hAnsiTheme="majorHAnsi" w:cstheme="minorBidi"/>
          <w:sz w:val="22"/>
          <w:szCs w:val="22"/>
        </w:rPr>
      </w:pPr>
    </w:p>
    <w:p w:rsidR="003B35C1" w:rsidRDefault="003B35C1" w:rsidP="003B35C1">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3B35C1" w:rsidRPr="00950E5D" w:rsidRDefault="003B35C1" w:rsidP="003B35C1">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rPr>
          <w:rFonts w:asciiTheme="majorHAnsi" w:hAnsiTheme="majorHAnsi" w:cstheme="minorBidi"/>
          <w:b/>
          <w:bCs/>
          <w:sz w:val="22"/>
          <w:szCs w:val="22"/>
        </w:rPr>
        <w:t xml:space="preserve">   </w:t>
      </w:r>
      <w:r>
        <w:t>Séries de Laurent et développement en séries de Laurent</w:t>
      </w:r>
      <w:r>
        <w:rPr>
          <w:rFonts w:asciiTheme="majorHAnsi" w:hAnsiTheme="majorHAnsi" w:cstheme="minorBidi"/>
          <w:b/>
          <w:bCs/>
          <w:sz w:val="22"/>
          <w:szCs w:val="22"/>
        </w:rPr>
        <w:t xml:space="preserve">                                  </w:t>
      </w:r>
    </w:p>
    <w:p w:rsidR="003B35C1" w:rsidRPr="00950E5D" w:rsidRDefault="003B35C1" w:rsidP="003B35C1">
      <w:pPr>
        <w:rPr>
          <w:rFonts w:asciiTheme="majorHAnsi" w:hAnsiTheme="majorHAnsi" w:cstheme="minorBidi"/>
          <w:b/>
          <w:sz w:val="22"/>
          <w:szCs w:val="22"/>
        </w:rPr>
      </w:pPr>
    </w:p>
    <w:p w:rsidR="003B35C1" w:rsidRDefault="003B35C1" w:rsidP="003B35C1">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eastAsiaTheme="minorHAnsi" w:hAnsiTheme="majorHAnsi" w:cstheme="minorBidi"/>
          <w:b/>
          <w:bCs/>
          <w:sz w:val="22"/>
          <w:szCs w:val="22"/>
          <w:lang w:eastAsia="en-US"/>
        </w:rPr>
        <w:t>3</w:t>
      </w:r>
      <w:r>
        <w:rPr>
          <w:rFonts w:asciiTheme="majorHAnsi" w:eastAsiaTheme="minorHAnsi" w:hAnsiTheme="majorHAnsi" w:cstheme="minorBidi"/>
          <w:b/>
          <w:bCs/>
          <w:sz w:val="22"/>
          <w:szCs w:val="22"/>
          <w:lang w:eastAsia="en-US"/>
        </w:rPr>
        <w:t xml:space="preserve"> </w:t>
      </w:r>
      <w:r w:rsidRPr="00950E5D">
        <w:rPr>
          <w:rFonts w:asciiTheme="majorHAnsi" w:eastAsiaTheme="minorHAnsi" w:hAnsiTheme="majorHAnsi" w:cstheme="minorBidi"/>
          <w:b/>
          <w:bCs/>
          <w:sz w:val="22"/>
          <w:szCs w:val="22"/>
          <w:lang w:eastAsia="en-US"/>
        </w:rPr>
        <w:t>semaines</w:t>
      </w:r>
      <w:r>
        <w:rPr>
          <w:rFonts w:asciiTheme="majorHAnsi" w:hAnsiTheme="majorHAnsi" w:cstheme="minorBidi"/>
          <w:sz w:val="22"/>
          <w:szCs w:val="22"/>
        </w:rPr>
        <w:tab/>
      </w:r>
    </w:p>
    <w:p w:rsidR="003B35C1" w:rsidRPr="00950E5D" w:rsidRDefault="003B35C1" w:rsidP="003B35C1">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rPr>
          <w:rFonts w:asciiTheme="majorHAnsi" w:hAnsiTheme="majorHAnsi" w:cstheme="minorBidi"/>
          <w:sz w:val="22"/>
          <w:szCs w:val="22"/>
        </w:rPr>
        <w:t xml:space="preserve"> </w:t>
      </w:r>
      <w:r>
        <w:t>Point singulier de fonctions, méthode générale de calcul des intégrales complexes</w:t>
      </w:r>
      <w:r w:rsidRPr="00950E5D">
        <w:rPr>
          <w:rFonts w:asciiTheme="majorHAnsi" w:hAnsiTheme="majorHAnsi" w:cstheme="minorBidi"/>
          <w:sz w:val="22"/>
          <w:szCs w:val="22"/>
        </w:rPr>
        <w:br/>
      </w:r>
    </w:p>
    <w:p w:rsidR="003B35C1" w:rsidRPr="00950E5D" w:rsidRDefault="003B35C1" w:rsidP="003B35C1">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p>
    <w:p w:rsidR="003B35C1" w:rsidRDefault="003B35C1" w:rsidP="003B35C1">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3B35C1" w:rsidRDefault="003B35C1" w:rsidP="003B35C1">
      <w:pPr>
        <w:rPr>
          <w:rFonts w:asciiTheme="majorHAnsi" w:hAnsiTheme="majorHAnsi" w:cstheme="minorBidi"/>
          <w:sz w:val="22"/>
          <w:szCs w:val="22"/>
        </w:rPr>
      </w:pPr>
    </w:p>
    <w:p w:rsidR="003B35C1" w:rsidRPr="00950E5D" w:rsidRDefault="003B35C1" w:rsidP="003B35C1">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 xml:space="preserve">                                                       </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t xml:space="preserve">           </w:t>
      </w:r>
      <w:r>
        <w:rPr>
          <w:rFonts w:asciiTheme="majorHAnsi" w:hAnsiTheme="majorHAnsi" w:cstheme="minorBidi"/>
          <w:b/>
          <w:bCs/>
          <w:sz w:val="22"/>
          <w:szCs w:val="22"/>
        </w:rPr>
        <w:t xml:space="preserve">    </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p>
    <w:p w:rsidR="003B35C1" w:rsidRDefault="003B35C1" w:rsidP="003B35C1">
      <w:pPr>
        <w:jc w:val="both"/>
        <w:rPr>
          <w:rFonts w:asciiTheme="majorHAnsi" w:hAnsiTheme="majorHAnsi" w:cstheme="minorBidi"/>
          <w:b/>
        </w:rPr>
      </w:pPr>
      <w:r>
        <w:t>Fonctions spéciales d’Euler : fonctions Gamma, Béta, applications aux calculs d’intégrales</w:t>
      </w:r>
    </w:p>
    <w:p w:rsidR="003B35C1" w:rsidRPr="00483CCB" w:rsidRDefault="003B35C1" w:rsidP="003B35C1">
      <w:pPr>
        <w:jc w:val="both"/>
        <w:rPr>
          <w:rFonts w:asciiTheme="majorHAnsi" w:hAnsiTheme="majorHAnsi" w:cstheme="minorBidi"/>
          <w:b/>
        </w:rPr>
      </w:pPr>
    </w:p>
    <w:p w:rsidR="003B35C1" w:rsidRPr="00483CCB" w:rsidRDefault="003B35C1" w:rsidP="003B35C1">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3B35C1" w:rsidRPr="00950E5D" w:rsidRDefault="003B35C1" w:rsidP="003B35C1">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3B35C1" w:rsidRPr="00483CCB" w:rsidRDefault="003B35C1" w:rsidP="003B35C1">
      <w:pPr>
        <w:jc w:val="both"/>
        <w:rPr>
          <w:rFonts w:asciiTheme="majorHAnsi" w:hAnsiTheme="majorHAnsi" w:cstheme="minorBidi"/>
          <w:b/>
        </w:rPr>
      </w:pPr>
    </w:p>
    <w:p w:rsidR="003B35C1" w:rsidRPr="00643EDB" w:rsidRDefault="003B35C1" w:rsidP="003B35C1">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3B35C1" w:rsidRPr="00950E5D" w:rsidRDefault="003B35C1" w:rsidP="003B35C1">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w:t>
      </w:r>
      <w:r>
        <w:rPr>
          <w:rFonts w:ascii="Cambria" w:eastAsia="Times New Roman" w:hAnsi="Cambria" w:cstheme="minorBidi"/>
          <w:sz w:val="22"/>
          <w:szCs w:val="22"/>
          <w:lang w:eastAsia="fr-FR"/>
        </w:rPr>
        <w:t xml:space="preserve"> </w:t>
      </w:r>
      <w:r w:rsidRPr="00950E5D">
        <w:rPr>
          <w:rFonts w:ascii="Cambria" w:eastAsia="Times New Roman" w:hAnsi="Cambria" w:cstheme="minorBidi"/>
          <w:sz w:val="22"/>
          <w:szCs w:val="22"/>
          <w:lang w:eastAsia="fr-FR"/>
        </w:rPr>
        <w:t>Paris 1985.</w:t>
      </w:r>
    </w:p>
    <w:p w:rsidR="003B35C1" w:rsidRPr="00950E5D" w:rsidRDefault="003B35C1" w:rsidP="003B35C1">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3B35C1" w:rsidRPr="00950E5D" w:rsidRDefault="003B35C1" w:rsidP="003B35C1">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3- Herbert Robbins Richard Courant. What is Mathematics ?</w:t>
      </w:r>
      <w:r>
        <w:rPr>
          <w:rFonts w:ascii="Cambria" w:eastAsia="Times New Roman" w:hAnsi="Cambria" w:cstheme="minorBidi"/>
          <w:sz w:val="22"/>
          <w:szCs w:val="22"/>
          <w:lang w:val="en-US" w:eastAsia="fr-FR"/>
        </w:rPr>
        <w:t xml:space="preserve">, </w:t>
      </w:r>
      <w:r w:rsidRPr="004D1E4D">
        <w:rPr>
          <w:rFonts w:ascii="Cambria" w:eastAsia="Times New Roman" w:hAnsi="Cambria" w:cstheme="minorBidi"/>
          <w:sz w:val="22"/>
          <w:szCs w:val="22"/>
          <w:lang w:val="en-US" w:eastAsia="fr-FR"/>
        </w:rPr>
        <w:t xml:space="preserve">Oxford University Press, Toronto,1978. </w:t>
      </w:r>
      <w:r w:rsidRPr="00950E5D">
        <w:rPr>
          <w:rFonts w:ascii="Cambria" w:eastAsia="Times New Roman" w:hAnsi="Cambria" w:cstheme="minorBidi"/>
          <w:sz w:val="22"/>
          <w:szCs w:val="22"/>
          <w:lang w:eastAsia="fr-FR"/>
        </w:rPr>
        <w:t>Ouvrage classique de vulgarisation.</w:t>
      </w:r>
    </w:p>
    <w:p w:rsidR="000865A8" w:rsidRDefault="003B35C1" w:rsidP="003B35C1">
      <w:pPr>
        <w:autoSpaceDE w:val="0"/>
        <w:autoSpaceDN w:val="0"/>
        <w:adjustRightInd w:val="0"/>
        <w:rPr>
          <w:rFonts w:asciiTheme="majorHAnsi" w:eastAsia="Times New Roman" w:hAnsiTheme="majorHAnsi" w:cstheme="minorBidi"/>
          <w:lang w:eastAsia="fr-FR"/>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0865A8" w:rsidRDefault="000865A8" w:rsidP="000865A8">
      <w:pPr>
        <w:rPr>
          <w:rFonts w:asciiTheme="majorHAnsi" w:hAnsiTheme="majorHAnsi" w:cstheme="minorBidi"/>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F2.2.2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Méthodes numériques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Pr>
          <w:rFonts w:asciiTheme="majorHAnsi" w:eastAsiaTheme="minorHAnsi" w:hAnsiTheme="majorHAnsi" w:cstheme="minorBidi"/>
          <w:lang w:eastAsia="en-US"/>
        </w:rPr>
        <w:t xml:space="preserve">, </w:t>
      </w:r>
      <w:r w:rsidRPr="00355742">
        <w:rPr>
          <w:rFonts w:asciiTheme="majorHAnsi" w:eastAsiaTheme="minorHAnsi" w:hAnsiTheme="majorHAnsi" w:cstheme="minorBidi"/>
          <w:b/>
          <w:bCs/>
          <w:lang w:eastAsia="en-US"/>
        </w:rPr>
        <w:t>TD : 1h30</w:t>
      </w:r>
      <w:r w:rsidRPr="00355742">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4</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2</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C830F0">
        <w:rPr>
          <w:rFonts w:asciiTheme="majorHAnsi" w:hAnsiTheme="majorHAnsi" w:cstheme="minorBidi"/>
          <w:b/>
          <w:u w:val="single" w:color="F79646" w:themeColor="accent6"/>
        </w:rPr>
        <w:t>Objectifs de l’enseignement</w:t>
      </w:r>
      <w:r>
        <w:rPr>
          <w:rFonts w:asciiTheme="majorHAnsi" w:hAnsiTheme="majorHAnsi" w:cstheme="minorBidi"/>
          <w:b/>
        </w:rPr>
        <w:t> :</w:t>
      </w:r>
      <w:r>
        <w:rPr>
          <w:rFonts w:asciiTheme="majorHAnsi" w:hAnsiTheme="majorHAnsi" w:cstheme="minorBidi"/>
          <w:bCs/>
        </w:rPr>
        <w:t xml:space="preserve"> Familiarisation avec les méthodes numériques et leurs applications dans le domaine des calculs mathématiques.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rPr>
      </w:pPr>
      <w:r w:rsidRPr="00C830F0">
        <w:rPr>
          <w:rFonts w:asciiTheme="majorHAnsi" w:hAnsiTheme="majorHAnsi" w:cstheme="minorBidi"/>
          <w:b/>
          <w:u w:val="single" w:color="F79646" w:themeColor="accent6"/>
        </w:rPr>
        <w:t>Connaissances préalables recommandées</w:t>
      </w:r>
      <w:r>
        <w:rPr>
          <w:rFonts w:asciiTheme="majorHAnsi" w:hAnsiTheme="majorHAnsi" w:cstheme="minorBidi"/>
          <w:b/>
        </w:rPr>
        <w:t xml:space="preserve"> : </w:t>
      </w:r>
      <w:r>
        <w:rPr>
          <w:rFonts w:asciiTheme="majorHAnsi" w:hAnsiTheme="majorHAnsi" w:cstheme="minorBidi"/>
        </w:rPr>
        <w:t>Math1, Math2, Informatique1 et informatique 2</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C830F0">
        <w:rPr>
          <w:rFonts w:asciiTheme="majorHAnsi" w:hAnsiTheme="majorHAnsi" w:cstheme="minorBidi"/>
          <w:b/>
          <w:u w:val="single"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rPr>
        <w:t xml:space="preserve">Chapitre 1 : Résolution des équations non linéaires f(x)=0                      </w:t>
      </w:r>
      <w:r>
        <w:rPr>
          <w:rFonts w:asciiTheme="majorHAnsi" w:hAnsiTheme="majorHAnsi" w:cstheme="minorBidi"/>
          <w:b/>
        </w:rPr>
        <w:t>(</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5277B7">
      <w:pPr>
        <w:pStyle w:val="Paragraphedeliste"/>
        <w:numPr>
          <w:ilvl w:val="0"/>
          <w:numId w:val="84"/>
        </w:numPr>
        <w:spacing w:after="200"/>
        <w:rPr>
          <w:rFonts w:asciiTheme="majorHAnsi" w:hAnsiTheme="majorHAnsi" w:cstheme="minorBidi"/>
        </w:rPr>
      </w:pPr>
      <w:r>
        <w:rPr>
          <w:rFonts w:asciiTheme="majorHAnsi" w:hAnsiTheme="majorHAnsi" w:cstheme="minorBidi"/>
        </w:rPr>
        <w:t>Introduction sur les erreurs de calcul et les approximations,</w:t>
      </w:r>
    </w:p>
    <w:p w:rsidR="000865A8" w:rsidRDefault="000865A8" w:rsidP="005277B7">
      <w:pPr>
        <w:pStyle w:val="Paragraphedeliste"/>
        <w:numPr>
          <w:ilvl w:val="0"/>
          <w:numId w:val="84"/>
        </w:numPr>
        <w:spacing w:after="200"/>
        <w:rPr>
          <w:rFonts w:asciiTheme="majorHAnsi" w:hAnsiTheme="majorHAnsi" w:cstheme="minorBidi"/>
        </w:rPr>
      </w:pPr>
      <w:r>
        <w:rPr>
          <w:rFonts w:asciiTheme="majorHAnsi" w:hAnsiTheme="majorHAnsi" w:cstheme="minorBidi"/>
        </w:rPr>
        <w:t>Introduction sur les méthodes de résolution des équations non linéaires,</w:t>
      </w:r>
    </w:p>
    <w:p w:rsidR="000865A8" w:rsidRDefault="000865A8" w:rsidP="005277B7">
      <w:pPr>
        <w:pStyle w:val="Paragraphedeliste"/>
        <w:numPr>
          <w:ilvl w:val="0"/>
          <w:numId w:val="84"/>
        </w:numPr>
        <w:spacing w:after="200"/>
        <w:rPr>
          <w:rFonts w:asciiTheme="majorHAnsi" w:hAnsiTheme="majorHAnsi" w:cstheme="minorBidi"/>
        </w:rPr>
      </w:pPr>
      <w:r>
        <w:rPr>
          <w:rFonts w:asciiTheme="majorHAnsi" w:hAnsiTheme="majorHAnsi" w:cstheme="minorBidi"/>
        </w:rPr>
        <w:t>Méthode de bissection,</w:t>
      </w:r>
    </w:p>
    <w:p w:rsidR="000865A8" w:rsidRDefault="000865A8" w:rsidP="005277B7">
      <w:pPr>
        <w:pStyle w:val="Paragraphedeliste"/>
        <w:numPr>
          <w:ilvl w:val="0"/>
          <w:numId w:val="84"/>
        </w:numPr>
        <w:spacing w:after="200"/>
        <w:rPr>
          <w:rFonts w:asciiTheme="majorHAnsi" w:hAnsiTheme="majorHAnsi" w:cstheme="minorBidi"/>
        </w:rPr>
      </w:pPr>
      <w:r>
        <w:rPr>
          <w:rFonts w:asciiTheme="majorHAnsi" w:hAnsiTheme="majorHAnsi" w:cstheme="minorBidi"/>
        </w:rPr>
        <w:t>Méthode des approximations successives (point fixe),</w:t>
      </w:r>
    </w:p>
    <w:p w:rsidR="000865A8" w:rsidRDefault="000865A8" w:rsidP="005277B7">
      <w:pPr>
        <w:pStyle w:val="Paragraphedeliste"/>
        <w:numPr>
          <w:ilvl w:val="0"/>
          <w:numId w:val="84"/>
        </w:numPr>
        <w:spacing w:after="200"/>
        <w:rPr>
          <w:rFonts w:asciiTheme="majorHAnsi" w:hAnsiTheme="majorHAnsi" w:cstheme="minorBidi"/>
        </w:rPr>
      </w:pPr>
      <w:r>
        <w:rPr>
          <w:rFonts w:asciiTheme="majorHAnsi" w:hAnsiTheme="majorHAnsi" w:cstheme="minorBidi"/>
        </w:rPr>
        <w:t>Méthode de Newton-Raphson.</w:t>
      </w:r>
    </w:p>
    <w:p w:rsidR="000865A8" w:rsidRDefault="000865A8" w:rsidP="000865A8">
      <w:pPr>
        <w:rPr>
          <w:rFonts w:asciiTheme="majorHAnsi" w:hAnsiTheme="majorHAnsi" w:cstheme="minorBidi"/>
        </w:rPr>
      </w:pPr>
      <w:r>
        <w:rPr>
          <w:rFonts w:asciiTheme="majorHAnsi" w:hAnsiTheme="majorHAnsi" w:cstheme="minorBidi"/>
        </w:rPr>
        <w:t xml:space="preserve">Chapitre 2 : Interpolation polynomiale                                                      </w:t>
      </w:r>
      <w:r>
        <w:rPr>
          <w:rFonts w:asciiTheme="majorHAnsi" w:hAnsiTheme="majorHAnsi" w:cstheme="minorBidi"/>
          <w:b/>
        </w:rPr>
        <w:t>(</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5277B7">
      <w:pPr>
        <w:pStyle w:val="Paragraphedeliste"/>
        <w:numPr>
          <w:ilvl w:val="0"/>
          <w:numId w:val="85"/>
        </w:numPr>
        <w:spacing w:after="200"/>
        <w:rPr>
          <w:rFonts w:asciiTheme="majorHAnsi" w:hAnsiTheme="majorHAnsi" w:cstheme="minorBidi"/>
        </w:rPr>
      </w:pPr>
      <w:r>
        <w:rPr>
          <w:rFonts w:asciiTheme="majorHAnsi" w:hAnsiTheme="majorHAnsi" w:cstheme="minorBidi"/>
        </w:rPr>
        <w:t>Introduction générale,</w:t>
      </w:r>
    </w:p>
    <w:p w:rsidR="000865A8" w:rsidRDefault="000865A8" w:rsidP="005277B7">
      <w:pPr>
        <w:pStyle w:val="Paragraphedeliste"/>
        <w:numPr>
          <w:ilvl w:val="0"/>
          <w:numId w:val="85"/>
        </w:numPr>
        <w:spacing w:after="200"/>
        <w:rPr>
          <w:rFonts w:asciiTheme="majorHAnsi" w:hAnsiTheme="majorHAnsi" w:cstheme="minorBidi"/>
        </w:rPr>
      </w:pPr>
      <w:r>
        <w:rPr>
          <w:rFonts w:asciiTheme="majorHAnsi" w:hAnsiTheme="majorHAnsi" w:cstheme="minorBidi"/>
        </w:rPr>
        <w:t>Polynôme de Lagrange,</w:t>
      </w:r>
    </w:p>
    <w:p w:rsidR="000865A8" w:rsidRDefault="000865A8" w:rsidP="005277B7">
      <w:pPr>
        <w:pStyle w:val="Paragraphedeliste"/>
        <w:numPr>
          <w:ilvl w:val="0"/>
          <w:numId w:val="85"/>
        </w:numPr>
        <w:rPr>
          <w:rFonts w:asciiTheme="majorHAnsi" w:hAnsiTheme="majorHAnsi" w:cstheme="minorBidi"/>
        </w:rPr>
      </w:pPr>
      <w:r>
        <w:rPr>
          <w:rFonts w:asciiTheme="majorHAnsi" w:hAnsiTheme="majorHAnsi" w:cstheme="minorBidi"/>
        </w:rPr>
        <w:t>Polynômes de Newton.</w:t>
      </w:r>
    </w:p>
    <w:p w:rsidR="000865A8" w:rsidRDefault="000865A8" w:rsidP="000865A8">
      <w:pPr>
        <w:pStyle w:val="Paragraphedeliste"/>
        <w:rPr>
          <w:rFonts w:asciiTheme="majorHAnsi" w:hAnsiTheme="majorHAnsi" w:cstheme="minorBidi"/>
        </w:rPr>
      </w:pPr>
    </w:p>
    <w:p w:rsidR="000865A8" w:rsidRDefault="000865A8" w:rsidP="000865A8">
      <w:pPr>
        <w:pStyle w:val="Default"/>
        <w:rPr>
          <w:rFonts w:asciiTheme="majorHAnsi" w:hAnsiTheme="majorHAnsi" w:cstheme="minorBidi"/>
        </w:rPr>
      </w:pPr>
      <w:r>
        <w:rPr>
          <w:rFonts w:asciiTheme="majorHAnsi" w:hAnsiTheme="majorHAnsi" w:cstheme="minorBidi"/>
        </w:rPr>
        <w:t xml:space="preserve">Chapitre 3 Approximation de fonction :  </w:t>
      </w:r>
      <w:r>
        <w:rPr>
          <w:rFonts w:asciiTheme="majorHAnsi" w:hAnsiTheme="majorHAnsi" w:cstheme="minorBidi"/>
          <w:b/>
        </w:rPr>
        <w:t>(</w:t>
      </w:r>
      <w:r>
        <w:rPr>
          <w:rFonts w:asciiTheme="majorHAnsi" w:eastAsiaTheme="minorHAnsi" w:hAnsiTheme="majorHAnsi" w:cstheme="minorBidi"/>
          <w:b/>
          <w:bCs/>
        </w:rPr>
        <w:t>2 semaines</w:t>
      </w:r>
      <w:r>
        <w:rPr>
          <w:rFonts w:asciiTheme="majorHAnsi" w:hAnsiTheme="majorHAnsi" w:cstheme="minorBidi"/>
          <w:b/>
        </w:rPr>
        <w:t>)</w:t>
      </w:r>
    </w:p>
    <w:p w:rsidR="000865A8" w:rsidRDefault="000865A8" w:rsidP="005277B7">
      <w:pPr>
        <w:pStyle w:val="Paragraphedeliste"/>
        <w:numPr>
          <w:ilvl w:val="0"/>
          <w:numId w:val="86"/>
        </w:numPr>
        <w:spacing w:after="200"/>
        <w:rPr>
          <w:rFonts w:asciiTheme="majorHAnsi" w:hAnsiTheme="majorHAnsi" w:cstheme="minorBidi"/>
        </w:rPr>
      </w:pPr>
      <w:r>
        <w:rPr>
          <w:rFonts w:asciiTheme="majorHAnsi" w:hAnsiTheme="majorHAnsi" w:cstheme="minorBidi"/>
        </w:rPr>
        <w:t>Méthode d’approximation et moyenne quadratique.</w:t>
      </w:r>
    </w:p>
    <w:p w:rsidR="000865A8" w:rsidRDefault="000865A8" w:rsidP="005277B7">
      <w:pPr>
        <w:pStyle w:val="Paragraphedeliste"/>
        <w:numPr>
          <w:ilvl w:val="0"/>
          <w:numId w:val="86"/>
        </w:numPr>
        <w:spacing w:after="200"/>
        <w:rPr>
          <w:rFonts w:asciiTheme="majorHAnsi" w:hAnsiTheme="majorHAnsi" w:cstheme="minorBidi"/>
        </w:rPr>
      </w:pPr>
      <w:r>
        <w:rPr>
          <w:rFonts w:asciiTheme="majorHAnsi" w:hAnsiTheme="majorHAnsi" w:cstheme="minorBidi"/>
        </w:rPr>
        <w:t xml:space="preserve">Systèmes orthogonaux ou pseudo-Orthogonaux. Approximation par des polynômes orthogonaux </w:t>
      </w:r>
    </w:p>
    <w:p w:rsidR="000865A8" w:rsidRDefault="000865A8" w:rsidP="005277B7">
      <w:pPr>
        <w:pStyle w:val="Paragraphedeliste"/>
        <w:numPr>
          <w:ilvl w:val="0"/>
          <w:numId w:val="86"/>
        </w:numPr>
        <w:rPr>
          <w:rFonts w:asciiTheme="majorHAnsi" w:hAnsiTheme="majorHAnsi" w:cstheme="minorBidi"/>
        </w:rPr>
      </w:pPr>
      <w:r>
        <w:rPr>
          <w:rFonts w:asciiTheme="majorHAnsi" w:hAnsiTheme="majorHAnsi" w:cstheme="minorBidi"/>
        </w:rPr>
        <w:t xml:space="preserve"> Approximation trigonométrique</w:t>
      </w:r>
    </w:p>
    <w:p w:rsidR="000865A8" w:rsidRDefault="000865A8" w:rsidP="000865A8">
      <w:pPr>
        <w:jc w:val="both"/>
        <w:rPr>
          <w:rFonts w:asciiTheme="majorHAnsi" w:hAnsiTheme="majorHAnsi" w:cstheme="minorBidi"/>
          <w:b/>
        </w:rPr>
      </w:pPr>
    </w:p>
    <w:p w:rsidR="000865A8" w:rsidRDefault="000865A8" w:rsidP="000865A8">
      <w:pPr>
        <w:rPr>
          <w:rFonts w:asciiTheme="majorHAnsi" w:hAnsiTheme="majorHAnsi" w:cstheme="minorBidi"/>
        </w:rPr>
      </w:pPr>
      <w:r>
        <w:rPr>
          <w:rFonts w:asciiTheme="majorHAnsi" w:hAnsiTheme="majorHAnsi" w:cstheme="minorBidi"/>
        </w:rPr>
        <w:t xml:space="preserve">Chapitre 4 : Intégration numérique                                                           </w:t>
      </w:r>
      <w:r>
        <w:rPr>
          <w:rFonts w:asciiTheme="majorHAnsi" w:hAnsiTheme="majorHAnsi" w:cstheme="minorBidi"/>
          <w:b/>
        </w:rPr>
        <w:t>(</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5277B7">
      <w:pPr>
        <w:pStyle w:val="Paragraphedeliste"/>
        <w:numPr>
          <w:ilvl w:val="0"/>
          <w:numId w:val="87"/>
        </w:numPr>
        <w:spacing w:after="200"/>
        <w:rPr>
          <w:rFonts w:asciiTheme="majorHAnsi" w:hAnsiTheme="majorHAnsi" w:cstheme="minorBidi"/>
        </w:rPr>
      </w:pPr>
      <w:r>
        <w:rPr>
          <w:rFonts w:asciiTheme="majorHAnsi" w:hAnsiTheme="majorHAnsi" w:cstheme="minorBidi"/>
        </w:rPr>
        <w:t>Introduction générale,</w:t>
      </w:r>
    </w:p>
    <w:p w:rsidR="000865A8" w:rsidRDefault="000865A8" w:rsidP="005277B7">
      <w:pPr>
        <w:pStyle w:val="Paragraphedeliste"/>
        <w:numPr>
          <w:ilvl w:val="0"/>
          <w:numId w:val="87"/>
        </w:numPr>
        <w:spacing w:after="200"/>
        <w:rPr>
          <w:rFonts w:asciiTheme="majorHAnsi" w:hAnsiTheme="majorHAnsi" w:cstheme="minorBidi"/>
        </w:rPr>
      </w:pPr>
      <w:r>
        <w:rPr>
          <w:rFonts w:asciiTheme="majorHAnsi" w:hAnsiTheme="majorHAnsi" w:cstheme="minorBidi"/>
        </w:rPr>
        <w:t>Méthode du trapèze,</w:t>
      </w:r>
    </w:p>
    <w:p w:rsidR="000865A8" w:rsidRDefault="000865A8" w:rsidP="005277B7">
      <w:pPr>
        <w:pStyle w:val="Paragraphedeliste"/>
        <w:numPr>
          <w:ilvl w:val="0"/>
          <w:numId w:val="87"/>
        </w:numPr>
        <w:spacing w:after="200"/>
        <w:rPr>
          <w:rFonts w:asciiTheme="majorHAnsi" w:hAnsiTheme="majorHAnsi" w:cstheme="minorBidi"/>
        </w:rPr>
      </w:pPr>
      <w:r>
        <w:rPr>
          <w:rFonts w:asciiTheme="majorHAnsi" w:hAnsiTheme="majorHAnsi" w:cstheme="minorBidi"/>
        </w:rPr>
        <w:t>Méthode de Simpson,</w:t>
      </w:r>
    </w:p>
    <w:p w:rsidR="000865A8" w:rsidRDefault="000865A8" w:rsidP="005277B7">
      <w:pPr>
        <w:pStyle w:val="Paragraphedeliste"/>
        <w:numPr>
          <w:ilvl w:val="0"/>
          <w:numId w:val="87"/>
        </w:numPr>
        <w:spacing w:after="200"/>
        <w:rPr>
          <w:rFonts w:asciiTheme="majorHAnsi" w:hAnsiTheme="majorHAnsi" w:cstheme="minorBidi"/>
        </w:rPr>
      </w:pPr>
      <w:r>
        <w:rPr>
          <w:rFonts w:asciiTheme="majorHAnsi" w:hAnsiTheme="majorHAnsi" w:cstheme="minorBidi"/>
        </w:rPr>
        <w:t>Formules de quadrature.</w:t>
      </w:r>
    </w:p>
    <w:p w:rsidR="000865A8" w:rsidRDefault="000865A8" w:rsidP="000865A8">
      <w:pPr>
        <w:rPr>
          <w:rFonts w:asciiTheme="majorHAnsi" w:hAnsiTheme="majorHAnsi" w:cstheme="minorBidi"/>
        </w:rPr>
      </w:pPr>
      <w:r>
        <w:rPr>
          <w:rFonts w:asciiTheme="majorHAnsi" w:hAnsiTheme="majorHAnsi" w:cstheme="minorBidi"/>
        </w:rPr>
        <w:t xml:space="preserve">Chapitre 5 : Résolution des équations différentielles ordinaires               </w:t>
      </w:r>
      <w:r>
        <w:rPr>
          <w:rFonts w:asciiTheme="majorHAnsi" w:hAnsiTheme="majorHAnsi" w:cstheme="minorBidi"/>
          <w:b/>
        </w:rPr>
        <w:t>(</w:t>
      </w:r>
      <w:r>
        <w:rPr>
          <w:rFonts w:asciiTheme="majorHAnsi" w:eastAsiaTheme="minorHAnsi" w:hAnsiTheme="majorHAnsi" w:cstheme="minorBidi"/>
          <w:b/>
          <w:bCs/>
          <w:lang w:eastAsia="en-US"/>
        </w:rPr>
        <w:t>2 semaines</w:t>
      </w:r>
      <w:r>
        <w:rPr>
          <w:rFonts w:asciiTheme="majorHAnsi" w:hAnsiTheme="majorHAnsi" w:cstheme="minorBidi"/>
          <w:b/>
        </w:rPr>
        <w:t>)</w:t>
      </w:r>
      <w:r>
        <w:rPr>
          <w:rFonts w:asciiTheme="majorHAnsi" w:hAnsiTheme="majorHAnsi" w:cstheme="minorBidi"/>
        </w:rPr>
        <w:br/>
        <w:t xml:space="preserve"> (problème de la condition initiale ou de Cauchy).                                   </w:t>
      </w:r>
    </w:p>
    <w:p w:rsidR="000865A8" w:rsidRDefault="000865A8" w:rsidP="005277B7">
      <w:pPr>
        <w:pStyle w:val="Paragraphedeliste"/>
        <w:numPr>
          <w:ilvl w:val="0"/>
          <w:numId w:val="88"/>
        </w:numPr>
        <w:spacing w:after="200"/>
        <w:rPr>
          <w:rFonts w:asciiTheme="majorHAnsi" w:hAnsiTheme="majorHAnsi" w:cstheme="minorBidi"/>
        </w:rPr>
      </w:pPr>
      <w:r>
        <w:rPr>
          <w:rFonts w:asciiTheme="majorHAnsi" w:hAnsiTheme="majorHAnsi" w:cstheme="minorBidi"/>
        </w:rPr>
        <w:t>Introduction générale,</w:t>
      </w:r>
    </w:p>
    <w:p w:rsidR="000865A8" w:rsidRDefault="000865A8" w:rsidP="005277B7">
      <w:pPr>
        <w:pStyle w:val="Paragraphedeliste"/>
        <w:numPr>
          <w:ilvl w:val="0"/>
          <w:numId w:val="88"/>
        </w:numPr>
        <w:spacing w:after="200"/>
        <w:rPr>
          <w:rFonts w:asciiTheme="majorHAnsi" w:hAnsiTheme="majorHAnsi" w:cstheme="minorBidi"/>
        </w:rPr>
      </w:pPr>
      <w:r>
        <w:rPr>
          <w:rFonts w:asciiTheme="majorHAnsi" w:hAnsiTheme="majorHAnsi" w:cstheme="minorBidi"/>
        </w:rPr>
        <w:t>Méthode d’Euler,</w:t>
      </w:r>
    </w:p>
    <w:p w:rsidR="000865A8" w:rsidRDefault="000865A8" w:rsidP="005277B7">
      <w:pPr>
        <w:pStyle w:val="Paragraphedeliste"/>
        <w:numPr>
          <w:ilvl w:val="0"/>
          <w:numId w:val="88"/>
        </w:numPr>
        <w:spacing w:after="200"/>
        <w:rPr>
          <w:rFonts w:asciiTheme="majorHAnsi" w:hAnsiTheme="majorHAnsi" w:cstheme="minorBidi"/>
        </w:rPr>
      </w:pPr>
      <w:r>
        <w:rPr>
          <w:rFonts w:asciiTheme="majorHAnsi" w:hAnsiTheme="majorHAnsi" w:cstheme="minorBidi"/>
        </w:rPr>
        <w:t>Méthode d’Euler améliorée,</w:t>
      </w:r>
    </w:p>
    <w:p w:rsidR="000865A8" w:rsidRDefault="000865A8" w:rsidP="005277B7">
      <w:pPr>
        <w:pStyle w:val="Paragraphedeliste"/>
        <w:numPr>
          <w:ilvl w:val="0"/>
          <w:numId w:val="88"/>
        </w:numPr>
        <w:spacing w:after="200"/>
        <w:rPr>
          <w:rFonts w:asciiTheme="majorHAnsi" w:hAnsiTheme="majorHAnsi" w:cstheme="minorBidi"/>
        </w:rPr>
      </w:pPr>
      <w:r>
        <w:rPr>
          <w:rFonts w:asciiTheme="majorHAnsi" w:hAnsiTheme="majorHAnsi" w:cstheme="minorBidi"/>
        </w:rPr>
        <w:t>Méthode de Runge-Kutta.</w:t>
      </w:r>
    </w:p>
    <w:p w:rsidR="000865A8" w:rsidRDefault="000865A8" w:rsidP="000865A8">
      <w:pPr>
        <w:rPr>
          <w:rFonts w:asciiTheme="majorHAnsi" w:hAnsiTheme="majorHAnsi" w:cstheme="minorBidi"/>
        </w:rPr>
      </w:pPr>
      <w:r>
        <w:rPr>
          <w:rFonts w:asciiTheme="majorHAnsi" w:hAnsiTheme="majorHAnsi" w:cstheme="minorBidi"/>
        </w:rPr>
        <w:t xml:space="preserve">Chapitre 6 : Méthode de résolution directe des systèmes d’équations linéaires </w:t>
      </w:r>
      <w:r>
        <w:rPr>
          <w:rFonts w:asciiTheme="majorHAnsi" w:hAnsiTheme="majorHAnsi" w:cstheme="minorBidi"/>
        </w:rPr>
        <w:br/>
      </w:r>
      <w:r>
        <w:rPr>
          <w:rFonts w:asciiTheme="majorHAnsi" w:hAnsiTheme="majorHAnsi" w:cstheme="minorBidi"/>
          <w:b/>
        </w:rPr>
        <w:t>(</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5277B7">
      <w:pPr>
        <w:pStyle w:val="Paragraphedeliste"/>
        <w:numPr>
          <w:ilvl w:val="0"/>
          <w:numId w:val="89"/>
        </w:numPr>
        <w:spacing w:after="200"/>
        <w:rPr>
          <w:rFonts w:asciiTheme="majorHAnsi" w:hAnsiTheme="majorHAnsi" w:cstheme="minorBidi"/>
        </w:rPr>
      </w:pPr>
      <w:r>
        <w:rPr>
          <w:rFonts w:asciiTheme="majorHAnsi" w:hAnsiTheme="majorHAnsi" w:cstheme="minorBidi"/>
        </w:rPr>
        <w:t>Introduction et définitions,</w:t>
      </w:r>
    </w:p>
    <w:p w:rsidR="000865A8" w:rsidRDefault="000865A8" w:rsidP="005277B7">
      <w:pPr>
        <w:pStyle w:val="Paragraphedeliste"/>
        <w:numPr>
          <w:ilvl w:val="0"/>
          <w:numId w:val="89"/>
        </w:numPr>
        <w:spacing w:after="200"/>
        <w:rPr>
          <w:rFonts w:asciiTheme="majorHAnsi" w:hAnsiTheme="majorHAnsi" w:cstheme="minorBidi"/>
        </w:rPr>
      </w:pPr>
      <w:r>
        <w:rPr>
          <w:rFonts w:asciiTheme="majorHAnsi" w:hAnsiTheme="majorHAnsi" w:cstheme="minorBidi"/>
        </w:rPr>
        <w:t>Méthode de Gauss et pivotation,</w:t>
      </w:r>
    </w:p>
    <w:p w:rsidR="000865A8" w:rsidRDefault="000865A8" w:rsidP="005277B7">
      <w:pPr>
        <w:pStyle w:val="Paragraphedeliste"/>
        <w:numPr>
          <w:ilvl w:val="0"/>
          <w:numId w:val="89"/>
        </w:numPr>
        <w:spacing w:after="200"/>
        <w:rPr>
          <w:rFonts w:asciiTheme="majorHAnsi" w:hAnsiTheme="majorHAnsi" w:cstheme="minorBidi"/>
        </w:rPr>
      </w:pPr>
      <w:r>
        <w:rPr>
          <w:rFonts w:asciiTheme="majorHAnsi" w:hAnsiTheme="majorHAnsi" w:cstheme="minorBidi"/>
        </w:rPr>
        <w:t>Méthode de factorisation LU,</w:t>
      </w:r>
    </w:p>
    <w:p w:rsidR="000865A8" w:rsidRDefault="000865A8" w:rsidP="005277B7">
      <w:pPr>
        <w:pStyle w:val="Paragraphedeliste"/>
        <w:numPr>
          <w:ilvl w:val="0"/>
          <w:numId w:val="89"/>
        </w:numPr>
        <w:spacing w:after="200"/>
        <w:rPr>
          <w:rFonts w:asciiTheme="majorHAnsi" w:hAnsiTheme="majorHAnsi" w:cstheme="minorBidi"/>
        </w:rPr>
      </w:pPr>
      <w:r>
        <w:rPr>
          <w:rFonts w:asciiTheme="majorHAnsi" w:hAnsiTheme="majorHAnsi" w:cstheme="minorBidi"/>
        </w:rPr>
        <w:lastRenderedPageBreak/>
        <w:t>Méthode de factorisation de ChoeleskiMM</w:t>
      </w:r>
      <w:r>
        <w:rPr>
          <w:rFonts w:asciiTheme="majorHAnsi" w:hAnsiTheme="majorHAnsi" w:cstheme="minorBidi"/>
          <w:vertAlign w:val="superscript"/>
        </w:rPr>
        <w:t>t</w:t>
      </w:r>
      <w:r>
        <w:rPr>
          <w:rFonts w:asciiTheme="majorHAnsi" w:hAnsiTheme="majorHAnsi" w:cstheme="minorBidi"/>
        </w:rPr>
        <w:t>,</w:t>
      </w:r>
    </w:p>
    <w:p w:rsidR="000865A8" w:rsidRDefault="000865A8" w:rsidP="005277B7">
      <w:pPr>
        <w:pStyle w:val="Paragraphedeliste"/>
        <w:numPr>
          <w:ilvl w:val="0"/>
          <w:numId w:val="89"/>
        </w:numPr>
        <w:jc w:val="both"/>
        <w:rPr>
          <w:rFonts w:asciiTheme="majorHAnsi" w:hAnsiTheme="majorHAnsi" w:cstheme="minorBidi"/>
        </w:rPr>
      </w:pPr>
      <w:r>
        <w:rPr>
          <w:rFonts w:asciiTheme="majorHAnsi" w:hAnsiTheme="majorHAnsi" w:cstheme="minorBidi"/>
        </w:rPr>
        <w:t>Algorithme de Thomas (TDMA) pour les systèmes tri diagonales.</w:t>
      </w:r>
    </w:p>
    <w:p w:rsidR="000865A8" w:rsidRDefault="000865A8" w:rsidP="000865A8">
      <w:pPr>
        <w:jc w:val="both"/>
        <w:rPr>
          <w:rFonts w:asciiTheme="majorHAnsi" w:hAnsiTheme="majorHAnsi" w:cstheme="minorBidi"/>
          <w:b/>
        </w:rPr>
      </w:pPr>
    </w:p>
    <w:p w:rsidR="000865A8" w:rsidRDefault="000865A8" w:rsidP="000865A8">
      <w:pPr>
        <w:rPr>
          <w:rFonts w:asciiTheme="majorHAnsi" w:hAnsiTheme="majorHAnsi" w:cstheme="minorBidi"/>
        </w:rPr>
      </w:pPr>
      <w:r>
        <w:rPr>
          <w:rFonts w:asciiTheme="majorHAnsi" w:hAnsiTheme="majorHAnsi" w:cstheme="minorBidi"/>
        </w:rPr>
        <w:t xml:space="preserve">Chapitre 7 : Méthode de résolution approximative des systèmes           </w:t>
      </w:r>
      <w:r>
        <w:rPr>
          <w:rFonts w:asciiTheme="majorHAnsi" w:hAnsiTheme="majorHAnsi" w:cstheme="minorBidi"/>
          <w:b/>
        </w:rPr>
        <w:t>(</w:t>
      </w:r>
      <w:r>
        <w:rPr>
          <w:rFonts w:asciiTheme="majorHAnsi" w:eastAsiaTheme="minorHAnsi" w:hAnsiTheme="majorHAnsi" w:cstheme="minorBidi"/>
          <w:b/>
          <w:bCs/>
          <w:lang w:eastAsia="en-US"/>
        </w:rPr>
        <w:t>2 semaines</w:t>
      </w:r>
      <w:r>
        <w:rPr>
          <w:rFonts w:asciiTheme="majorHAnsi" w:hAnsiTheme="majorHAnsi" w:cstheme="minorBidi"/>
          <w:b/>
        </w:rPr>
        <w:t xml:space="preserve">) </w:t>
      </w:r>
      <w:r>
        <w:rPr>
          <w:rFonts w:asciiTheme="majorHAnsi" w:hAnsiTheme="majorHAnsi" w:cstheme="minorBidi"/>
        </w:rPr>
        <w:br/>
        <w:t>d’équations linaires</w:t>
      </w:r>
    </w:p>
    <w:p w:rsidR="000865A8" w:rsidRDefault="000865A8" w:rsidP="005277B7">
      <w:pPr>
        <w:pStyle w:val="Paragraphedeliste"/>
        <w:numPr>
          <w:ilvl w:val="0"/>
          <w:numId w:val="90"/>
        </w:numPr>
        <w:spacing w:after="200"/>
        <w:rPr>
          <w:rFonts w:asciiTheme="majorHAnsi" w:hAnsiTheme="majorHAnsi" w:cstheme="minorBidi"/>
        </w:rPr>
      </w:pPr>
      <w:r>
        <w:rPr>
          <w:rFonts w:asciiTheme="majorHAnsi" w:hAnsiTheme="majorHAnsi" w:cstheme="minorBidi"/>
        </w:rPr>
        <w:t>Introduction et définitions,</w:t>
      </w:r>
    </w:p>
    <w:p w:rsidR="000865A8" w:rsidRDefault="000865A8" w:rsidP="005277B7">
      <w:pPr>
        <w:pStyle w:val="Paragraphedeliste"/>
        <w:numPr>
          <w:ilvl w:val="0"/>
          <w:numId w:val="90"/>
        </w:numPr>
        <w:spacing w:after="200"/>
        <w:rPr>
          <w:rFonts w:asciiTheme="majorHAnsi" w:hAnsiTheme="majorHAnsi" w:cstheme="minorBidi"/>
        </w:rPr>
      </w:pPr>
      <w:r>
        <w:rPr>
          <w:rFonts w:asciiTheme="majorHAnsi" w:hAnsiTheme="majorHAnsi" w:cstheme="minorBidi"/>
        </w:rPr>
        <w:t>Méthode de Jacobi,</w:t>
      </w:r>
    </w:p>
    <w:p w:rsidR="000865A8" w:rsidRDefault="000865A8" w:rsidP="005277B7">
      <w:pPr>
        <w:pStyle w:val="Paragraphedeliste"/>
        <w:numPr>
          <w:ilvl w:val="0"/>
          <w:numId w:val="90"/>
        </w:numPr>
        <w:spacing w:after="200"/>
        <w:rPr>
          <w:rFonts w:asciiTheme="majorHAnsi" w:hAnsiTheme="majorHAnsi" w:cstheme="minorBidi"/>
        </w:rPr>
      </w:pPr>
      <w:r>
        <w:rPr>
          <w:rFonts w:asciiTheme="majorHAnsi" w:hAnsiTheme="majorHAnsi" w:cstheme="minorBidi"/>
        </w:rPr>
        <w:t>Méthode de Gauss-Seidel,</w:t>
      </w:r>
    </w:p>
    <w:p w:rsidR="000865A8" w:rsidRDefault="000865A8" w:rsidP="005277B7">
      <w:pPr>
        <w:pStyle w:val="Paragraphedeliste"/>
        <w:numPr>
          <w:ilvl w:val="0"/>
          <w:numId w:val="90"/>
        </w:numPr>
        <w:jc w:val="both"/>
        <w:rPr>
          <w:rFonts w:asciiTheme="majorHAnsi" w:hAnsiTheme="majorHAnsi" w:cstheme="minorBidi"/>
        </w:rPr>
      </w:pPr>
      <w:r>
        <w:rPr>
          <w:rFonts w:asciiTheme="majorHAnsi" w:hAnsiTheme="majorHAnsi" w:cstheme="minorBidi"/>
        </w:rPr>
        <w:t>Utilisation de la relaxation.</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C830F0">
        <w:rPr>
          <w:rFonts w:asciiTheme="majorHAnsi" w:hAnsiTheme="majorHAnsi" w:cstheme="minorBidi"/>
          <w:b/>
          <w:u w:val="single"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40%; Examen: 60%.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C830F0">
        <w:rPr>
          <w:rFonts w:asciiTheme="majorHAnsi" w:hAnsiTheme="majorHAnsi" w:cstheme="minorBidi"/>
          <w:b/>
          <w:u w:val="single" w:color="F79646" w:themeColor="accent6"/>
        </w:rPr>
        <w:t>Références</w:t>
      </w:r>
      <w:r>
        <w:rPr>
          <w:rFonts w:asciiTheme="majorHAnsi" w:hAnsiTheme="majorHAnsi" w:cstheme="minorBidi"/>
          <w:b/>
        </w:rPr>
        <w:t>:</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BREZINSKI (C.), Introduction à la pratique du calcul numérique. Dunod, Paris (1988).</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G. Allaire et S.M. Kaber, 2002. Algèbre linéaire numérique. Ellipses.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G. Allaire et S.M. Kaber, 2002. Introduction à Scilab. Exercices pratiques corrigés   d'algèbre linéaire. Ellipses.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G. Christol, A. Cot et C.-M. Marle, 1996. Calcul différentiel. Ellipses.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M. Crouzeix et A.-L. Mignot, 1983. Analyse numérique des équations différentielles. Masson.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S. Delabrière et M. Postel, 2004. Méthodes d'approximation. Équations différentielles. Applications Scilab. Ellipses.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 xml:space="preserve">  J.-P. Demailly, 1996. Analyse numérique et équations différentielles. Presses Universitaires de Grenoble,1996. </w:t>
      </w:r>
    </w:p>
    <w:p w:rsidR="000865A8" w:rsidRDefault="000865A8" w:rsidP="005277B7">
      <w:pPr>
        <w:pStyle w:val="Paragraphedeliste"/>
        <w:numPr>
          <w:ilvl w:val="0"/>
          <w:numId w:val="91"/>
        </w:numPr>
        <w:rPr>
          <w:rFonts w:asciiTheme="majorHAnsi" w:hAnsiTheme="majorHAnsi" w:cstheme="minorBidi"/>
          <w:lang w:val="en-US"/>
        </w:rPr>
      </w:pPr>
      <w:r>
        <w:rPr>
          <w:rFonts w:asciiTheme="majorHAnsi" w:hAnsiTheme="majorHAnsi" w:cstheme="minorBidi"/>
          <w:lang w:val="en-US"/>
        </w:rPr>
        <w:t xml:space="preserve">  E. Hairer, S. P. Norsett et G. Wanner, 1993. Solving Ordinary Differential Equations , Springer. </w:t>
      </w:r>
    </w:p>
    <w:p w:rsidR="000865A8" w:rsidRDefault="000865A8" w:rsidP="005277B7">
      <w:pPr>
        <w:pStyle w:val="Paragraphedeliste"/>
        <w:numPr>
          <w:ilvl w:val="0"/>
          <w:numId w:val="91"/>
        </w:numPr>
        <w:rPr>
          <w:rFonts w:asciiTheme="majorHAnsi" w:hAnsiTheme="majorHAnsi" w:cstheme="minorBidi"/>
        </w:rPr>
      </w:pPr>
      <w:r>
        <w:rPr>
          <w:rFonts w:asciiTheme="majorHAnsi" w:hAnsiTheme="majorHAnsi" w:cstheme="minorBidi"/>
        </w:rPr>
        <w:t>CIARLET (P.G.). Introduction à l’analyse numérique matricielle et à l’optimisation.</w:t>
      </w:r>
    </w:p>
    <w:p w:rsidR="000865A8" w:rsidRDefault="000865A8" w:rsidP="000865A8">
      <w:pPr>
        <w:ind w:left="360"/>
        <w:rPr>
          <w:rFonts w:asciiTheme="majorHAnsi" w:hAnsiTheme="majorHAnsi" w:cstheme="minorBidi"/>
        </w:rPr>
      </w:pPr>
      <w:r>
        <w:rPr>
          <w:rFonts w:asciiTheme="majorHAnsi" w:hAnsiTheme="majorHAnsi" w:cstheme="minorBidi"/>
        </w:rPr>
        <w:t xml:space="preserve">      Masson, Paris (1982).</w:t>
      </w:r>
    </w:p>
    <w:p w:rsidR="000865A8" w:rsidRDefault="000865A8" w:rsidP="000865A8">
      <w:pPr>
        <w:ind w:left="360"/>
        <w:rPr>
          <w:rFonts w:asciiTheme="majorHAnsi" w:hAnsiTheme="majorHAnsi" w:cstheme="minorBidi"/>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F2.2.3</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Résistance des matériaux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45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355742">
        <w:rPr>
          <w:rFonts w:asciiTheme="majorHAnsi" w:eastAsiaTheme="minorHAnsi" w:hAnsiTheme="majorHAnsi" w:cstheme="minorBidi"/>
          <w:b/>
          <w:bCs/>
          <w:lang w:eastAsia="en-US"/>
        </w:rPr>
        <w:t>, TD :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4</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2</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B94B12">
        <w:rPr>
          <w:rFonts w:asciiTheme="majorHAnsi" w:hAnsiTheme="majorHAnsi" w:cstheme="minorBidi"/>
          <w:b/>
          <w:u w:val="thick" w:color="F79646" w:themeColor="accent6"/>
        </w:rPr>
        <w:t>Objectifs de l’enseignement</w:t>
      </w:r>
      <w:r>
        <w:rPr>
          <w:rFonts w:asciiTheme="majorHAnsi" w:hAnsiTheme="majorHAnsi" w:cstheme="minorBidi"/>
          <w:b/>
        </w:rPr>
        <w:t> :</w:t>
      </w:r>
      <w:r>
        <w:rPr>
          <w:rFonts w:asciiTheme="majorHAnsi" w:hAnsiTheme="majorHAnsi" w:cstheme="minorBidi"/>
        </w:rPr>
        <w:t>Connaitre les méthodes de calcul à la résistance des éléments des constructions et déterminer les variations de la forme et des dimensions (déformations) des éléments sous l’action des charges.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rPr>
      </w:pPr>
      <w:r w:rsidRPr="00B94B12">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rPr>
        <w:t>Analyse des fonctions ; mécanique rationnelle.</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B94B12">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shd w:val="clear" w:color="auto" w:fill="FFFFFF"/>
        <w:jc w:val="both"/>
        <w:rPr>
          <w:rFonts w:asciiTheme="majorHAnsi" w:hAnsiTheme="majorHAnsi" w:cstheme="minorBidi"/>
          <w:b/>
        </w:rPr>
      </w:pPr>
      <w:r>
        <w:rPr>
          <w:rFonts w:asciiTheme="majorHAnsi" w:hAnsiTheme="majorHAnsi" w:cstheme="minorBidi"/>
          <w:bCs/>
        </w:rPr>
        <w:t>Chapitre 1 : INTRODUCTIONS ET GENERALITES</w:t>
      </w:r>
      <w:r>
        <w:rPr>
          <w:rFonts w:asciiTheme="majorHAnsi" w:hAnsiTheme="majorHAnsi" w:cstheme="minorBidi"/>
          <w:b/>
        </w:rPr>
        <w:t xml:space="preserve">                                (</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1.1 Buts et hypothèses de la résistance des matériaux</w:t>
      </w:r>
    </w:p>
    <w:p w:rsidR="000865A8" w:rsidRDefault="000865A8" w:rsidP="000865A8">
      <w:pPr>
        <w:shd w:val="clear" w:color="auto" w:fill="FFFFFF"/>
        <w:ind w:firstLine="708"/>
        <w:jc w:val="both"/>
        <w:rPr>
          <w:rFonts w:asciiTheme="majorHAnsi" w:hAnsiTheme="majorHAnsi" w:cstheme="minorBidi"/>
          <w:u w:val="single"/>
        </w:rPr>
      </w:pPr>
      <w:r>
        <w:rPr>
          <w:rFonts w:asciiTheme="majorHAnsi" w:hAnsiTheme="majorHAnsi" w:cstheme="minorBidi"/>
        </w:rPr>
        <w:t>1.2 Classification des solides (poutre, plaque, coque)</w:t>
      </w:r>
    </w:p>
    <w:p w:rsidR="000865A8" w:rsidRDefault="000865A8" w:rsidP="000865A8">
      <w:pPr>
        <w:shd w:val="clear" w:color="auto" w:fill="FFFFFF"/>
        <w:ind w:firstLine="708"/>
        <w:jc w:val="both"/>
        <w:rPr>
          <w:rFonts w:asciiTheme="majorHAnsi" w:hAnsiTheme="majorHAnsi" w:cstheme="minorBidi"/>
          <w:u w:val="single"/>
        </w:rPr>
      </w:pPr>
      <w:r>
        <w:rPr>
          <w:rFonts w:asciiTheme="majorHAnsi" w:hAnsiTheme="majorHAnsi" w:cstheme="minorBidi"/>
        </w:rPr>
        <w:t>1.3 Différents types de chargements</w:t>
      </w:r>
    </w:p>
    <w:p w:rsidR="000865A8" w:rsidRDefault="000865A8" w:rsidP="000865A8">
      <w:pPr>
        <w:shd w:val="clear" w:color="auto" w:fill="FFFFFF"/>
        <w:ind w:firstLine="708"/>
        <w:jc w:val="both"/>
        <w:rPr>
          <w:rFonts w:asciiTheme="majorHAnsi" w:hAnsiTheme="majorHAnsi" w:cstheme="minorBidi"/>
          <w:u w:val="single"/>
        </w:rPr>
      </w:pPr>
      <w:r>
        <w:rPr>
          <w:rFonts w:asciiTheme="majorHAnsi" w:hAnsiTheme="majorHAnsi" w:cstheme="minorBidi"/>
        </w:rPr>
        <w:t>1.4 Liaisons (appuis, encastrements, rotules)</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1.5 Principe Général d’équilibre – Équations d’équilibres</w:t>
      </w:r>
    </w:p>
    <w:p w:rsidR="000865A8" w:rsidRDefault="000865A8" w:rsidP="000865A8">
      <w:pPr>
        <w:shd w:val="clear" w:color="auto" w:fill="FFFFFF"/>
        <w:ind w:firstLine="708"/>
        <w:jc w:val="both"/>
        <w:rPr>
          <w:rFonts w:asciiTheme="majorHAnsi" w:hAnsiTheme="majorHAnsi" w:cstheme="minorBidi"/>
          <w:u w:val="single"/>
        </w:rPr>
      </w:pPr>
      <w:r>
        <w:rPr>
          <w:rFonts w:asciiTheme="majorHAnsi" w:hAnsiTheme="majorHAnsi" w:cstheme="minorBidi"/>
        </w:rPr>
        <w:t>1.6 Principes de la coupe – Éléments de réduction</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1.7 Définitions et conventions de signes de :</w:t>
      </w:r>
    </w:p>
    <w:p w:rsidR="000865A8" w:rsidRDefault="000865A8" w:rsidP="000865A8">
      <w:pPr>
        <w:shd w:val="clear" w:color="auto" w:fill="FFFFFF"/>
        <w:ind w:left="708" w:firstLine="708"/>
        <w:jc w:val="both"/>
        <w:rPr>
          <w:rFonts w:asciiTheme="majorHAnsi" w:hAnsiTheme="majorHAnsi" w:cstheme="minorBidi"/>
        </w:rPr>
      </w:pPr>
      <w:r>
        <w:rPr>
          <w:rFonts w:asciiTheme="majorHAnsi" w:hAnsiTheme="majorHAnsi" w:cstheme="minorBidi"/>
        </w:rPr>
        <w:t>- Effort normal N,</w:t>
      </w:r>
    </w:p>
    <w:p w:rsidR="000865A8" w:rsidRDefault="000865A8" w:rsidP="000865A8">
      <w:pPr>
        <w:shd w:val="clear" w:color="auto" w:fill="FFFFFF"/>
        <w:ind w:left="708" w:firstLine="708"/>
        <w:jc w:val="both"/>
        <w:rPr>
          <w:rFonts w:asciiTheme="majorHAnsi" w:hAnsiTheme="majorHAnsi" w:cstheme="minorBidi"/>
        </w:rPr>
      </w:pPr>
      <w:r>
        <w:rPr>
          <w:rFonts w:asciiTheme="majorHAnsi" w:hAnsiTheme="majorHAnsi" w:cstheme="minorBidi"/>
        </w:rPr>
        <w:t xml:space="preserve">- Effort tranchant T, </w:t>
      </w:r>
    </w:p>
    <w:p w:rsidR="000865A8" w:rsidRDefault="000865A8" w:rsidP="000865A8">
      <w:pPr>
        <w:shd w:val="clear" w:color="auto" w:fill="FFFFFF"/>
        <w:ind w:left="708" w:firstLine="708"/>
        <w:jc w:val="both"/>
        <w:rPr>
          <w:rFonts w:asciiTheme="majorHAnsi" w:hAnsiTheme="majorHAnsi" w:cstheme="minorBidi"/>
        </w:rPr>
      </w:pPr>
      <w:r>
        <w:rPr>
          <w:rFonts w:asciiTheme="majorHAnsi" w:hAnsiTheme="majorHAnsi" w:cstheme="minorBidi"/>
        </w:rPr>
        <w:t>- Moment fléchissant M</w:t>
      </w:r>
    </w:p>
    <w:p w:rsidR="000865A8" w:rsidRDefault="000865A8" w:rsidP="000865A8">
      <w:pPr>
        <w:rPr>
          <w:rFonts w:asciiTheme="majorHAnsi" w:hAnsiTheme="majorHAnsi" w:cstheme="minorBidi"/>
        </w:rPr>
      </w:pPr>
    </w:p>
    <w:p w:rsidR="000865A8" w:rsidRDefault="000865A8" w:rsidP="000865A8">
      <w:pPr>
        <w:shd w:val="clear" w:color="auto" w:fill="FFFFFF"/>
        <w:jc w:val="both"/>
        <w:rPr>
          <w:rFonts w:asciiTheme="majorHAnsi" w:hAnsiTheme="majorHAnsi" w:cstheme="minorBidi"/>
          <w:b/>
        </w:rPr>
      </w:pPr>
      <w:r>
        <w:rPr>
          <w:rFonts w:asciiTheme="majorHAnsi" w:hAnsiTheme="majorHAnsi" w:cstheme="minorBidi"/>
          <w:bCs/>
        </w:rPr>
        <w:t>Chapitre 2 : TRACTION ET COMPRESSION</w:t>
      </w:r>
      <w:r>
        <w:rPr>
          <w:rFonts w:asciiTheme="majorHAnsi" w:hAnsiTheme="majorHAnsi" w:cstheme="minorBidi"/>
          <w:b/>
        </w:rPr>
        <w:tab/>
      </w:r>
      <w:r>
        <w:rPr>
          <w:rFonts w:asciiTheme="majorHAnsi" w:hAnsiTheme="majorHAnsi" w:cstheme="minorBidi"/>
          <w:b/>
        </w:rPr>
        <w:tab/>
        <w:t xml:space="preserve">                  (3</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t>2.1 Définitions</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t>2.2 Contrainte normale de traction et compression</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t>2.3 Déformation élastique en traction/compression</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t>2.4 Condition de résistance à la traction/compression</w:t>
      </w:r>
    </w:p>
    <w:p w:rsidR="000865A8" w:rsidRDefault="000865A8" w:rsidP="000865A8">
      <w:pPr>
        <w:shd w:val="clear" w:color="auto" w:fill="FFFFFF"/>
        <w:jc w:val="both"/>
        <w:rPr>
          <w:rFonts w:asciiTheme="majorHAnsi" w:hAnsiTheme="majorHAnsi" w:cstheme="minorBidi"/>
        </w:rPr>
      </w:pPr>
    </w:p>
    <w:p w:rsidR="000865A8" w:rsidRDefault="000865A8" w:rsidP="000865A8">
      <w:pPr>
        <w:shd w:val="clear" w:color="auto" w:fill="FFFFFF"/>
        <w:jc w:val="both"/>
        <w:rPr>
          <w:rFonts w:asciiTheme="majorHAnsi" w:hAnsiTheme="majorHAnsi" w:cstheme="minorBidi"/>
          <w:b/>
        </w:rPr>
      </w:pPr>
      <w:r>
        <w:rPr>
          <w:rFonts w:asciiTheme="majorHAnsi" w:hAnsiTheme="majorHAnsi" w:cstheme="minorBidi"/>
          <w:bCs/>
        </w:rPr>
        <w:t>Chapitre 3 : CISAILLEMENT</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3.1 Définitions</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3.2 Cisaillement simple – cisaillement pur</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3.3 Contrainte de cisaillement</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t>3.4 Déformation élastique en cisaillement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3.5 Condition de résistance au cisaillement</w:t>
      </w:r>
    </w:p>
    <w:p w:rsidR="000865A8" w:rsidRDefault="000865A8" w:rsidP="000865A8">
      <w:pPr>
        <w:shd w:val="clear" w:color="auto" w:fill="FFFFFF"/>
        <w:ind w:firstLine="708"/>
        <w:jc w:val="both"/>
        <w:rPr>
          <w:rFonts w:asciiTheme="majorHAnsi" w:hAnsiTheme="majorHAnsi" w:cstheme="minorBidi"/>
        </w:rPr>
      </w:pPr>
    </w:p>
    <w:p w:rsidR="000865A8" w:rsidRDefault="000865A8" w:rsidP="000865A8">
      <w:pPr>
        <w:shd w:val="clear" w:color="auto" w:fill="FFFFFF"/>
        <w:rPr>
          <w:rFonts w:asciiTheme="majorHAnsi" w:hAnsiTheme="majorHAnsi" w:cstheme="minorBidi"/>
          <w:b/>
        </w:rPr>
      </w:pPr>
      <w:r>
        <w:rPr>
          <w:rFonts w:asciiTheme="majorHAnsi" w:hAnsiTheme="majorHAnsi" w:cstheme="minorBidi"/>
          <w:bCs/>
        </w:rPr>
        <w:t>Chapitre 4 : CARACTERISTIQUES GEOMETRIQUES</w:t>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bCs/>
        </w:rPr>
        <w:t xml:space="preserve"> DES SECTION DROITES</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4.1 Moments statiques d’une section droite</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4.2 Moments d’inertie d’une section droite</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4.3 Formules de transformation des moments d’inertie</w:t>
      </w:r>
    </w:p>
    <w:p w:rsidR="000865A8" w:rsidRDefault="000865A8" w:rsidP="000865A8">
      <w:pPr>
        <w:shd w:val="clear" w:color="auto" w:fill="FFFFFF"/>
        <w:ind w:firstLine="708"/>
        <w:jc w:val="both"/>
        <w:rPr>
          <w:rFonts w:asciiTheme="majorHAnsi" w:hAnsiTheme="majorHAnsi" w:cstheme="minorBidi"/>
        </w:rPr>
      </w:pPr>
    </w:p>
    <w:p w:rsidR="000865A8" w:rsidRDefault="000865A8" w:rsidP="000865A8">
      <w:pPr>
        <w:shd w:val="clear" w:color="auto" w:fill="FFFFFF"/>
        <w:jc w:val="both"/>
        <w:rPr>
          <w:rFonts w:asciiTheme="majorHAnsi" w:hAnsiTheme="majorHAnsi" w:cstheme="minorBidi"/>
          <w:b/>
        </w:rPr>
      </w:pPr>
      <w:r>
        <w:rPr>
          <w:rFonts w:asciiTheme="majorHAnsi" w:hAnsiTheme="majorHAnsi" w:cstheme="minorBidi"/>
          <w:bCs/>
        </w:rPr>
        <w:t>Chapitre 5 : TORSION</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2 semaines</w:t>
      </w:r>
      <w:r>
        <w:rPr>
          <w:rFonts w:asciiTheme="majorHAnsi" w:hAnsiTheme="majorHAnsi" w:cstheme="minorBidi"/>
          <w:b/>
        </w:rPr>
        <w: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5.1 Définitions</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5.2 Contrainte tangentielle ou de glissement</w:t>
      </w:r>
    </w:p>
    <w:p w:rsidR="000865A8" w:rsidRDefault="000865A8" w:rsidP="000865A8">
      <w:pPr>
        <w:shd w:val="clear" w:color="auto" w:fill="FFFFFF"/>
        <w:ind w:firstLine="709"/>
        <w:jc w:val="both"/>
        <w:rPr>
          <w:rFonts w:asciiTheme="majorHAnsi" w:hAnsiTheme="majorHAnsi" w:cstheme="minorBidi"/>
        </w:rPr>
      </w:pPr>
      <w:r>
        <w:rPr>
          <w:rFonts w:asciiTheme="majorHAnsi" w:hAnsiTheme="majorHAnsi" w:cstheme="minorBidi"/>
        </w:rPr>
        <w:lastRenderedPageBreak/>
        <w:t>5.3 Déformation élastique en torsion</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5.4 Condition de résistance à la torsion</w:t>
      </w:r>
    </w:p>
    <w:p w:rsidR="000865A8" w:rsidRDefault="000865A8" w:rsidP="000865A8">
      <w:pPr>
        <w:pStyle w:val="Paragraphedeliste"/>
        <w:shd w:val="clear" w:color="auto" w:fill="FFFFFF"/>
        <w:ind w:left="1830"/>
        <w:jc w:val="both"/>
        <w:rPr>
          <w:rFonts w:asciiTheme="majorHAnsi" w:hAnsiTheme="majorHAnsi" w:cstheme="minorBidi"/>
        </w:rPr>
      </w:pPr>
    </w:p>
    <w:p w:rsidR="000865A8" w:rsidRDefault="000865A8" w:rsidP="000865A8">
      <w:pPr>
        <w:shd w:val="clear" w:color="auto" w:fill="FFFFFF"/>
        <w:jc w:val="both"/>
        <w:rPr>
          <w:rFonts w:asciiTheme="majorHAnsi" w:hAnsiTheme="majorHAnsi" w:cstheme="minorBidi"/>
          <w:b/>
        </w:rPr>
      </w:pPr>
      <w:r>
        <w:rPr>
          <w:rFonts w:asciiTheme="majorHAnsi" w:hAnsiTheme="majorHAnsi" w:cstheme="minorBidi"/>
          <w:bCs/>
        </w:rPr>
        <w:t>Chapitre 6 : FLEXION PLANE SIMPLE</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 xml:space="preserve">6.1 Définitions et hypothèses </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6.2 Effort tranchants, moments fléchissant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6.3 Diagramme des efforts tranchants et moments fléchissant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6.4 Relation entre moment fléchissant et effort tranchant</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6.5 Déformée d’une poutre soumise à la flexion simple (flèche)</w:t>
      </w:r>
    </w:p>
    <w:p w:rsidR="000865A8" w:rsidRDefault="000865A8" w:rsidP="005277B7">
      <w:pPr>
        <w:pStyle w:val="Paragraphedeliste"/>
        <w:numPr>
          <w:ilvl w:val="0"/>
          <w:numId w:val="90"/>
        </w:numPr>
        <w:jc w:val="both"/>
        <w:rPr>
          <w:rFonts w:asciiTheme="majorHAnsi" w:hAnsiTheme="majorHAnsi" w:cstheme="minorBidi"/>
        </w:rPr>
      </w:pPr>
      <w:r>
        <w:rPr>
          <w:rFonts w:asciiTheme="majorHAnsi" w:hAnsiTheme="majorHAnsi" w:cstheme="minorBidi"/>
        </w:rPr>
        <w:t>6.6 Calcul des contraintes et dimensionnement</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Pr>
          <w:rFonts w:asciiTheme="majorHAnsi" w:hAnsiTheme="majorHAnsi" w:cstheme="minorBidi"/>
          <w:b/>
        </w:rPr>
        <w:t>Mode d’évaluation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40%; Examen: 60%.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Pr>
          <w:rFonts w:asciiTheme="majorHAnsi" w:hAnsiTheme="majorHAnsi" w:cstheme="minorBidi"/>
          <w:b/>
        </w:rPr>
        <w:t>Références:</w:t>
      </w:r>
    </w:p>
    <w:p w:rsidR="000865A8" w:rsidRDefault="000865A8" w:rsidP="005277B7">
      <w:pPr>
        <w:pStyle w:val="Paragraphedeliste"/>
        <w:numPr>
          <w:ilvl w:val="0"/>
          <w:numId w:val="92"/>
        </w:numPr>
        <w:spacing w:after="200"/>
        <w:rPr>
          <w:rFonts w:asciiTheme="majorHAnsi" w:hAnsiTheme="majorHAnsi" w:cstheme="minorBidi"/>
          <w:lang w:val="en-US"/>
        </w:rPr>
      </w:pPr>
      <w:r>
        <w:rPr>
          <w:rFonts w:asciiTheme="majorHAnsi" w:hAnsiTheme="majorHAnsi" w:cstheme="minorBidi"/>
        </w:rPr>
        <w:t xml:space="preserve">Mécanique à l’usage des ingénieurs – statique. </w:t>
      </w:r>
      <w:r>
        <w:rPr>
          <w:rFonts w:asciiTheme="majorHAnsi" w:hAnsiTheme="majorHAnsi" w:cstheme="minorBidi"/>
          <w:lang w:val="en-US"/>
        </w:rPr>
        <w:t>Ferdinand P. Beer et Russell Johnston, Jr.,McGraw-Hill, 1981.</w:t>
      </w:r>
    </w:p>
    <w:p w:rsidR="000865A8" w:rsidRDefault="000865A8" w:rsidP="005277B7">
      <w:pPr>
        <w:pStyle w:val="Paragraphedeliste"/>
        <w:numPr>
          <w:ilvl w:val="0"/>
          <w:numId w:val="92"/>
        </w:numPr>
        <w:spacing w:after="200"/>
        <w:rPr>
          <w:rFonts w:asciiTheme="majorHAnsi" w:hAnsiTheme="majorHAnsi" w:cstheme="minorBidi"/>
        </w:rPr>
      </w:pPr>
      <w:r>
        <w:rPr>
          <w:rFonts w:asciiTheme="majorHAnsi" w:hAnsiTheme="majorHAnsi" w:cstheme="minorBidi"/>
        </w:rPr>
        <w:t>Résistance des matériaux, P. STEPINE, Editions MIR ; Moscou, 1986.</w:t>
      </w:r>
    </w:p>
    <w:p w:rsidR="000865A8" w:rsidRDefault="000865A8" w:rsidP="005277B7">
      <w:pPr>
        <w:pStyle w:val="Paragraphedeliste"/>
        <w:numPr>
          <w:ilvl w:val="0"/>
          <w:numId w:val="92"/>
        </w:numPr>
        <w:spacing w:after="200"/>
        <w:rPr>
          <w:rFonts w:asciiTheme="majorHAnsi" w:hAnsiTheme="majorHAnsi" w:cstheme="minorBidi"/>
        </w:rPr>
      </w:pPr>
      <w:r>
        <w:rPr>
          <w:rFonts w:asciiTheme="majorHAnsi" w:hAnsiTheme="majorHAnsi" w:cstheme="minorBidi"/>
        </w:rPr>
        <w:t>Résistance des matériaux 1, William A. Nash, McGraw-Hill, 1974.</w:t>
      </w:r>
    </w:p>
    <w:p w:rsidR="000865A8" w:rsidRPr="00FA6B3F" w:rsidRDefault="000865A8" w:rsidP="005277B7">
      <w:pPr>
        <w:pStyle w:val="Paragraphedeliste"/>
        <w:numPr>
          <w:ilvl w:val="0"/>
          <w:numId w:val="92"/>
        </w:numPr>
        <w:rPr>
          <w:rFonts w:asciiTheme="majorHAnsi" w:hAnsiTheme="majorHAnsi" w:cstheme="minorBidi"/>
          <w:u w:val="single"/>
        </w:rPr>
      </w:pPr>
      <w:r>
        <w:rPr>
          <w:rFonts w:asciiTheme="majorHAnsi" w:hAnsiTheme="majorHAnsi" w:cstheme="minorBidi"/>
        </w:rPr>
        <w:t>Résistance des matériaux, S. Timoshenko, Dunod, 1986</w:t>
      </w: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Default="000865A8" w:rsidP="000865A8">
      <w:pPr>
        <w:rPr>
          <w:rFonts w:asciiTheme="majorHAnsi" w:hAnsiTheme="majorHAnsi" w:cstheme="minorBidi"/>
          <w:u w:val="single"/>
        </w:rPr>
      </w:pPr>
    </w:p>
    <w:p w:rsidR="000865A8" w:rsidRPr="00FA6B3F" w:rsidRDefault="000865A8" w:rsidP="000865A8">
      <w:pPr>
        <w:rPr>
          <w:rFonts w:asciiTheme="majorHAnsi" w:hAnsiTheme="majorHAnsi" w:cstheme="minorBidi"/>
          <w:u w:val="single"/>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Dessin assisté par ordinateur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2</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r w:rsidR="00010399">
        <w:rPr>
          <w:rFonts w:asciiTheme="majorHAnsi" w:hAnsiTheme="majorHAnsi" w:cstheme="minorBidi"/>
          <w:b/>
        </w:rPr>
        <w:t xml:space="preserve"> </w:t>
      </w:r>
      <w:r>
        <w:rPr>
          <w:rFonts w:asciiTheme="majorHAnsi" w:hAnsiTheme="majorHAnsi" w:cstheme="minorBidi"/>
          <w:color w:val="000000"/>
          <w:lang w:eastAsia="fr-FR"/>
        </w:rPr>
        <w:t>Cet enseignement permettra aux étudiants d’acquérir les p</w:t>
      </w:r>
      <w:r>
        <w:rPr>
          <w:rFonts w:asciiTheme="majorHAnsi" w:hAnsiTheme="majorHAnsi" w:cstheme="minorBidi"/>
        </w:rPr>
        <w:t xml:space="preserve">rincipes de représentation des pièces en dessin industriel. Plus encore, </w:t>
      </w:r>
      <w:r>
        <w:rPr>
          <w:rFonts w:asciiTheme="majorHAnsi" w:hAnsiTheme="majorHAnsi" w:cstheme="minorBidi"/>
          <w:spacing w:val="2"/>
        </w:rPr>
        <w:t>cette matière permettra à l'étudiant à</w:t>
      </w:r>
      <w:r>
        <w:rPr>
          <w:rFonts w:asciiTheme="majorHAnsi" w:hAnsiTheme="majorHAnsi" w:cstheme="minorBidi"/>
          <w:spacing w:val="-8"/>
        </w:rPr>
        <w:t xml:space="preserve"> représenter et à lire </w:t>
      </w:r>
      <w:r>
        <w:rPr>
          <w:rFonts w:asciiTheme="majorHAnsi" w:hAnsiTheme="majorHAnsi" w:cstheme="minorBidi"/>
          <w:spacing w:val="-2"/>
        </w:rPr>
        <w:t xml:space="preserve">les </w:t>
      </w:r>
      <w:r>
        <w:rPr>
          <w:rFonts w:asciiTheme="majorHAnsi" w:hAnsiTheme="majorHAnsi" w:cstheme="minorBidi"/>
          <w:spacing w:val="-8"/>
        </w:rPr>
        <w:t>plans.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spacing w:val="-8"/>
        </w:rPr>
        <w:t>Dessin Technique.</w:t>
      </w:r>
      <w:r>
        <w:rPr>
          <w:rFonts w:asciiTheme="majorHAnsi" w:hAnsiTheme="majorHAnsi" w:cstheme="minorBidi"/>
        </w:rPr>
        <w:t>.</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bCs/>
        </w:rPr>
        <w:t>1. PRESENTATION DU LOGICIEL CHOISIS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(4</w:t>
      </w:r>
      <w:r>
        <w:rPr>
          <w:rFonts w:asciiTheme="majorHAnsi" w:eastAsiaTheme="minorHAnsi" w:hAnsiTheme="majorHAnsi" w:cstheme="minorBidi"/>
          <w:b/>
          <w:bCs/>
          <w:lang w:eastAsia="en-US"/>
        </w:rPr>
        <w:t xml:space="preserve">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rPr>
        <w:t xml:space="preserve"> (SolidWorks, Autocad, Catia, Inventor, etc.)</w:t>
      </w:r>
    </w:p>
    <w:p w:rsidR="000865A8" w:rsidRDefault="000865A8" w:rsidP="000865A8">
      <w:pPr>
        <w:rPr>
          <w:rFonts w:asciiTheme="majorHAnsi" w:hAnsiTheme="majorHAnsi" w:cstheme="minorBidi"/>
        </w:rPr>
      </w:pPr>
      <w:r>
        <w:rPr>
          <w:rFonts w:asciiTheme="majorHAnsi" w:hAnsiTheme="majorHAnsi" w:cstheme="minorBidi"/>
        </w:rPr>
        <w:t>1.1 Introduction et historique du DAO;</w:t>
      </w:r>
    </w:p>
    <w:p w:rsidR="000865A8" w:rsidRDefault="000865A8" w:rsidP="000865A8">
      <w:pPr>
        <w:rPr>
          <w:rFonts w:asciiTheme="majorHAnsi" w:hAnsiTheme="majorHAnsi" w:cstheme="minorBidi"/>
        </w:rPr>
      </w:pPr>
      <w:r>
        <w:rPr>
          <w:rFonts w:asciiTheme="majorHAnsi" w:hAnsiTheme="majorHAnsi" w:cstheme="minorBidi"/>
        </w:rPr>
        <w:t>1.2 Configuration du logiciel choisis (interface, barre de raccourcis, options, etc.);</w:t>
      </w:r>
    </w:p>
    <w:p w:rsidR="000865A8" w:rsidRDefault="000865A8" w:rsidP="000865A8">
      <w:pPr>
        <w:rPr>
          <w:rFonts w:asciiTheme="majorHAnsi" w:hAnsiTheme="majorHAnsi" w:cstheme="minorBidi"/>
        </w:rPr>
      </w:pPr>
      <w:r>
        <w:rPr>
          <w:rFonts w:asciiTheme="majorHAnsi" w:hAnsiTheme="majorHAnsi" w:cstheme="minorBidi"/>
        </w:rPr>
        <w:t>1.3 Éléments de référence du logiciel (aides du logiciel, tutoriels, etc.);</w:t>
      </w:r>
    </w:p>
    <w:p w:rsidR="000865A8" w:rsidRDefault="000865A8" w:rsidP="000865A8">
      <w:pPr>
        <w:rPr>
          <w:rFonts w:asciiTheme="majorHAnsi" w:hAnsiTheme="majorHAnsi" w:cstheme="minorBidi"/>
        </w:rPr>
      </w:pPr>
      <w:r>
        <w:rPr>
          <w:rFonts w:asciiTheme="majorHAnsi" w:hAnsiTheme="majorHAnsi" w:cstheme="minorBidi"/>
        </w:rPr>
        <w:t>1.4 Sauvegarde des fichiers (fichier de pièce, fichier d’assemblage, fichier de mise en plan, procédure de sauvegarde pour une remise à l’enseignant);</w:t>
      </w:r>
    </w:p>
    <w:p w:rsidR="000865A8" w:rsidRDefault="000865A8" w:rsidP="000865A8">
      <w:pPr>
        <w:rPr>
          <w:rFonts w:asciiTheme="majorHAnsi" w:hAnsiTheme="majorHAnsi" w:cstheme="minorBidi"/>
        </w:rPr>
      </w:pPr>
      <w:r>
        <w:rPr>
          <w:rFonts w:asciiTheme="majorHAnsi" w:hAnsiTheme="majorHAnsi" w:cstheme="minorBidi"/>
        </w:rPr>
        <w:t>1.5 Communication et interdépendance entre les fichiers.</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rPr>
      </w:pPr>
      <w:r>
        <w:rPr>
          <w:rFonts w:asciiTheme="majorHAnsi" w:hAnsiTheme="majorHAnsi" w:cstheme="minorBidi"/>
          <w:bCs/>
        </w:rPr>
        <w:t>2. NOTION D’ESQUISSES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0865A8">
      <w:pPr>
        <w:rPr>
          <w:rFonts w:asciiTheme="majorHAnsi" w:hAnsiTheme="majorHAnsi" w:cstheme="minorBidi"/>
        </w:rPr>
      </w:pPr>
      <w:r>
        <w:rPr>
          <w:rFonts w:asciiTheme="majorHAnsi" w:hAnsiTheme="majorHAnsi" w:cstheme="minorBidi"/>
        </w:rPr>
        <w:t>2.1 Les outils d’esquisses (point, segment de droite, arc, cercle, ellipse, polygone, etc.);</w:t>
      </w:r>
    </w:p>
    <w:p w:rsidR="000865A8" w:rsidRDefault="000865A8" w:rsidP="000865A8">
      <w:pPr>
        <w:rPr>
          <w:rFonts w:asciiTheme="majorHAnsi" w:hAnsiTheme="majorHAnsi" w:cstheme="minorBidi"/>
        </w:rPr>
      </w:pPr>
      <w:r>
        <w:rPr>
          <w:rFonts w:asciiTheme="majorHAnsi" w:hAnsiTheme="majorHAnsi" w:cstheme="minorBidi"/>
        </w:rPr>
        <w:t>2.2 Relations d’esquisses (horizontale, verticale, égale, parallèle, collinaire, fixe, etc.);</w:t>
      </w:r>
    </w:p>
    <w:p w:rsidR="000865A8" w:rsidRDefault="000865A8" w:rsidP="000865A8">
      <w:pPr>
        <w:rPr>
          <w:rFonts w:asciiTheme="majorHAnsi" w:hAnsiTheme="majorHAnsi" w:cstheme="minorBidi"/>
        </w:rPr>
      </w:pPr>
      <w:r>
        <w:rPr>
          <w:rFonts w:asciiTheme="majorHAnsi" w:hAnsiTheme="majorHAnsi" w:cstheme="minorBidi"/>
        </w:rPr>
        <w:t>2.3 Cotation des esquisses et contraintes géométrique.</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rPr>
      </w:pPr>
      <w:r>
        <w:rPr>
          <w:rFonts w:asciiTheme="majorHAnsi" w:hAnsiTheme="majorHAnsi" w:cstheme="minorBidi"/>
          <w:b/>
        </w:rPr>
        <w:t xml:space="preserve">3. </w:t>
      </w:r>
      <w:r>
        <w:rPr>
          <w:rFonts w:asciiTheme="majorHAnsi" w:hAnsiTheme="majorHAnsi" w:cstheme="minorBidi"/>
          <w:bCs/>
        </w:rPr>
        <w:t>MODELISATION 3D</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0865A8">
      <w:pPr>
        <w:rPr>
          <w:rFonts w:asciiTheme="majorHAnsi" w:hAnsiTheme="majorHAnsi" w:cstheme="minorBidi"/>
        </w:rPr>
      </w:pPr>
      <w:r>
        <w:rPr>
          <w:rFonts w:asciiTheme="majorHAnsi" w:hAnsiTheme="majorHAnsi" w:cstheme="minorBidi"/>
        </w:rPr>
        <w:t>3.1 Notions de plans (plan de face, plan de droite et plan de dessus);</w:t>
      </w:r>
    </w:p>
    <w:p w:rsidR="000865A8" w:rsidRDefault="000865A8" w:rsidP="000865A8">
      <w:pPr>
        <w:rPr>
          <w:rFonts w:asciiTheme="majorHAnsi" w:hAnsiTheme="majorHAnsi" w:cstheme="minorBidi"/>
        </w:rPr>
      </w:pPr>
      <w:r>
        <w:rPr>
          <w:rFonts w:asciiTheme="majorHAnsi" w:hAnsiTheme="majorHAnsi" w:cstheme="minorBidi"/>
        </w:rPr>
        <w:t>3.2 Fonctions de bases (extrusion, enlèvement de matière, révolution):</w:t>
      </w:r>
    </w:p>
    <w:p w:rsidR="000865A8" w:rsidRDefault="000865A8" w:rsidP="000865A8">
      <w:pPr>
        <w:rPr>
          <w:rFonts w:asciiTheme="majorHAnsi" w:hAnsiTheme="majorHAnsi" w:cstheme="minorBidi"/>
        </w:rPr>
      </w:pPr>
      <w:r>
        <w:rPr>
          <w:rFonts w:asciiTheme="majorHAnsi" w:hAnsiTheme="majorHAnsi" w:cstheme="minorBidi"/>
        </w:rPr>
        <w:t>3.4 Fonctions d’affichage (zoom, vues multiples, fenêtres multiples etc.):</w:t>
      </w:r>
    </w:p>
    <w:p w:rsidR="000865A8" w:rsidRDefault="000865A8" w:rsidP="000865A8">
      <w:pPr>
        <w:rPr>
          <w:rFonts w:asciiTheme="majorHAnsi" w:hAnsiTheme="majorHAnsi" w:cstheme="minorBidi"/>
        </w:rPr>
      </w:pPr>
      <w:r>
        <w:rPr>
          <w:rFonts w:asciiTheme="majorHAnsi" w:hAnsiTheme="majorHAnsi" w:cstheme="minorBidi"/>
        </w:rPr>
        <w:t>3.5 Les outils de modifications (Effacer, Décaler, Copier, Miroir, Ajuster, Prolonger, Déplacer):</w:t>
      </w:r>
    </w:p>
    <w:p w:rsidR="000865A8" w:rsidRDefault="000865A8" w:rsidP="000865A8">
      <w:pPr>
        <w:rPr>
          <w:rFonts w:asciiTheme="majorHAnsi" w:hAnsiTheme="majorHAnsi" w:cstheme="minorBidi"/>
        </w:rPr>
      </w:pPr>
      <w:r>
        <w:rPr>
          <w:rFonts w:asciiTheme="majorHAnsi" w:hAnsiTheme="majorHAnsi" w:cstheme="minorBidi"/>
        </w:rPr>
        <w:t>3.6 Réalisation d’une vue en coupe du modèle.</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rPr>
      </w:pPr>
      <w:r>
        <w:rPr>
          <w:rFonts w:asciiTheme="majorHAnsi" w:hAnsiTheme="majorHAnsi" w:cstheme="minorBidi"/>
          <w:b/>
        </w:rPr>
        <w:t xml:space="preserve">4. </w:t>
      </w:r>
      <w:r>
        <w:rPr>
          <w:rFonts w:asciiTheme="majorHAnsi" w:hAnsiTheme="majorHAnsi" w:cstheme="minorBidi"/>
          <w:bCs/>
        </w:rPr>
        <w:t>MISE EN PLAN DU MODEL 3D</w:t>
      </w:r>
      <w:r>
        <w:rPr>
          <w:rFonts w:asciiTheme="majorHAnsi" w:hAnsiTheme="majorHAnsi" w:cstheme="minorBidi"/>
          <w:bCs/>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0865A8">
      <w:pPr>
        <w:rPr>
          <w:rFonts w:asciiTheme="majorHAnsi" w:hAnsiTheme="majorHAnsi" w:cstheme="minorBidi"/>
        </w:rPr>
      </w:pPr>
      <w:r>
        <w:rPr>
          <w:rFonts w:asciiTheme="majorHAnsi" w:hAnsiTheme="majorHAnsi" w:cstheme="minorBidi"/>
        </w:rPr>
        <w:t>4.1 Édition du plan et du cartouche:</w:t>
      </w:r>
    </w:p>
    <w:p w:rsidR="000865A8" w:rsidRDefault="000865A8" w:rsidP="000865A8">
      <w:pPr>
        <w:rPr>
          <w:rFonts w:asciiTheme="majorHAnsi" w:hAnsiTheme="majorHAnsi" w:cstheme="minorBidi"/>
        </w:rPr>
      </w:pPr>
      <w:r>
        <w:rPr>
          <w:rFonts w:asciiTheme="majorHAnsi" w:hAnsiTheme="majorHAnsi" w:cstheme="minorBidi"/>
        </w:rPr>
        <w:t>4.2 Choix des vues et mise en plan:</w:t>
      </w:r>
    </w:p>
    <w:p w:rsidR="000865A8" w:rsidRDefault="000865A8" w:rsidP="000865A8">
      <w:pPr>
        <w:rPr>
          <w:rFonts w:asciiTheme="majorHAnsi" w:hAnsiTheme="majorHAnsi" w:cstheme="minorBidi"/>
        </w:rPr>
      </w:pPr>
      <w:r>
        <w:rPr>
          <w:rFonts w:asciiTheme="majorHAnsi" w:hAnsiTheme="majorHAnsi" w:cstheme="minorBidi"/>
        </w:rPr>
        <w:t>4.3 Habillages et Propriétés objets  (Les hachures, la cotation, le texte, les tableaux, etc...</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rPr>
      </w:pPr>
      <w:r>
        <w:rPr>
          <w:rFonts w:asciiTheme="majorHAnsi" w:hAnsiTheme="majorHAnsi" w:cstheme="minorBidi"/>
          <w:bCs/>
        </w:rPr>
        <w:t>5. ASSEMLAGES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0865A8" w:rsidRDefault="000865A8" w:rsidP="000865A8">
      <w:pPr>
        <w:rPr>
          <w:rFonts w:asciiTheme="majorHAnsi" w:hAnsiTheme="majorHAnsi" w:cstheme="minorBidi"/>
        </w:rPr>
      </w:pPr>
      <w:r>
        <w:rPr>
          <w:rFonts w:asciiTheme="majorHAnsi" w:hAnsiTheme="majorHAnsi" w:cstheme="minorBidi"/>
        </w:rPr>
        <w:t>5.1 Contraintes d’assemblage (parallèle, coïncidence, coaxiale, fixe, etc.):</w:t>
      </w:r>
    </w:p>
    <w:p w:rsidR="000865A8" w:rsidRDefault="000865A8" w:rsidP="000865A8">
      <w:pPr>
        <w:rPr>
          <w:rFonts w:asciiTheme="majorHAnsi" w:hAnsiTheme="majorHAnsi" w:cstheme="minorBidi"/>
        </w:rPr>
      </w:pPr>
      <w:r>
        <w:rPr>
          <w:rFonts w:asciiTheme="majorHAnsi" w:hAnsiTheme="majorHAnsi" w:cstheme="minorBidi"/>
        </w:rPr>
        <w:t>5.2 Réalisation de dessins d’assemblage:</w:t>
      </w:r>
    </w:p>
    <w:p w:rsidR="000865A8" w:rsidRDefault="000865A8" w:rsidP="000865A8">
      <w:pPr>
        <w:rPr>
          <w:rFonts w:asciiTheme="majorHAnsi" w:hAnsiTheme="majorHAnsi" w:cstheme="minorBidi"/>
        </w:rPr>
      </w:pPr>
      <w:r>
        <w:rPr>
          <w:rFonts w:asciiTheme="majorHAnsi" w:hAnsiTheme="majorHAnsi" w:cstheme="minorBidi"/>
        </w:rPr>
        <w:t>5.3 Mise en plan d’assemblage et nomenclature des pièces:</w:t>
      </w:r>
    </w:p>
    <w:p w:rsidR="000865A8" w:rsidRDefault="000865A8" w:rsidP="005277B7">
      <w:pPr>
        <w:pStyle w:val="Paragraphedeliste"/>
        <w:numPr>
          <w:ilvl w:val="0"/>
          <w:numId w:val="93"/>
        </w:numPr>
        <w:jc w:val="both"/>
        <w:rPr>
          <w:rFonts w:asciiTheme="majorHAnsi" w:hAnsiTheme="majorHAnsi" w:cstheme="minorBidi"/>
        </w:rPr>
      </w:pPr>
      <w:r>
        <w:rPr>
          <w:rFonts w:asciiTheme="majorHAnsi" w:hAnsiTheme="majorHAnsi" w:cstheme="minorBidi"/>
        </w:rPr>
        <w:t>Vue éclatée.</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lastRenderedPageBreak/>
        <w:t>Contrôle continu : 100%.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Références</w:t>
      </w:r>
      <w:r>
        <w:rPr>
          <w:rFonts w:asciiTheme="majorHAnsi" w:hAnsiTheme="majorHAnsi" w:cstheme="minorBidi"/>
          <w:b/>
        </w:rPr>
        <w:t>:</w:t>
      </w:r>
    </w:p>
    <w:p w:rsidR="000865A8" w:rsidRPr="006036EB" w:rsidRDefault="000865A8" w:rsidP="005277B7">
      <w:pPr>
        <w:pStyle w:val="Paragraphedeliste"/>
        <w:numPr>
          <w:ilvl w:val="0"/>
          <w:numId w:val="92"/>
        </w:numPr>
        <w:rPr>
          <w:rFonts w:ascii="Cambria" w:hAnsi="Cambria" w:cstheme="minorBidi"/>
          <w:lang w:val="en-US"/>
        </w:rPr>
      </w:pPr>
      <w:r w:rsidRPr="006036EB">
        <w:rPr>
          <w:rFonts w:ascii="Cambria" w:hAnsi="Cambria" w:cstheme="minorBidi"/>
          <w:lang w:val="en-US"/>
        </w:rPr>
        <w:t>Solidworks bible 2013 Matt Lombard, Edition Wiley,</w:t>
      </w:r>
    </w:p>
    <w:p w:rsidR="000865A8" w:rsidRPr="006036EB" w:rsidRDefault="000865A8" w:rsidP="005277B7">
      <w:pPr>
        <w:pStyle w:val="Paragraphedeliste"/>
        <w:numPr>
          <w:ilvl w:val="0"/>
          <w:numId w:val="92"/>
        </w:numPr>
        <w:rPr>
          <w:rFonts w:ascii="Cambria" w:hAnsi="Cambria" w:cstheme="minorBidi"/>
        </w:rPr>
      </w:pPr>
      <w:r w:rsidRPr="006036EB">
        <w:rPr>
          <w:rFonts w:ascii="Cambria" w:hAnsi="Cambria" w:cstheme="minorBidi"/>
        </w:rPr>
        <w:t>Dessin technique, Saint-Laurent, GIESECKE, Frederick E. Éditions du renouveau pédagogique Inc., 1982.</w:t>
      </w:r>
    </w:p>
    <w:p w:rsidR="000865A8" w:rsidRPr="006036EB" w:rsidRDefault="000865A8" w:rsidP="005277B7">
      <w:pPr>
        <w:pStyle w:val="Paragraphedeliste"/>
        <w:numPr>
          <w:ilvl w:val="0"/>
          <w:numId w:val="92"/>
        </w:numPr>
        <w:rPr>
          <w:rFonts w:ascii="Cambria" w:hAnsi="Cambria" w:cstheme="minorBidi"/>
        </w:rPr>
      </w:pPr>
      <w:r w:rsidRPr="006036EB">
        <w:rPr>
          <w:rFonts w:ascii="Cambria" w:hAnsi="Cambria" w:cstheme="minorBidi"/>
        </w:rPr>
        <w:t xml:space="preserve">Exercices de dessins de pièces et d'assemblages mécaniques avec le logiciel SolidWorks, </w:t>
      </w:r>
      <w:hyperlink r:id="rId25" w:history="1">
        <w:r w:rsidRPr="006036EB">
          <w:rPr>
            <w:rStyle w:val="Lienhypertexte"/>
            <w:rFonts w:ascii="Cambria" w:hAnsi="Cambria" w:cstheme="minorBidi"/>
            <w:color w:val="auto"/>
            <w:u w:val="none"/>
          </w:rPr>
          <w:t>Jean-Louis Berthéol</w:t>
        </w:r>
      </w:hyperlink>
      <w:r w:rsidRPr="006036EB">
        <w:rPr>
          <w:rFonts w:ascii="Cambria" w:hAnsi="Cambria" w:cstheme="minorBidi"/>
        </w:rPr>
        <w:t xml:space="preserve">, </w:t>
      </w:r>
      <w:hyperlink r:id="rId26" w:history="1">
        <w:r w:rsidRPr="006036EB">
          <w:rPr>
            <w:rStyle w:val="Lienhypertexte"/>
            <w:rFonts w:ascii="Cambria" w:hAnsi="Cambria" w:cstheme="minorBidi"/>
            <w:color w:val="auto"/>
            <w:u w:val="none"/>
          </w:rPr>
          <w:t>François Mendes</w:t>
        </w:r>
      </w:hyperlink>
      <w:r w:rsidRPr="006036EB">
        <w:rPr>
          <w:rFonts w:ascii="Cambria" w:hAnsi="Cambria" w:cstheme="minorBidi"/>
        </w:rPr>
        <w:t>,</w:t>
      </w:r>
    </w:p>
    <w:p w:rsidR="000865A8" w:rsidRPr="006036EB" w:rsidRDefault="000865A8" w:rsidP="005277B7">
      <w:pPr>
        <w:pStyle w:val="Paragraphedeliste"/>
        <w:numPr>
          <w:ilvl w:val="0"/>
          <w:numId w:val="92"/>
        </w:numPr>
        <w:rPr>
          <w:rFonts w:ascii="Cambria" w:hAnsi="Cambria" w:cstheme="minorBidi"/>
        </w:rPr>
      </w:pPr>
      <w:r w:rsidRPr="006036EB">
        <w:rPr>
          <w:rFonts w:ascii="Cambria" w:hAnsi="Cambria" w:cstheme="minorBidi"/>
        </w:rPr>
        <w:t xml:space="preserve">La CAO accessible à tous avec SolidWorks : de la création à la réalisation tome1 </w:t>
      </w:r>
      <w:hyperlink r:id="rId27" w:history="1">
        <w:r w:rsidRPr="006036EB">
          <w:rPr>
            <w:rStyle w:val="Lienhypertexte"/>
            <w:rFonts w:ascii="Cambria" w:hAnsi="Cambria" w:cstheme="minorBidi"/>
            <w:color w:val="auto"/>
            <w:u w:val="none"/>
          </w:rPr>
          <w:t>Pascal Rétif</w:t>
        </w:r>
      </w:hyperlink>
      <w:r w:rsidRPr="006036EB">
        <w:rPr>
          <w:rFonts w:ascii="Cambria" w:hAnsi="Cambria" w:cstheme="minorBidi"/>
        </w:rPr>
        <w:t>,</w:t>
      </w:r>
    </w:p>
    <w:p w:rsidR="000865A8" w:rsidRDefault="000865A8" w:rsidP="005277B7">
      <w:pPr>
        <w:pStyle w:val="Paragraphedeliste"/>
        <w:numPr>
          <w:ilvl w:val="0"/>
          <w:numId w:val="92"/>
        </w:numPr>
        <w:rPr>
          <w:rFonts w:asciiTheme="majorHAnsi" w:hAnsiTheme="majorHAnsi" w:cstheme="minorBidi"/>
          <w:u w:val="single"/>
        </w:rPr>
      </w:pPr>
      <w:r w:rsidRPr="006036EB">
        <w:rPr>
          <w:rFonts w:ascii="Cambria" w:hAnsi="Cambria" w:cstheme="minorBidi"/>
        </w:rPr>
        <w:t>Guide du dessinateur industriel, Chevalier</w:t>
      </w:r>
      <w:r>
        <w:rPr>
          <w:rFonts w:asciiTheme="majorHAnsi" w:hAnsiTheme="majorHAnsi" w:cstheme="minorBidi"/>
        </w:rPr>
        <w:t xml:space="preserve"> A, Edition Hachette Technique,</w:t>
      </w:r>
    </w:p>
    <w:p w:rsidR="000865A8" w:rsidRDefault="000865A8" w:rsidP="000865A8">
      <w:pPr>
        <w:rPr>
          <w:rFonts w:asciiTheme="majorHAnsi" w:hAnsiTheme="majorHAnsi" w:cstheme="minorBidi"/>
          <w:u w:val="single"/>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2</w:t>
      </w:r>
      <w:r w:rsidRPr="00F84D1C">
        <w:rPr>
          <w:rFonts w:ascii="Cambria" w:hAnsi="Cambria" w:cs="Calibri"/>
          <w:b/>
          <w:bCs/>
          <w:iCs/>
        </w:rPr>
        <w:t>:</w:t>
      </w:r>
      <w:r>
        <w:rPr>
          <w:rFonts w:asciiTheme="majorHAnsi" w:hAnsiTheme="majorHAnsi" w:cstheme="minorBidi"/>
          <w:b/>
        </w:rPr>
        <w:t xml:space="preserve">TP Mécanique des fluides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 xml:space="preserve">Crédits:2 </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p>
    <w:p w:rsidR="000865A8" w:rsidRDefault="000865A8" w:rsidP="000865A8">
      <w:pPr>
        <w:rPr>
          <w:rFonts w:asciiTheme="majorHAnsi" w:hAnsiTheme="majorHAnsi" w:cstheme="minorBidi"/>
        </w:rPr>
      </w:pPr>
      <w:r>
        <w:rPr>
          <w:rFonts w:asciiTheme="majorHAnsi" w:hAnsiTheme="majorHAnsi" w:cstheme="minorBidi"/>
        </w:rPr>
        <w:t>L’étudiant met en pratique les connaissances dans la matière mécanique des fluides enseignés en S3.</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w:t>
      </w:r>
    </w:p>
    <w:p w:rsidR="000865A8" w:rsidRDefault="000865A8" w:rsidP="000865A8">
      <w:pPr>
        <w:jc w:val="both"/>
        <w:rPr>
          <w:rFonts w:asciiTheme="majorHAnsi" w:hAnsiTheme="majorHAnsi" w:cstheme="minorBidi"/>
        </w:rPr>
      </w:pPr>
      <w:r>
        <w:rPr>
          <w:rFonts w:asciiTheme="majorHAnsi" w:hAnsiTheme="majorHAnsi" w:cstheme="minorBidi"/>
        </w:rPr>
        <w:t>Matières : mécanique des fluides et physique 1.</w:t>
      </w: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5277B7">
      <w:pPr>
        <w:pStyle w:val="Paragraphedeliste"/>
        <w:numPr>
          <w:ilvl w:val="0"/>
          <w:numId w:val="92"/>
        </w:numPr>
        <w:rPr>
          <w:rFonts w:asciiTheme="majorHAnsi" w:hAnsiTheme="majorHAnsi" w:cstheme="minorBidi"/>
        </w:rPr>
      </w:pPr>
      <w:r>
        <w:rPr>
          <w:rFonts w:asciiTheme="majorHAnsi" w:hAnsiTheme="majorHAnsi" w:cstheme="minorBidi"/>
        </w:rPr>
        <w:t>Viscosimètre</w:t>
      </w:r>
    </w:p>
    <w:p w:rsidR="000865A8" w:rsidRDefault="000865A8" w:rsidP="005277B7">
      <w:pPr>
        <w:pStyle w:val="Paragraphedeliste"/>
        <w:numPr>
          <w:ilvl w:val="0"/>
          <w:numId w:val="92"/>
        </w:numPr>
        <w:jc w:val="both"/>
        <w:rPr>
          <w:rFonts w:asciiTheme="majorHAnsi" w:hAnsiTheme="majorHAnsi" w:cstheme="minorBidi"/>
          <w:b/>
        </w:rPr>
      </w:pPr>
      <w:r>
        <w:rPr>
          <w:rFonts w:asciiTheme="majorHAnsi" w:hAnsiTheme="majorHAnsi" w:cstheme="minorBidi"/>
        </w:rPr>
        <w:t>Détermination des pertes de charges linéaires et singulières</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Mesure de débits</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Coup de bélier et oscillations de masse</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Vérification du théorème de Bernoulli</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Impact du jet</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Ecoulement à travers un orifice</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Visualisation des écoulements autour d'un obstacle</w:t>
      </w:r>
    </w:p>
    <w:p w:rsidR="000865A8" w:rsidRDefault="000865A8" w:rsidP="005277B7">
      <w:pPr>
        <w:pStyle w:val="Paragraphedeliste"/>
        <w:numPr>
          <w:ilvl w:val="0"/>
          <w:numId w:val="92"/>
        </w:numPr>
        <w:jc w:val="both"/>
        <w:rPr>
          <w:rFonts w:asciiTheme="majorHAnsi" w:hAnsiTheme="majorHAnsi" w:cstheme="minorBidi"/>
        </w:rPr>
      </w:pPr>
      <w:r>
        <w:rPr>
          <w:rFonts w:asciiTheme="majorHAnsi" w:hAnsiTheme="majorHAnsi" w:cstheme="minorBidi"/>
        </w:rPr>
        <w:t>Détermination du nombre de Reynolds: Ecoulement laminaire  et turbulent</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100%.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3</w:t>
      </w:r>
      <w:r w:rsidRPr="00F84D1C">
        <w:rPr>
          <w:rFonts w:ascii="Cambria" w:hAnsi="Cambria" w:cs="Calibri"/>
          <w:b/>
          <w:bCs/>
          <w:iCs/>
        </w:rPr>
        <w:t>:</w:t>
      </w:r>
      <w:r>
        <w:rPr>
          <w:rFonts w:asciiTheme="majorHAnsi" w:hAnsiTheme="majorHAnsi" w:cstheme="minorBidi"/>
          <w:b/>
        </w:rPr>
        <w:t xml:space="preserve">TP Méthodes numériques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2</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435BD3">
      <w:pPr>
        <w:autoSpaceDE w:val="0"/>
        <w:autoSpaceDN w:val="0"/>
        <w:adjustRightInd w:val="0"/>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r>
        <w:rPr>
          <w:rFonts w:asciiTheme="majorHAnsi" w:hAnsiTheme="majorHAnsi" w:cstheme="minorBidi"/>
          <w:bCs/>
        </w:rPr>
        <w:t xml:space="preserve"> Programmation des différentes méthodes numériques en vue de leurs applications dans le domaine des calculs mathématiques en utilisant un langage de programmation scientifique (matlab, scilab…).</w:t>
      </w:r>
    </w:p>
    <w:p w:rsidR="000865A8" w:rsidRDefault="000865A8" w:rsidP="000865A8">
      <w:pPr>
        <w:autoSpaceDE w:val="0"/>
        <w:autoSpaceDN w:val="0"/>
        <w:adjustRightInd w:val="0"/>
        <w:rPr>
          <w:rFonts w:asciiTheme="majorHAnsi" w:hAnsiTheme="majorHAnsi" w:cstheme="minorBidi"/>
          <w:bCs/>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rPr>
        <w:t>Méthode numérique, Informatique 2 et informatique 3.</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5277B7">
      <w:pPr>
        <w:pStyle w:val="Paragraphedeliste"/>
        <w:numPr>
          <w:ilvl w:val="0"/>
          <w:numId w:val="94"/>
        </w:numPr>
        <w:spacing w:after="200"/>
        <w:rPr>
          <w:rFonts w:asciiTheme="majorHAnsi" w:hAnsiTheme="majorHAnsi" w:cstheme="minorBidi"/>
          <w:b/>
          <w:bCs/>
        </w:rPr>
      </w:pPr>
      <w:r>
        <w:rPr>
          <w:rFonts w:asciiTheme="majorHAnsi" w:hAnsiTheme="majorHAnsi" w:cstheme="minorBidi"/>
        </w:rPr>
        <w:t>Résolution d’équations non linéaires</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rPr>
        <w:t>(</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la bissection</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des points fixes</w:t>
      </w:r>
    </w:p>
    <w:p w:rsidR="000865A8" w:rsidRDefault="000865A8" w:rsidP="004A0839">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Newton-Raphson</w:t>
      </w:r>
    </w:p>
    <w:p w:rsidR="004A0839" w:rsidRPr="004A0839" w:rsidRDefault="004A0839" w:rsidP="004A0839">
      <w:pPr>
        <w:pStyle w:val="Paragraphedeliste"/>
        <w:spacing w:after="200"/>
        <w:ind w:left="1000"/>
        <w:rPr>
          <w:rFonts w:asciiTheme="majorHAnsi" w:hAnsiTheme="majorHAnsi" w:cstheme="minorBidi"/>
          <w:noProof/>
        </w:rPr>
      </w:pPr>
    </w:p>
    <w:p w:rsidR="000865A8" w:rsidRDefault="000865A8" w:rsidP="005277B7">
      <w:pPr>
        <w:pStyle w:val="Paragraphedeliste"/>
        <w:numPr>
          <w:ilvl w:val="0"/>
          <w:numId w:val="94"/>
        </w:numPr>
        <w:spacing w:after="200"/>
        <w:rPr>
          <w:rFonts w:asciiTheme="majorHAnsi" w:hAnsiTheme="majorHAnsi" w:cstheme="minorBidi"/>
          <w:b/>
          <w:bCs/>
        </w:rPr>
      </w:pPr>
      <w:r>
        <w:rPr>
          <w:rFonts w:asciiTheme="majorHAnsi" w:hAnsiTheme="majorHAnsi" w:cstheme="minorBidi"/>
        </w:rPr>
        <w:t>Interpolation et approximation</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rPr>
        <w:t>(</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5277B7">
      <w:pPr>
        <w:pStyle w:val="Paragraphedeliste"/>
        <w:numPr>
          <w:ilvl w:val="1"/>
          <w:numId w:val="94"/>
        </w:numPr>
        <w:spacing w:after="200"/>
        <w:rPr>
          <w:rFonts w:asciiTheme="majorHAnsi" w:hAnsiTheme="majorHAnsi" w:cstheme="minorBidi"/>
        </w:rPr>
      </w:pPr>
      <w:r>
        <w:rPr>
          <w:rFonts w:asciiTheme="majorHAnsi" w:hAnsiTheme="majorHAnsi" w:cstheme="minorBidi"/>
        </w:rPr>
        <w:t>Interpolation de Newton</w:t>
      </w:r>
    </w:p>
    <w:p w:rsidR="000865A8" w:rsidRDefault="000865A8" w:rsidP="005277B7">
      <w:pPr>
        <w:pStyle w:val="Paragraphedeliste"/>
        <w:numPr>
          <w:ilvl w:val="1"/>
          <w:numId w:val="94"/>
        </w:numPr>
        <w:spacing w:after="200"/>
        <w:rPr>
          <w:rFonts w:asciiTheme="majorHAnsi" w:hAnsiTheme="majorHAnsi" w:cstheme="minorBidi"/>
        </w:rPr>
      </w:pPr>
      <w:r>
        <w:rPr>
          <w:rFonts w:asciiTheme="majorHAnsi" w:hAnsiTheme="majorHAnsi" w:cstheme="minorBidi"/>
        </w:rPr>
        <w:t>Approximation de Tchebychev</w:t>
      </w:r>
    </w:p>
    <w:p w:rsidR="000865A8" w:rsidRDefault="000865A8" w:rsidP="000865A8">
      <w:pPr>
        <w:pStyle w:val="Paragraphedeliste"/>
        <w:ind w:left="792"/>
        <w:rPr>
          <w:rFonts w:asciiTheme="majorHAnsi" w:hAnsiTheme="majorHAnsi" w:cstheme="minorBidi"/>
        </w:rPr>
      </w:pPr>
    </w:p>
    <w:p w:rsidR="000865A8" w:rsidRDefault="000865A8" w:rsidP="005277B7">
      <w:pPr>
        <w:pStyle w:val="Paragraphedeliste"/>
        <w:numPr>
          <w:ilvl w:val="0"/>
          <w:numId w:val="94"/>
        </w:numPr>
        <w:spacing w:after="200"/>
        <w:rPr>
          <w:rFonts w:asciiTheme="majorHAnsi" w:hAnsiTheme="majorHAnsi" w:cstheme="minorBidi"/>
          <w:b/>
          <w:bCs/>
        </w:rPr>
      </w:pPr>
      <w:r>
        <w:rPr>
          <w:rFonts w:asciiTheme="majorHAnsi" w:hAnsiTheme="majorHAnsi" w:cstheme="minorBidi"/>
        </w:rPr>
        <w:t>Intégrations numériques</w:t>
      </w:r>
      <w:r>
        <w:rPr>
          <w:rFonts w:asciiTheme="majorHAnsi" w:hAnsiTheme="majorHAnsi" w:cstheme="minorBidi"/>
          <w:b/>
          <w:bCs/>
        </w:rPr>
        <w:t> </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rPr>
        <w:t>(</w:t>
      </w:r>
      <w:r>
        <w:rPr>
          <w:rFonts w:asciiTheme="majorHAnsi" w:eastAsiaTheme="minorHAnsi" w:hAnsiTheme="majorHAnsi" w:cstheme="minorBidi"/>
          <w:b/>
          <w:bCs/>
          <w:lang w:eastAsia="en-US"/>
        </w:rPr>
        <w:t>3 semaines</w:t>
      </w:r>
      <w:r>
        <w:rPr>
          <w:rFonts w:asciiTheme="majorHAnsi" w:hAnsiTheme="majorHAnsi" w:cstheme="minorBidi"/>
          <w:b/>
        </w:rPr>
        <w:t>)</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Rectangle</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Trapezes</w:t>
      </w:r>
    </w:p>
    <w:p w:rsidR="000865A8" w:rsidRDefault="000865A8" w:rsidP="005277B7">
      <w:pPr>
        <w:pStyle w:val="Paragraphedeliste"/>
        <w:numPr>
          <w:ilvl w:val="1"/>
          <w:numId w:val="94"/>
        </w:numPr>
        <w:spacing w:after="200"/>
        <w:rPr>
          <w:rFonts w:asciiTheme="majorHAnsi" w:hAnsiTheme="majorHAnsi" w:cstheme="minorBidi"/>
        </w:rPr>
      </w:pPr>
      <w:r>
        <w:rPr>
          <w:rFonts w:asciiTheme="majorHAnsi" w:hAnsiTheme="majorHAnsi" w:cstheme="minorBidi"/>
          <w:noProof/>
        </w:rPr>
        <w:t>Méthode de Simpson</w:t>
      </w:r>
    </w:p>
    <w:p w:rsidR="000865A8" w:rsidRDefault="000865A8" w:rsidP="000865A8">
      <w:pPr>
        <w:pStyle w:val="Paragraphedeliste"/>
        <w:ind w:left="792"/>
        <w:rPr>
          <w:rFonts w:asciiTheme="majorHAnsi" w:hAnsiTheme="majorHAnsi" w:cstheme="minorBidi"/>
          <w:b/>
          <w:bCs/>
        </w:rPr>
      </w:pPr>
    </w:p>
    <w:p w:rsidR="000865A8" w:rsidRDefault="000865A8" w:rsidP="005277B7">
      <w:pPr>
        <w:pStyle w:val="Paragraphedeliste"/>
        <w:numPr>
          <w:ilvl w:val="0"/>
          <w:numId w:val="94"/>
        </w:numPr>
        <w:spacing w:after="200"/>
        <w:rPr>
          <w:rFonts w:asciiTheme="majorHAnsi" w:hAnsiTheme="majorHAnsi" w:cstheme="minorBidi"/>
          <w:b/>
          <w:bCs/>
        </w:rPr>
      </w:pPr>
      <w:r>
        <w:rPr>
          <w:rFonts w:asciiTheme="majorHAnsi" w:hAnsiTheme="majorHAnsi" w:cstheme="minorBidi"/>
        </w:rPr>
        <w:t>Equations différentielles</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rPr>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 xml:space="preserve">Méthode d’Euler </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 xml:space="preserve"> Méthodes de Runge-Kutta</w:t>
      </w:r>
    </w:p>
    <w:p w:rsidR="000865A8" w:rsidRDefault="000865A8" w:rsidP="000865A8">
      <w:pPr>
        <w:pStyle w:val="Paragraphedeliste"/>
        <w:ind w:left="1000"/>
        <w:rPr>
          <w:rFonts w:asciiTheme="majorHAnsi" w:hAnsiTheme="majorHAnsi" w:cstheme="minorBidi"/>
          <w:noProof/>
        </w:rPr>
      </w:pPr>
    </w:p>
    <w:p w:rsidR="000865A8" w:rsidRDefault="000865A8" w:rsidP="005277B7">
      <w:pPr>
        <w:pStyle w:val="Paragraphedeliste"/>
        <w:numPr>
          <w:ilvl w:val="0"/>
          <w:numId w:val="94"/>
        </w:numPr>
        <w:spacing w:after="200"/>
        <w:rPr>
          <w:rFonts w:asciiTheme="majorHAnsi" w:hAnsiTheme="majorHAnsi" w:cstheme="minorBidi"/>
          <w:b/>
          <w:bCs/>
        </w:rPr>
      </w:pPr>
      <w:r>
        <w:rPr>
          <w:rFonts w:asciiTheme="majorHAnsi" w:hAnsiTheme="majorHAnsi" w:cstheme="minorBidi"/>
        </w:rPr>
        <w:t>Systèmes d’équations linéaires</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rPr>
        <w:t>(</w:t>
      </w:r>
      <w:r>
        <w:rPr>
          <w:rFonts w:asciiTheme="majorHAnsi" w:eastAsiaTheme="minorHAnsi" w:hAnsiTheme="majorHAnsi" w:cstheme="minorBidi"/>
          <w:b/>
          <w:bCs/>
          <w:lang w:eastAsia="en-US"/>
        </w:rPr>
        <w:t>4 semaines</w:t>
      </w:r>
      <w:r>
        <w:rPr>
          <w:rFonts w:asciiTheme="majorHAnsi" w:hAnsiTheme="majorHAnsi" w:cstheme="minorBidi"/>
          <w:b/>
        </w:rPr>
        <w:t>)</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Gauss- Jordon</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Décomposition de Crout et factorisation  LU</w:t>
      </w:r>
    </w:p>
    <w:p w:rsidR="000865A8" w:rsidRDefault="000865A8" w:rsidP="005277B7">
      <w:pPr>
        <w:pStyle w:val="Paragraphedeliste"/>
        <w:numPr>
          <w:ilvl w:val="1"/>
          <w:numId w:val="94"/>
        </w:numPr>
        <w:spacing w:after="200"/>
        <w:rPr>
          <w:rFonts w:asciiTheme="majorHAnsi" w:hAnsiTheme="majorHAnsi" w:cstheme="minorBidi"/>
          <w:noProof/>
        </w:rPr>
      </w:pPr>
      <w:r>
        <w:rPr>
          <w:rFonts w:asciiTheme="majorHAnsi" w:hAnsiTheme="majorHAnsi" w:cstheme="minorBidi"/>
          <w:noProof/>
        </w:rPr>
        <w:t>Méthode de Jacobi</w:t>
      </w:r>
    </w:p>
    <w:p w:rsidR="000865A8" w:rsidRDefault="000865A8" w:rsidP="005277B7">
      <w:pPr>
        <w:pStyle w:val="Paragraphedeliste"/>
        <w:numPr>
          <w:ilvl w:val="1"/>
          <w:numId w:val="94"/>
        </w:numPr>
        <w:spacing w:after="200"/>
        <w:rPr>
          <w:rFonts w:asciiTheme="majorHAnsi" w:hAnsiTheme="majorHAnsi" w:cstheme="minorBidi"/>
        </w:rPr>
      </w:pPr>
      <w:r>
        <w:rPr>
          <w:rFonts w:asciiTheme="majorHAnsi" w:hAnsiTheme="majorHAnsi" w:cstheme="minorBidi"/>
          <w:noProof/>
        </w:rPr>
        <w:t>Méthode de Gauss-Seidel</w:t>
      </w:r>
    </w:p>
    <w:p w:rsidR="000865A8" w:rsidRDefault="000865A8" w:rsidP="000865A8">
      <w:pPr>
        <w:pStyle w:val="Paragraphedeliste"/>
        <w:ind w:left="360"/>
        <w:rPr>
          <w:rFonts w:asciiTheme="majorHAnsi" w:hAnsiTheme="majorHAnsi" w:cstheme="minorBidi"/>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eastAsiaTheme="minorHAnsi" w:hAnsiTheme="majorHAnsi" w:cstheme="minorBidi"/>
          <w:lang w:eastAsia="en-US"/>
        </w:rPr>
      </w:pPr>
      <w:r>
        <w:rPr>
          <w:rFonts w:asciiTheme="majorHAnsi" w:eastAsiaTheme="minorHAnsi" w:hAnsiTheme="majorHAnsi" w:cstheme="minorBidi"/>
          <w:lang w:eastAsia="en-US"/>
        </w:rPr>
        <w:t>Contrôle continu : 100%.</w:t>
      </w:r>
    </w:p>
    <w:p w:rsidR="000865A8" w:rsidRDefault="000865A8" w:rsidP="000865A8">
      <w:pPr>
        <w:jc w:val="both"/>
        <w:rPr>
          <w:rFonts w:asciiTheme="majorHAnsi" w:eastAsiaTheme="minorHAnsi" w:hAnsiTheme="majorHAnsi" w:cstheme="minorBidi"/>
          <w:lang w:eastAsia="en-US"/>
        </w:rPr>
      </w:pPr>
    </w:p>
    <w:p w:rsidR="000865A8" w:rsidRDefault="000865A8" w:rsidP="000865A8">
      <w:pPr>
        <w:jc w:val="both"/>
        <w:rPr>
          <w:rFonts w:asciiTheme="majorHAnsi" w:hAnsiTheme="majorHAnsi" w:cstheme="minorBidi"/>
          <w:b/>
        </w:rPr>
      </w:pPr>
      <w:r w:rsidRPr="008228DF">
        <w:rPr>
          <w:rFonts w:asciiTheme="majorHAnsi" w:eastAsiaTheme="minorHAnsi" w:hAnsiTheme="majorHAnsi" w:cstheme="minorBidi"/>
          <w:b/>
          <w:u w:val="single"/>
          <w:lang w:eastAsia="en-US"/>
        </w:rPr>
        <w:t>Références</w:t>
      </w:r>
      <w:r>
        <w:rPr>
          <w:rFonts w:asciiTheme="majorHAnsi" w:eastAsiaTheme="minorHAnsi" w:hAnsiTheme="majorHAnsi" w:cstheme="minorBidi"/>
          <w:lang w:eastAsia="en-US"/>
        </w:rPr>
        <w:t> :</w:t>
      </w:r>
    </w:p>
    <w:p w:rsidR="000865A8" w:rsidRPr="00DE7B53" w:rsidRDefault="000865A8" w:rsidP="005277B7">
      <w:pPr>
        <w:pStyle w:val="Paragraphedeliste"/>
        <w:numPr>
          <w:ilvl w:val="0"/>
          <w:numId w:val="99"/>
        </w:numPr>
        <w:spacing w:after="160" w:line="259" w:lineRule="auto"/>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t>Algorithmique et calcul numérique : travaux pratiques résolus et programmation avec les logiciels Scilab et Python / </w:t>
      </w:r>
      <w:hyperlink r:id="rId28" w:history="1">
        <w:r w:rsidRPr="00DE7B53">
          <w:rPr>
            <w:rFonts w:ascii="Cambria" w:hAnsi="Cambria"/>
            <w:color w:val="000000" w:themeColor="text1"/>
          </w:rPr>
          <w:t>José Ouin</w:t>
        </w:r>
      </w:hyperlink>
      <w:r w:rsidRPr="00DE7B53">
        <w:rPr>
          <w:rFonts w:ascii="Cambria" w:hAnsi="Cambria" w:cs="Arial"/>
          <w:color w:val="000000" w:themeColor="text1"/>
          <w:shd w:val="clear" w:color="auto" w:fill="FFFFFF"/>
        </w:rPr>
        <w:t>,  . - </w:t>
      </w:r>
      <w:hyperlink r:id="rId29" w:history="1">
        <w:r w:rsidRPr="00DE7B53">
          <w:rPr>
            <w:rFonts w:ascii="Cambria" w:hAnsi="Cambria"/>
            <w:color w:val="000000" w:themeColor="text1"/>
          </w:rPr>
          <w:t>Paris : Ellipses</w:t>
        </w:r>
      </w:hyperlink>
      <w:r w:rsidRPr="00DE7B53">
        <w:rPr>
          <w:rFonts w:ascii="Cambria" w:hAnsi="Cambria" w:cs="Arial"/>
          <w:color w:val="000000" w:themeColor="text1"/>
          <w:shd w:val="clear" w:color="auto" w:fill="FFFFFF"/>
        </w:rPr>
        <w:t>, 2013 . - 189 p.</w:t>
      </w:r>
    </w:p>
    <w:p w:rsidR="000865A8" w:rsidRPr="00DE7B53" w:rsidRDefault="000865A8" w:rsidP="005277B7">
      <w:pPr>
        <w:pStyle w:val="Paragraphedeliste"/>
        <w:numPr>
          <w:ilvl w:val="0"/>
          <w:numId w:val="99"/>
        </w:numPr>
        <w:spacing w:after="160" w:line="259" w:lineRule="auto"/>
        <w:ind w:left="357" w:hanging="357"/>
        <w:contextualSpacing w:val="0"/>
        <w:rPr>
          <w:rFonts w:ascii="Cambria" w:hAnsi="Cambria" w:cs="Arial"/>
          <w:color w:val="000000" w:themeColor="text1"/>
          <w:shd w:val="clear" w:color="auto" w:fill="FFFFFF"/>
        </w:rPr>
      </w:pPr>
      <w:r w:rsidRPr="00DE7B53">
        <w:rPr>
          <w:rFonts w:ascii="Cambria" w:hAnsi="Cambria" w:cs="Arial"/>
          <w:color w:val="000000" w:themeColor="text1"/>
          <w:shd w:val="clear" w:color="auto" w:fill="FFFFFF"/>
        </w:rPr>
        <w:lastRenderedPageBreak/>
        <w:t>Mathématiques avec Scilab : guide de calcul programmation représentations graphiques ; conforme au nouveau programme MPSI / </w:t>
      </w:r>
      <w:hyperlink r:id="rId30" w:history="1">
        <w:r w:rsidRPr="00DE7B53">
          <w:rPr>
            <w:rFonts w:ascii="Cambria" w:hAnsi="Cambria" w:cs="Arial"/>
            <w:color w:val="000000" w:themeColor="text1"/>
            <w:shd w:val="clear" w:color="auto" w:fill="FFFFFF"/>
          </w:rPr>
          <w:t>Bouchaib Radi</w:t>
        </w:r>
      </w:hyperlink>
      <w:r w:rsidRPr="00DE7B53">
        <w:rPr>
          <w:rFonts w:ascii="Cambria" w:hAnsi="Cambria" w:cs="Arial"/>
          <w:color w:val="000000" w:themeColor="text1"/>
          <w:shd w:val="clear" w:color="auto" w:fill="FFFFFF"/>
        </w:rPr>
        <w:t>, ; </w:t>
      </w:r>
      <w:hyperlink r:id="rId31" w:history="1">
        <w:r w:rsidRPr="00DE7B53">
          <w:rPr>
            <w:rFonts w:ascii="Cambria" w:hAnsi="Cambria" w:cs="Arial"/>
            <w:color w:val="000000" w:themeColor="text1"/>
            <w:shd w:val="clear" w:color="auto" w:fill="FFFFFF"/>
          </w:rPr>
          <w:t>Abdelkhalak El Hami</w:t>
        </w:r>
      </w:hyperlink>
      <w:r w:rsidRPr="00DE7B53">
        <w:rPr>
          <w:rFonts w:ascii="Cambria" w:hAnsi="Cambria" w:cs="Arial"/>
          <w:color w:val="000000" w:themeColor="text1"/>
          <w:shd w:val="clear" w:color="auto" w:fill="FFFFFF"/>
        </w:rPr>
        <w:t> . - </w:t>
      </w:r>
      <w:hyperlink r:id="rId32" w:history="1">
        <w:r w:rsidRPr="00DE7B53">
          <w:rPr>
            <w:rFonts w:ascii="Cambria" w:hAnsi="Cambria" w:cs="Arial"/>
            <w:color w:val="000000" w:themeColor="text1"/>
            <w:shd w:val="clear" w:color="auto" w:fill="FFFFFF"/>
          </w:rPr>
          <w:t>Paris : Ellipses</w:t>
        </w:r>
      </w:hyperlink>
      <w:r w:rsidRPr="00DE7B53">
        <w:rPr>
          <w:rFonts w:ascii="Cambria" w:hAnsi="Cambria" w:cs="Arial"/>
          <w:color w:val="000000" w:themeColor="text1"/>
          <w:shd w:val="clear" w:color="auto" w:fill="FFFFFF"/>
        </w:rPr>
        <w:t>, 2015 . - 180 p</w:t>
      </w:r>
      <w:r>
        <w:rPr>
          <w:rFonts w:ascii="Cambria" w:hAnsi="Cambria" w:cs="Arial"/>
          <w:color w:val="000000" w:themeColor="text1"/>
          <w:shd w:val="clear" w:color="auto" w:fill="FFFFFF"/>
        </w:rPr>
        <w:t>.</w:t>
      </w:r>
    </w:p>
    <w:p w:rsidR="000865A8" w:rsidRDefault="000865A8" w:rsidP="000865A8">
      <w:pPr>
        <w:jc w:val="both"/>
        <w:rPr>
          <w:rFonts w:asciiTheme="majorHAnsi" w:hAnsiTheme="majorHAnsi" w:cstheme="minorBidi"/>
          <w:b/>
        </w:rPr>
      </w:pPr>
      <w:r w:rsidRPr="00DE7B53">
        <w:rPr>
          <w:rFonts w:ascii="Cambria" w:hAnsi="Cambria" w:cs="Arial"/>
          <w:color w:val="000000" w:themeColor="text1"/>
          <w:shd w:val="clear" w:color="auto" w:fill="FFFFFF"/>
        </w:rPr>
        <w:t>Méthodes numériques appliquées : pour le scientifique et l'ingénieur / </w:t>
      </w:r>
      <w:hyperlink r:id="rId33" w:history="1">
        <w:r w:rsidRPr="00DE7B53">
          <w:rPr>
            <w:rFonts w:ascii="Cambria" w:hAnsi="Cambria"/>
            <w:color w:val="000000" w:themeColor="text1"/>
          </w:rPr>
          <w:t>Jean-Philippe Grivet</w:t>
        </w:r>
      </w:hyperlink>
      <w:r w:rsidRPr="00DE7B53">
        <w:rPr>
          <w:rFonts w:ascii="Cambria" w:hAnsi="Cambria" w:cs="Arial"/>
          <w:color w:val="000000" w:themeColor="text1"/>
          <w:shd w:val="clear" w:color="auto" w:fill="FFFFFF"/>
        </w:rPr>
        <w:t>,  . - </w:t>
      </w:r>
      <w:hyperlink r:id="rId34" w:history="1">
        <w:r w:rsidRPr="00DE7B53">
          <w:rPr>
            <w:rFonts w:ascii="Cambria" w:hAnsi="Cambria"/>
            <w:color w:val="000000" w:themeColor="text1"/>
          </w:rPr>
          <w:t>Paris : EDP sciences</w:t>
        </w:r>
      </w:hyperlink>
      <w:r w:rsidRPr="00DE7B53">
        <w:rPr>
          <w:rFonts w:ascii="Cambria" w:hAnsi="Cambria" w:cs="Arial"/>
          <w:color w:val="000000" w:themeColor="text1"/>
          <w:shd w:val="clear" w:color="auto" w:fill="FFFFFF"/>
        </w:rPr>
        <w:t>, 2009 . - 371 p</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4</w:t>
      </w:r>
      <w:r w:rsidRPr="00F84D1C">
        <w:rPr>
          <w:rFonts w:ascii="Cambria" w:hAnsi="Cambria" w:cs="Calibri"/>
          <w:b/>
          <w:bCs/>
          <w:iCs/>
        </w:rPr>
        <w:t>:</w:t>
      </w:r>
      <w:r>
        <w:rPr>
          <w:rFonts w:asciiTheme="majorHAnsi" w:hAnsiTheme="majorHAnsi" w:cstheme="minorBidi"/>
          <w:b/>
        </w:rPr>
        <w:t xml:space="preserve">TP </w:t>
      </w:r>
      <w:r w:rsidR="00435BD3">
        <w:rPr>
          <w:rFonts w:asciiTheme="majorHAnsi" w:hAnsiTheme="majorHAnsi" w:cstheme="minorBidi"/>
          <w:b/>
        </w:rPr>
        <w:t>Résistance</w:t>
      </w:r>
      <w:r>
        <w:rPr>
          <w:rFonts w:asciiTheme="majorHAnsi" w:hAnsiTheme="majorHAnsi" w:cstheme="minorBidi"/>
          <w:b/>
        </w:rPr>
        <w:t xml:space="preserve"> des matériaux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15</w:t>
      </w:r>
      <w:r w:rsidRPr="00F84D1C">
        <w:rPr>
          <w:rFonts w:ascii="Cambria" w:eastAsia="Calibri" w:hAnsi="Cambria" w:cs="Arial"/>
          <w:b/>
          <w:bCs/>
          <w:color w:val="000000"/>
          <w:lang w:eastAsia="en-US"/>
        </w:rPr>
        <w:t>h</w:t>
      </w:r>
      <w:r>
        <w:rPr>
          <w:rFonts w:ascii="Cambria" w:eastAsia="Calibri" w:hAnsi="Cambria" w:cs="Arial"/>
          <w:b/>
          <w:bCs/>
          <w:color w:val="000000"/>
          <w:lang w:eastAsia="en-US"/>
        </w:rPr>
        <w:t>0</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1h00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1</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r>
        <w:rPr>
          <w:rFonts w:asciiTheme="majorHAnsi" w:hAnsiTheme="majorHAnsi" w:cstheme="minorBidi"/>
          <w:bCs/>
        </w:rPr>
        <w:t xml:space="preserve"> mettre en application les différent</w:t>
      </w:r>
      <w:r w:rsidR="00435BD3">
        <w:rPr>
          <w:rFonts w:asciiTheme="majorHAnsi" w:hAnsiTheme="majorHAnsi" w:cstheme="minorBidi"/>
          <w:bCs/>
        </w:rPr>
        <w:t>e</w:t>
      </w:r>
      <w:r>
        <w:rPr>
          <w:rFonts w:asciiTheme="majorHAnsi" w:hAnsiTheme="majorHAnsi" w:cstheme="minorBidi"/>
          <w:bCs/>
        </w:rPr>
        <w:t>s sollicitations étudiées dans le module résistance des matériaux et détermination des caractéristiques des matériaux à partir des essais mécaniques simples.</w:t>
      </w:r>
    </w:p>
    <w:p w:rsidR="000865A8" w:rsidRDefault="000865A8" w:rsidP="000865A8">
      <w:pPr>
        <w:autoSpaceDE w:val="0"/>
        <w:autoSpaceDN w:val="0"/>
        <w:adjustRightInd w:val="0"/>
        <w:rPr>
          <w:rFonts w:asciiTheme="majorHAnsi" w:hAnsiTheme="majorHAnsi" w:cstheme="minorBidi"/>
          <w:bCs/>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bCs/>
        </w:rPr>
        <w:t>Resistance des matériaux, sciences des matériaux.</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b/>
        </w:rPr>
        <w:t xml:space="preserve">TP N°1 : </w:t>
      </w:r>
      <w:r>
        <w:rPr>
          <w:rFonts w:asciiTheme="majorHAnsi" w:hAnsiTheme="majorHAnsi" w:cstheme="minorBidi"/>
        </w:rPr>
        <w:t>Essais de traction – compression simple</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b/>
        </w:rPr>
        <w:t xml:space="preserve">TP N°2 : </w:t>
      </w:r>
      <w:r>
        <w:rPr>
          <w:rFonts w:asciiTheme="majorHAnsi" w:hAnsiTheme="majorHAnsi" w:cstheme="minorBidi"/>
        </w:rPr>
        <w:t>Essai de torsion</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b/>
        </w:rPr>
        <w:t xml:space="preserve">TP N°3 : </w:t>
      </w:r>
      <w:r>
        <w:rPr>
          <w:rFonts w:asciiTheme="majorHAnsi" w:hAnsiTheme="majorHAnsi" w:cstheme="minorBidi"/>
        </w:rPr>
        <w:t>Essai de flexion simple</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b/>
        </w:rPr>
        <w:t xml:space="preserve">TP N°4 : </w:t>
      </w:r>
      <w:r>
        <w:rPr>
          <w:rFonts w:asciiTheme="majorHAnsi" w:hAnsiTheme="majorHAnsi" w:cstheme="minorBidi"/>
        </w:rPr>
        <w:t>Essai de résilience</w:t>
      </w:r>
    </w:p>
    <w:p w:rsidR="000865A8" w:rsidRDefault="000865A8" w:rsidP="000865A8">
      <w:pPr>
        <w:rPr>
          <w:rFonts w:asciiTheme="majorHAnsi" w:hAnsiTheme="majorHAnsi" w:cstheme="minorBidi"/>
        </w:rPr>
      </w:pPr>
      <w:r>
        <w:rPr>
          <w:rFonts w:asciiTheme="majorHAnsi" w:hAnsiTheme="majorHAnsi" w:cstheme="minorBidi"/>
          <w:b/>
        </w:rPr>
        <w:t xml:space="preserve">TP N°5 : </w:t>
      </w:r>
      <w:r>
        <w:rPr>
          <w:rFonts w:asciiTheme="majorHAnsi" w:hAnsiTheme="majorHAnsi" w:cstheme="minorBidi"/>
        </w:rPr>
        <w:t>Essai de dureté</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100%.</w:t>
      </w:r>
    </w:p>
    <w:p w:rsidR="000865A8" w:rsidRDefault="000865A8" w:rsidP="000865A8">
      <w:pPr>
        <w:rPr>
          <w:rFonts w:asciiTheme="majorHAnsi" w:hAnsiTheme="majorHAnsi" w:cstheme="minorBidi"/>
          <w:u w:val="single"/>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M2.2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5</w:t>
      </w:r>
      <w:r w:rsidRPr="00F84D1C">
        <w:rPr>
          <w:rFonts w:ascii="Cambria" w:hAnsi="Cambria" w:cs="Calibri"/>
          <w:b/>
          <w:bCs/>
          <w:iCs/>
        </w:rPr>
        <w:t>:</w:t>
      </w:r>
      <w:r>
        <w:rPr>
          <w:rFonts w:asciiTheme="majorHAnsi" w:hAnsiTheme="majorHAnsi" w:cstheme="minorBidi"/>
          <w:b/>
        </w:rPr>
        <w:t>TP Fabrication mécanique</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TP: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1</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r>
        <w:rPr>
          <w:rFonts w:asciiTheme="majorHAnsi" w:hAnsiTheme="majorHAnsi" w:cstheme="minorBidi"/>
          <w:bCs/>
        </w:rPr>
        <w:t xml:space="preserve"> mettre en application les différents procédés d’usinage.</w:t>
      </w:r>
    </w:p>
    <w:p w:rsidR="000865A8" w:rsidRDefault="000865A8" w:rsidP="000865A8">
      <w:pPr>
        <w:autoSpaceDE w:val="0"/>
        <w:autoSpaceDN w:val="0"/>
        <w:adjustRightInd w:val="0"/>
        <w:rPr>
          <w:rFonts w:asciiTheme="majorHAnsi" w:hAnsiTheme="majorHAnsi" w:cstheme="minorBidi"/>
          <w:bCs/>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bCs/>
        </w:rPr>
        <w:t>Cours de fabrication mécanique et dessin technique.</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bCs/>
        </w:rPr>
      </w:pPr>
      <w:r>
        <w:rPr>
          <w:rFonts w:asciiTheme="majorHAnsi" w:hAnsiTheme="majorHAnsi" w:cstheme="minorBidi"/>
          <w:b/>
        </w:rPr>
        <w:t>TP n° 1 :</w:t>
      </w:r>
      <w:r>
        <w:rPr>
          <w:rFonts w:asciiTheme="majorHAnsi" w:hAnsiTheme="majorHAnsi" w:cstheme="minorBidi"/>
          <w:b/>
          <w:bCs/>
        </w:rPr>
        <w:t xml:space="preserve">Tournage d’une pièce cylindrique à 2 diamètres avec des opérations   </w:t>
      </w:r>
    </w:p>
    <w:p w:rsidR="000865A8" w:rsidRDefault="000865A8" w:rsidP="000865A8">
      <w:pPr>
        <w:rPr>
          <w:rFonts w:asciiTheme="majorHAnsi" w:hAnsiTheme="majorHAnsi" w:cstheme="minorBidi"/>
          <w:b/>
          <w:bCs/>
        </w:rPr>
      </w:pPr>
      <w:r>
        <w:rPr>
          <w:rFonts w:asciiTheme="majorHAnsi" w:hAnsiTheme="majorHAnsi" w:cstheme="minorBidi"/>
          <w:b/>
          <w:bCs/>
        </w:rPr>
        <w:t xml:space="preserve">               de dressage et de chariotage</w:t>
      </w:r>
    </w:p>
    <w:p w:rsidR="000865A8" w:rsidRDefault="000865A8" w:rsidP="000865A8">
      <w:pPr>
        <w:rPr>
          <w:rFonts w:asciiTheme="majorHAnsi" w:hAnsiTheme="majorHAnsi" w:cstheme="minorBidi"/>
        </w:rPr>
      </w:pPr>
    </w:p>
    <w:p w:rsidR="000865A8" w:rsidRDefault="000865A8" w:rsidP="000865A8">
      <w:pPr>
        <w:ind w:left="284"/>
        <w:rPr>
          <w:rFonts w:asciiTheme="majorHAnsi" w:hAnsiTheme="majorHAnsi" w:cstheme="minorBidi"/>
        </w:rPr>
      </w:pPr>
      <w:r>
        <w:rPr>
          <w:rFonts w:asciiTheme="majorHAnsi" w:hAnsiTheme="majorHAnsi" w:cstheme="minorBidi"/>
        </w:rPr>
        <w:t>-Exécution des dessins d'ébauche et de définition.</w:t>
      </w:r>
    </w:p>
    <w:p w:rsidR="000865A8" w:rsidRDefault="000865A8" w:rsidP="000865A8">
      <w:pPr>
        <w:ind w:left="284"/>
        <w:rPr>
          <w:rFonts w:asciiTheme="majorHAnsi" w:hAnsiTheme="majorHAnsi" w:cstheme="minorBidi"/>
        </w:rPr>
      </w:pPr>
      <w:r>
        <w:rPr>
          <w:rFonts w:asciiTheme="majorHAnsi" w:hAnsiTheme="majorHAnsi" w:cstheme="minorBidi"/>
        </w:rPr>
        <w:t>-Détermination des régimes de coupe et Elaboration de la gamme d'usinage de la pièce.</w:t>
      </w:r>
    </w:p>
    <w:p w:rsidR="000865A8" w:rsidRDefault="000865A8" w:rsidP="000865A8">
      <w:pPr>
        <w:ind w:left="284"/>
        <w:rPr>
          <w:rFonts w:asciiTheme="majorHAnsi" w:hAnsiTheme="majorHAnsi" w:cstheme="minorBidi"/>
        </w:rPr>
      </w:pPr>
      <w:r>
        <w:rPr>
          <w:rFonts w:asciiTheme="majorHAnsi" w:hAnsiTheme="majorHAnsi" w:cstheme="minorBidi"/>
        </w:rPr>
        <w:t>-Préparation des outils, de la machine et des instruments de mesure.</w:t>
      </w:r>
    </w:p>
    <w:p w:rsidR="000865A8" w:rsidRDefault="000865A8" w:rsidP="000865A8">
      <w:pPr>
        <w:ind w:left="284"/>
        <w:rPr>
          <w:rFonts w:asciiTheme="majorHAnsi" w:hAnsiTheme="majorHAnsi" w:cstheme="minorBidi"/>
        </w:rPr>
      </w:pPr>
      <w:r>
        <w:rPr>
          <w:rFonts w:asciiTheme="majorHAnsi" w:hAnsiTheme="majorHAnsi" w:cstheme="minorBidi"/>
        </w:rPr>
        <w:t xml:space="preserve">-Positionnement, serrage de l'ébauche, mise au point et réglage de la machine. </w:t>
      </w:r>
    </w:p>
    <w:p w:rsidR="000865A8" w:rsidRDefault="000865A8" w:rsidP="000865A8">
      <w:pPr>
        <w:ind w:left="284"/>
        <w:rPr>
          <w:rFonts w:asciiTheme="majorHAnsi" w:hAnsiTheme="majorHAnsi" w:cstheme="minorBidi"/>
        </w:rPr>
      </w:pPr>
      <w:r>
        <w:rPr>
          <w:rFonts w:asciiTheme="majorHAnsi" w:hAnsiTheme="majorHAnsi" w:cstheme="minorBidi"/>
        </w:rPr>
        <w:t>-Réalisation des opérations et de la pièce.</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rPr>
      </w:pPr>
      <w:r>
        <w:rPr>
          <w:rFonts w:asciiTheme="majorHAnsi" w:hAnsiTheme="majorHAnsi" w:cstheme="minorBidi"/>
          <w:b/>
        </w:rPr>
        <w:t xml:space="preserve">TP n° 2 :Fraisage et perçage d’une pièce prismatique avec principalement </w:t>
      </w:r>
    </w:p>
    <w:p w:rsidR="000865A8" w:rsidRDefault="000865A8" w:rsidP="000865A8">
      <w:pPr>
        <w:rPr>
          <w:rFonts w:asciiTheme="majorHAnsi" w:hAnsiTheme="majorHAnsi" w:cstheme="minorBidi"/>
          <w:b/>
        </w:rPr>
      </w:pPr>
      <w:r>
        <w:rPr>
          <w:rFonts w:asciiTheme="majorHAnsi" w:hAnsiTheme="majorHAnsi" w:cstheme="minorBidi"/>
          <w:b/>
        </w:rPr>
        <w:t xml:space="preserve">               des phases de fraisage et de perçage.</w:t>
      </w:r>
    </w:p>
    <w:p w:rsidR="000865A8" w:rsidRDefault="000865A8" w:rsidP="000865A8">
      <w:pPr>
        <w:rPr>
          <w:rFonts w:asciiTheme="majorHAnsi" w:hAnsiTheme="majorHAnsi" w:cstheme="minorBidi"/>
        </w:rPr>
      </w:pPr>
    </w:p>
    <w:p w:rsidR="000865A8" w:rsidRDefault="000865A8" w:rsidP="000865A8">
      <w:pPr>
        <w:ind w:left="284"/>
        <w:rPr>
          <w:rFonts w:asciiTheme="majorHAnsi" w:hAnsiTheme="majorHAnsi" w:cstheme="minorBidi"/>
        </w:rPr>
      </w:pPr>
      <w:r>
        <w:rPr>
          <w:rFonts w:asciiTheme="majorHAnsi" w:hAnsiTheme="majorHAnsi" w:cstheme="minorBidi"/>
        </w:rPr>
        <w:t>-Définition de la forme, des dimensions, des tolérances et des états de surface de la pièce (dessin de définition)</w:t>
      </w:r>
    </w:p>
    <w:p w:rsidR="000865A8" w:rsidRDefault="000865A8" w:rsidP="000865A8">
      <w:pPr>
        <w:ind w:left="284"/>
        <w:rPr>
          <w:rFonts w:asciiTheme="majorHAnsi" w:hAnsiTheme="majorHAnsi" w:cstheme="minorBidi"/>
        </w:rPr>
      </w:pPr>
      <w:r>
        <w:rPr>
          <w:rFonts w:asciiTheme="majorHAnsi" w:hAnsiTheme="majorHAnsi" w:cstheme="minorBidi"/>
        </w:rPr>
        <w:t>-Dessin d'ébauche.</w:t>
      </w:r>
    </w:p>
    <w:p w:rsidR="000865A8" w:rsidRDefault="000865A8" w:rsidP="000865A8">
      <w:pPr>
        <w:ind w:left="284"/>
        <w:rPr>
          <w:rFonts w:asciiTheme="majorHAnsi" w:hAnsiTheme="majorHAnsi" w:cstheme="minorBidi"/>
        </w:rPr>
      </w:pPr>
      <w:r>
        <w:rPr>
          <w:rFonts w:asciiTheme="majorHAnsi" w:hAnsiTheme="majorHAnsi" w:cstheme="minorBidi"/>
        </w:rPr>
        <w:t xml:space="preserve">-Détermination des régimes de coupe et élaboration de la gamme d'usinage de la pièce (sans la phase rectification). </w:t>
      </w:r>
    </w:p>
    <w:p w:rsidR="000865A8" w:rsidRDefault="000865A8" w:rsidP="000865A8">
      <w:pPr>
        <w:ind w:left="284"/>
        <w:rPr>
          <w:rFonts w:asciiTheme="majorHAnsi" w:hAnsiTheme="majorHAnsi" w:cstheme="minorBidi"/>
        </w:rPr>
      </w:pPr>
      <w:r>
        <w:rPr>
          <w:rFonts w:asciiTheme="majorHAnsi" w:hAnsiTheme="majorHAnsi" w:cstheme="minorBidi"/>
        </w:rPr>
        <w:t>-Découpe de l'ébauche.</w:t>
      </w:r>
    </w:p>
    <w:p w:rsidR="000865A8" w:rsidRDefault="000865A8" w:rsidP="000865A8">
      <w:pPr>
        <w:ind w:left="284"/>
        <w:rPr>
          <w:rFonts w:asciiTheme="majorHAnsi" w:hAnsiTheme="majorHAnsi" w:cstheme="minorBidi"/>
        </w:rPr>
      </w:pPr>
      <w:r>
        <w:rPr>
          <w:rFonts w:asciiTheme="majorHAnsi" w:hAnsiTheme="majorHAnsi" w:cstheme="minorBidi"/>
        </w:rPr>
        <w:t>-Préparation des outils, de la (des) machine (s) et des instruments de mesure.</w:t>
      </w:r>
    </w:p>
    <w:p w:rsidR="000865A8" w:rsidRDefault="000865A8" w:rsidP="000865A8">
      <w:pPr>
        <w:ind w:left="284"/>
        <w:rPr>
          <w:rFonts w:asciiTheme="majorHAnsi" w:hAnsiTheme="majorHAnsi" w:cstheme="minorBidi"/>
        </w:rPr>
      </w:pPr>
      <w:r>
        <w:rPr>
          <w:rFonts w:asciiTheme="majorHAnsi" w:hAnsiTheme="majorHAnsi" w:cstheme="minorBidi"/>
        </w:rPr>
        <w:t xml:space="preserve">-Positionnement, serrage de l'ébauche, mise au point et réglage de la machine. </w:t>
      </w:r>
    </w:p>
    <w:p w:rsidR="000865A8" w:rsidRDefault="000865A8" w:rsidP="000865A8">
      <w:pPr>
        <w:ind w:left="284"/>
        <w:rPr>
          <w:rFonts w:asciiTheme="majorHAnsi" w:hAnsiTheme="majorHAnsi" w:cstheme="minorBidi"/>
        </w:rPr>
      </w:pPr>
      <w:r>
        <w:rPr>
          <w:rFonts w:asciiTheme="majorHAnsi" w:hAnsiTheme="majorHAnsi" w:cstheme="minorBidi"/>
        </w:rPr>
        <w:t>-Réalisation des opérations et de la pièce</w:t>
      </w:r>
    </w:p>
    <w:p w:rsidR="000865A8" w:rsidRDefault="000865A8" w:rsidP="000865A8">
      <w:pPr>
        <w:rPr>
          <w:rFonts w:asciiTheme="majorHAnsi" w:hAnsiTheme="majorHAnsi" w:cstheme="minorBidi"/>
          <w:b/>
          <w:bCs/>
        </w:rPr>
      </w:pPr>
    </w:p>
    <w:p w:rsidR="000865A8" w:rsidRDefault="000865A8" w:rsidP="000865A8">
      <w:pPr>
        <w:rPr>
          <w:rFonts w:asciiTheme="majorHAnsi" w:hAnsiTheme="majorHAnsi" w:cstheme="minorBidi"/>
        </w:rPr>
      </w:pPr>
      <w:r>
        <w:rPr>
          <w:rFonts w:asciiTheme="majorHAnsi" w:hAnsiTheme="majorHAnsi" w:cstheme="minorBidi"/>
          <w:b/>
          <w:bCs/>
        </w:rPr>
        <w:t>TP n° 3 : Rectification</w:t>
      </w:r>
      <w:r>
        <w:rPr>
          <w:rFonts w:asciiTheme="majorHAnsi" w:hAnsiTheme="majorHAnsi" w:cstheme="minorBidi"/>
        </w:rPr>
        <w:t xml:space="preserve"> plane et examen des états de surface </w:t>
      </w:r>
    </w:p>
    <w:p w:rsidR="000865A8" w:rsidRDefault="000865A8" w:rsidP="000865A8">
      <w:pPr>
        <w:rPr>
          <w:rFonts w:asciiTheme="majorHAnsi" w:hAnsiTheme="majorHAnsi" w:cstheme="minorBidi"/>
        </w:rPr>
      </w:pPr>
      <w:r>
        <w:rPr>
          <w:rFonts w:asciiTheme="majorHAnsi" w:hAnsiTheme="majorHAnsi" w:cstheme="minorBidi"/>
        </w:rPr>
        <w:t xml:space="preserve">               (Utilisation de la pièce du TP n° 2)</w:t>
      </w:r>
    </w:p>
    <w:p w:rsidR="000865A8" w:rsidRDefault="000865A8" w:rsidP="000865A8">
      <w:pPr>
        <w:rPr>
          <w:rFonts w:asciiTheme="majorHAnsi" w:hAnsiTheme="majorHAnsi" w:cstheme="minorBidi"/>
        </w:rPr>
      </w:pPr>
    </w:p>
    <w:p w:rsidR="000865A8" w:rsidRDefault="000865A8" w:rsidP="000865A8">
      <w:pPr>
        <w:ind w:left="284"/>
        <w:rPr>
          <w:rFonts w:asciiTheme="majorHAnsi" w:hAnsiTheme="majorHAnsi" w:cstheme="minorBidi"/>
        </w:rPr>
      </w:pPr>
      <w:r>
        <w:rPr>
          <w:rFonts w:asciiTheme="majorHAnsi" w:hAnsiTheme="majorHAnsi" w:cstheme="minorBidi"/>
        </w:rPr>
        <w:t>-Analyse des dessins d'ébauche et de définition du TP n°2</w:t>
      </w:r>
    </w:p>
    <w:p w:rsidR="000865A8" w:rsidRDefault="000865A8" w:rsidP="000865A8">
      <w:pPr>
        <w:ind w:left="284"/>
        <w:rPr>
          <w:rFonts w:asciiTheme="majorHAnsi" w:hAnsiTheme="majorHAnsi" w:cstheme="minorBidi"/>
        </w:rPr>
      </w:pPr>
      <w:r>
        <w:rPr>
          <w:rFonts w:asciiTheme="majorHAnsi" w:hAnsiTheme="majorHAnsi" w:cstheme="minorBidi"/>
        </w:rPr>
        <w:t>-Détermination des régimes de rectification et Elaboration de la gamme complète d'usinage de la pièce (avec la phase rectification).</w:t>
      </w:r>
    </w:p>
    <w:p w:rsidR="000865A8" w:rsidRDefault="000865A8" w:rsidP="000865A8">
      <w:pPr>
        <w:ind w:left="284"/>
        <w:rPr>
          <w:rFonts w:asciiTheme="majorHAnsi" w:hAnsiTheme="majorHAnsi" w:cstheme="minorBidi"/>
        </w:rPr>
      </w:pPr>
      <w:r>
        <w:rPr>
          <w:rFonts w:asciiTheme="majorHAnsi" w:hAnsiTheme="majorHAnsi" w:cstheme="minorBidi"/>
        </w:rPr>
        <w:t>-Préparation des outils, de la machine et des instruments de mesure de l'état  de surface (rugosités).</w:t>
      </w:r>
    </w:p>
    <w:p w:rsidR="000865A8" w:rsidRDefault="000865A8" w:rsidP="000865A8">
      <w:pPr>
        <w:ind w:left="284"/>
        <w:rPr>
          <w:rFonts w:asciiTheme="majorHAnsi" w:hAnsiTheme="majorHAnsi" w:cstheme="minorBidi"/>
        </w:rPr>
      </w:pPr>
      <w:r>
        <w:rPr>
          <w:rFonts w:asciiTheme="majorHAnsi" w:hAnsiTheme="majorHAnsi" w:cstheme="minorBidi"/>
        </w:rPr>
        <w:t xml:space="preserve">-Positionnement, serrage de l'ébauche, mise au point et réglage de la machine. </w:t>
      </w:r>
    </w:p>
    <w:p w:rsidR="000865A8" w:rsidRDefault="000865A8" w:rsidP="000865A8">
      <w:pPr>
        <w:ind w:left="284"/>
        <w:rPr>
          <w:rFonts w:asciiTheme="majorHAnsi" w:hAnsiTheme="majorHAnsi" w:cstheme="minorBidi"/>
        </w:rPr>
      </w:pPr>
      <w:r>
        <w:rPr>
          <w:rFonts w:asciiTheme="majorHAnsi" w:hAnsiTheme="majorHAnsi" w:cstheme="minorBidi"/>
        </w:rPr>
        <w:t>-Réalisation de la phase rectification et contrôle de l'état de surface.</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bCs/>
        </w:rPr>
      </w:pPr>
      <w:r>
        <w:rPr>
          <w:rFonts w:asciiTheme="majorHAnsi" w:hAnsiTheme="majorHAnsi" w:cstheme="minorBidi"/>
          <w:b/>
          <w:bCs/>
        </w:rPr>
        <w:t>TP n° 4 : soudage</w:t>
      </w:r>
    </w:p>
    <w:p w:rsidR="000865A8" w:rsidRDefault="000865A8" w:rsidP="000865A8">
      <w:pPr>
        <w:ind w:left="284"/>
        <w:rPr>
          <w:rFonts w:asciiTheme="majorHAnsi" w:hAnsiTheme="majorHAnsi" w:cstheme="minorBidi"/>
        </w:rPr>
      </w:pPr>
      <w:r>
        <w:rPr>
          <w:rFonts w:asciiTheme="majorHAnsi" w:hAnsiTheme="majorHAnsi" w:cstheme="minorBidi"/>
        </w:rPr>
        <w:t>- Préparation des pièces à assembler</w:t>
      </w:r>
    </w:p>
    <w:p w:rsidR="000865A8" w:rsidRDefault="000865A8" w:rsidP="000865A8">
      <w:pPr>
        <w:ind w:left="284"/>
        <w:rPr>
          <w:rFonts w:asciiTheme="majorHAnsi" w:hAnsiTheme="majorHAnsi" w:cstheme="minorBidi"/>
        </w:rPr>
      </w:pPr>
      <w:r>
        <w:rPr>
          <w:rFonts w:asciiTheme="majorHAnsi" w:hAnsiTheme="majorHAnsi" w:cstheme="minorBidi"/>
        </w:rPr>
        <w:t xml:space="preserve">- Choix du métal d'apport </w:t>
      </w:r>
    </w:p>
    <w:p w:rsidR="000865A8" w:rsidRDefault="000865A8" w:rsidP="000865A8">
      <w:pPr>
        <w:ind w:left="284"/>
        <w:rPr>
          <w:rFonts w:asciiTheme="majorHAnsi" w:hAnsiTheme="majorHAnsi" w:cstheme="minorBidi"/>
        </w:rPr>
      </w:pPr>
      <w:r>
        <w:rPr>
          <w:rFonts w:asciiTheme="majorHAnsi" w:hAnsiTheme="majorHAnsi" w:cstheme="minorBidi"/>
        </w:rPr>
        <w:lastRenderedPageBreak/>
        <w:t xml:space="preserve">- Réalisation du cordon de soudure </w:t>
      </w:r>
    </w:p>
    <w:p w:rsidR="000865A8" w:rsidRDefault="000865A8" w:rsidP="000865A8">
      <w:pPr>
        <w:rPr>
          <w:rFonts w:asciiTheme="majorHAnsi" w:hAnsiTheme="majorHAnsi" w:cstheme="minorBidi"/>
        </w:rPr>
      </w:pPr>
      <w:r>
        <w:rPr>
          <w:rFonts w:asciiTheme="majorHAnsi" w:hAnsiTheme="majorHAnsi" w:cstheme="minorBidi"/>
        </w:rPr>
        <w:t xml:space="preserve">     - Nettoyage et contrôle</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Contrôle continu : 100%.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theme="minorBidi"/>
          <w:b/>
        </w:rPr>
        <w:t xml:space="preserve">Electricité industrielle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 xml:space="preserve">Crédits:1 </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jc w:val="both"/>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r w:rsidR="001A667E">
        <w:rPr>
          <w:rFonts w:asciiTheme="majorHAnsi" w:hAnsiTheme="majorHAnsi" w:cstheme="minorBidi"/>
          <w:b/>
        </w:rPr>
        <w:t xml:space="preserve"> </w:t>
      </w:r>
      <w:r>
        <w:rPr>
          <w:rFonts w:asciiTheme="majorHAnsi" w:hAnsiTheme="majorHAnsi" w:cstheme="minorBidi"/>
        </w:rPr>
        <w:t>L’objectif du programme est de soumettre aux étudiants de Génie Mécanique, un ensemble de connaissances indispensables et nécessaires pour la compréhension physique de l’essentiel des phénomènes électrotechniques.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iCs/>
        </w:rPr>
        <w:t>Les enseignements fondamentaux de sciences physiques acquis en tronc commun des sciences et techniques.</w:t>
      </w:r>
    </w:p>
    <w:p w:rsidR="000865A8" w:rsidRDefault="000865A8" w:rsidP="000865A8">
      <w:pPr>
        <w:jc w:val="both"/>
        <w:rPr>
          <w:rFonts w:asciiTheme="majorHAnsi" w:hAnsiTheme="majorHAnsi" w:cstheme="minorBidi"/>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bCs/>
        </w:rPr>
      </w:pPr>
      <w:r>
        <w:rPr>
          <w:rFonts w:asciiTheme="majorHAnsi" w:hAnsiTheme="majorHAnsi" w:cstheme="minorBidi"/>
        </w:rPr>
        <w:t xml:space="preserve">Chapitre 1 – Les circuits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(4semaines)</w:t>
      </w:r>
    </w:p>
    <w:p w:rsidR="000865A8" w:rsidRDefault="000865A8" w:rsidP="005277B7">
      <w:pPr>
        <w:numPr>
          <w:ilvl w:val="1"/>
          <w:numId w:val="95"/>
        </w:numPr>
        <w:rPr>
          <w:rFonts w:asciiTheme="majorHAnsi" w:hAnsiTheme="majorHAnsi" w:cstheme="minorBidi"/>
        </w:rPr>
      </w:pPr>
      <w:r>
        <w:rPr>
          <w:rFonts w:asciiTheme="majorHAnsi" w:hAnsiTheme="majorHAnsi" w:cstheme="minorBidi"/>
        </w:rPr>
        <w:t>Introduction</w:t>
      </w:r>
    </w:p>
    <w:p w:rsidR="000865A8" w:rsidRDefault="000865A8" w:rsidP="005277B7">
      <w:pPr>
        <w:numPr>
          <w:ilvl w:val="1"/>
          <w:numId w:val="95"/>
        </w:numPr>
        <w:rPr>
          <w:rFonts w:asciiTheme="majorHAnsi" w:hAnsiTheme="majorHAnsi" w:cstheme="minorBidi"/>
        </w:rPr>
      </w:pPr>
      <w:r>
        <w:rPr>
          <w:rFonts w:asciiTheme="majorHAnsi" w:hAnsiTheme="majorHAnsi" w:cstheme="minorBidi"/>
        </w:rPr>
        <w:t>Courant et tension dans les circuits électriques</w:t>
      </w:r>
    </w:p>
    <w:p w:rsidR="000865A8" w:rsidRDefault="000865A8" w:rsidP="005277B7">
      <w:pPr>
        <w:numPr>
          <w:ilvl w:val="1"/>
          <w:numId w:val="95"/>
        </w:numPr>
        <w:rPr>
          <w:rFonts w:asciiTheme="majorHAnsi" w:hAnsiTheme="majorHAnsi" w:cstheme="minorBidi"/>
        </w:rPr>
      </w:pPr>
      <w:r>
        <w:rPr>
          <w:rFonts w:asciiTheme="majorHAnsi" w:hAnsiTheme="majorHAnsi" w:cstheme="minorBidi"/>
        </w:rPr>
        <w:t xml:space="preserve">Résistances et circuit équivalent.  </w:t>
      </w:r>
    </w:p>
    <w:p w:rsidR="000865A8" w:rsidRDefault="000865A8" w:rsidP="005277B7">
      <w:pPr>
        <w:numPr>
          <w:ilvl w:val="1"/>
          <w:numId w:val="95"/>
        </w:numPr>
        <w:rPr>
          <w:rFonts w:asciiTheme="majorHAnsi" w:hAnsiTheme="majorHAnsi" w:cstheme="minorBidi"/>
        </w:rPr>
      </w:pPr>
      <w:r>
        <w:rPr>
          <w:rFonts w:asciiTheme="majorHAnsi" w:hAnsiTheme="majorHAnsi" w:cstheme="minorBidi"/>
        </w:rPr>
        <w:t>Travail et puissance</w:t>
      </w:r>
    </w:p>
    <w:p w:rsidR="000865A8" w:rsidRDefault="000865A8" w:rsidP="005277B7">
      <w:pPr>
        <w:numPr>
          <w:ilvl w:val="1"/>
          <w:numId w:val="95"/>
        </w:numPr>
        <w:rPr>
          <w:rFonts w:asciiTheme="majorHAnsi" w:hAnsiTheme="majorHAnsi" w:cstheme="minorBidi"/>
        </w:rPr>
      </w:pPr>
      <w:r>
        <w:rPr>
          <w:rFonts w:asciiTheme="majorHAnsi" w:hAnsiTheme="majorHAnsi" w:cstheme="minorBidi"/>
        </w:rPr>
        <w:t>Circuits électriques monophasé et triphasé.</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rPr>
        <w:t>Chapitre 2 – Les circuits Magnétiques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0865A8" w:rsidRDefault="000865A8" w:rsidP="000865A8">
      <w:pPr>
        <w:rPr>
          <w:rFonts w:asciiTheme="majorHAnsi" w:hAnsiTheme="majorHAnsi" w:cstheme="minorBidi"/>
        </w:rPr>
      </w:pPr>
      <w:r>
        <w:rPr>
          <w:rFonts w:asciiTheme="majorHAnsi" w:hAnsiTheme="majorHAnsi" w:cstheme="minorBidi"/>
        </w:rPr>
        <w:t xml:space="preserve">                2.1 Magnétisme et électricité </w:t>
      </w:r>
    </w:p>
    <w:p w:rsidR="000865A8" w:rsidRDefault="000865A8" w:rsidP="000865A8">
      <w:pPr>
        <w:rPr>
          <w:rFonts w:asciiTheme="majorHAnsi" w:hAnsiTheme="majorHAnsi" w:cstheme="minorBidi"/>
        </w:rPr>
      </w:pPr>
      <w:r>
        <w:rPr>
          <w:rFonts w:asciiTheme="majorHAnsi" w:hAnsiTheme="majorHAnsi" w:cstheme="minorBidi"/>
        </w:rPr>
        <w:t xml:space="preserve">                2.2 Lois fondamentales</w:t>
      </w:r>
    </w:p>
    <w:p w:rsidR="000865A8" w:rsidRDefault="000865A8" w:rsidP="000865A8">
      <w:pPr>
        <w:rPr>
          <w:rFonts w:asciiTheme="majorHAnsi" w:hAnsiTheme="majorHAnsi" w:cstheme="minorBidi"/>
        </w:rPr>
      </w:pPr>
      <w:r>
        <w:rPr>
          <w:rFonts w:asciiTheme="majorHAnsi" w:hAnsiTheme="majorHAnsi" w:cstheme="minorBidi"/>
        </w:rPr>
        <w:t xml:space="preserve">                2.3 Matériaux et circuits magnétiques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rPr>
        <w:t xml:space="preserve">Chapitre 3 – Les Transformateurs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(2 semaines)</w:t>
      </w:r>
    </w:p>
    <w:p w:rsidR="000865A8" w:rsidRDefault="000865A8" w:rsidP="000865A8">
      <w:pPr>
        <w:rPr>
          <w:rFonts w:asciiTheme="majorHAnsi" w:hAnsiTheme="majorHAnsi" w:cstheme="minorBidi"/>
        </w:rPr>
      </w:pPr>
      <w:r>
        <w:rPr>
          <w:rFonts w:asciiTheme="majorHAnsi" w:hAnsiTheme="majorHAnsi" w:cstheme="minorBidi"/>
        </w:rPr>
        <w:t xml:space="preserve">                3.1 Description</w:t>
      </w:r>
    </w:p>
    <w:p w:rsidR="000865A8" w:rsidRDefault="000865A8" w:rsidP="000865A8">
      <w:pPr>
        <w:rPr>
          <w:rFonts w:asciiTheme="majorHAnsi" w:hAnsiTheme="majorHAnsi" w:cstheme="minorBidi"/>
        </w:rPr>
      </w:pPr>
      <w:r>
        <w:rPr>
          <w:rFonts w:asciiTheme="majorHAnsi" w:hAnsiTheme="majorHAnsi" w:cstheme="minorBidi"/>
        </w:rPr>
        <w:t xml:space="preserve">                3.2 Circuits équivalents</w:t>
      </w:r>
    </w:p>
    <w:p w:rsidR="000865A8" w:rsidRDefault="000865A8" w:rsidP="000865A8">
      <w:pPr>
        <w:rPr>
          <w:rFonts w:asciiTheme="majorHAnsi" w:hAnsiTheme="majorHAnsi" w:cstheme="minorBidi"/>
        </w:rPr>
      </w:pPr>
      <w:r>
        <w:rPr>
          <w:rFonts w:asciiTheme="majorHAnsi" w:hAnsiTheme="majorHAnsi" w:cstheme="minorBidi"/>
        </w:rPr>
        <w:t xml:space="preserve">                3.3 Transformateurs de mesure</w:t>
      </w:r>
    </w:p>
    <w:p w:rsidR="000865A8" w:rsidRDefault="000865A8" w:rsidP="000865A8">
      <w:pPr>
        <w:rPr>
          <w:rFonts w:asciiTheme="majorHAnsi" w:hAnsiTheme="majorHAnsi" w:cstheme="minorBidi"/>
        </w:rPr>
      </w:pPr>
      <w:r>
        <w:rPr>
          <w:rFonts w:asciiTheme="majorHAnsi" w:hAnsiTheme="majorHAnsi" w:cstheme="minorBidi"/>
        </w:rPr>
        <w:t xml:space="preserve">                3.4 Transformateurs spéciaux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rPr>
        <w:t>Chapitre 4 – Machines Electriques</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(3semaines)</w:t>
      </w:r>
    </w:p>
    <w:p w:rsidR="000865A8" w:rsidRDefault="000865A8" w:rsidP="000865A8">
      <w:pPr>
        <w:rPr>
          <w:rFonts w:asciiTheme="majorHAnsi" w:hAnsiTheme="majorHAnsi" w:cstheme="minorBidi"/>
        </w:rPr>
      </w:pPr>
      <w:r>
        <w:rPr>
          <w:rFonts w:asciiTheme="majorHAnsi" w:hAnsiTheme="majorHAnsi" w:cstheme="minorBidi"/>
        </w:rPr>
        <w:t xml:space="preserve">                4.1 Machines à courant continu (excitation shunt, séparée, série)</w:t>
      </w:r>
    </w:p>
    <w:p w:rsidR="000865A8" w:rsidRDefault="000865A8" w:rsidP="000865A8">
      <w:pPr>
        <w:rPr>
          <w:rFonts w:asciiTheme="majorHAnsi" w:hAnsiTheme="majorHAnsi" w:cstheme="minorBidi"/>
        </w:rPr>
      </w:pPr>
      <w:r>
        <w:rPr>
          <w:rFonts w:asciiTheme="majorHAnsi" w:hAnsiTheme="majorHAnsi" w:cstheme="minorBidi"/>
        </w:rPr>
        <w:t xml:space="preserve">                4.2 Machines synchrones </w:t>
      </w:r>
    </w:p>
    <w:p w:rsidR="000865A8" w:rsidRDefault="000865A8" w:rsidP="000865A8">
      <w:pPr>
        <w:rPr>
          <w:rFonts w:asciiTheme="majorHAnsi" w:hAnsiTheme="majorHAnsi" w:cstheme="minorBidi"/>
        </w:rPr>
      </w:pPr>
      <w:r>
        <w:rPr>
          <w:rFonts w:asciiTheme="majorHAnsi" w:hAnsiTheme="majorHAnsi" w:cstheme="minorBidi"/>
        </w:rPr>
        <w:t xml:space="preserve">                4.3 Machines asynchrones      </w:t>
      </w:r>
    </w:p>
    <w:p w:rsidR="000865A8" w:rsidRDefault="000865A8" w:rsidP="000865A8">
      <w:pPr>
        <w:rPr>
          <w:rFonts w:asciiTheme="majorHAnsi" w:hAnsiTheme="majorHAnsi" w:cstheme="minorBidi"/>
        </w:rPr>
      </w:pPr>
      <w:r>
        <w:rPr>
          <w:rFonts w:asciiTheme="majorHAnsi" w:hAnsiTheme="majorHAnsi" w:cstheme="minorBidi"/>
        </w:rPr>
        <w:t xml:space="preserve">                4.4 Machines spéciales</w:t>
      </w:r>
    </w:p>
    <w:p w:rsidR="000865A8" w:rsidRDefault="000865A8" w:rsidP="000865A8">
      <w:pPr>
        <w:tabs>
          <w:tab w:val="num" w:pos="1305"/>
        </w:tabs>
        <w:rPr>
          <w:rFonts w:asciiTheme="majorHAnsi" w:hAnsiTheme="majorHAnsi" w:cstheme="minorBidi"/>
        </w:rPr>
      </w:pPr>
      <w:r>
        <w:rPr>
          <w:rFonts w:asciiTheme="majorHAnsi" w:hAnsiTheme="majorHAnsi" w:cstheme="minorBidi"/>
        </w:rPr>
        <w:t xml:space="preserve">                4.5 Branchement des moteurs triphasés</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rPr>
      </w:pPr>
      <w:r>
        <w:rPr>
          <w:rFonts w:asciiTheme="majorHAnsi" w:hAnsiTheme="majorHAnsi" w:cstheme="minorBidi"/>
        </w:rPr>
        <w:t xml:space="preserve">Chapitre 5 – Mesures Electriques </w:t>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rPr>
        <w:tab/>
      </w:r>
      <w:r>
        <w:rPr>
          <w:rFonts w:asciiTheme="majorHAnsi" w:hAnsiTheme="majorHAnsi" w:cstheme="minorBidi"/>
          <w:b/>
          <w:bCs/>
        </w:rPr>
        <w:t>(3 semaines)</w:t>
      </w:r>
    </w:p>
    <w:p w:rsidR="000865A8" w:rsidRDefault="000865A8" w:rsidP="000865A8">
      <w:pPr>
        <w:rPr>
          <w:rFonts w:asciiTheme="majorHAnsi" w:hAnsiTheme="majorHAnsi" w:cstheme="minorBidi"/>
        </w:rPr>
      </w:pPr>
      <w:r>
        <w:rPr>
          <w:rFonts w:asciiTheme="majorHAnsi" w:hAnsiTheme="majorHAnsi" w:cstheme="minorBidi"/>
        </w:rPr>
        <w:t xml:space="preserve">                5.1 La mesure en physique</w:t>
      </w:r>
    </w:p>
    <w:p w:rsidR="000865A8" w:rsidRDefault="000865A8" w:rsidP="000865A8">
      <w:pPr>
        <w:rPr>
          <w:rFonts w:asciiTheme="majorHAnsi" w:hAnsiTheme="majorHAnsi" w:cstheme="minorBidi"/>
        </w:rPr>
      </w:pPr>
      <w:r>
        <w:rPr>
          <w:rFonts w:asciiTheme="majorHAnsi" w:hAnsiTheme="majorHAnsi" w:cstheme="minorBidi"/>
        </w:rPr>
        <w:t xml:space="preserve">                5.2 La qualité de la mesure – les erreurs</w:t>
      </w:r>
    </w:p>
    <w:p w:rsidR="000865A8" w:rsidRDefault="000865A8" w:rsidP="000865A8">
      <w:pPr>
        <w:rPr>
          <w:rFonts w:asciiTheme="majorHAnsi" w:hAnsiTheme="majorHAnsi" w:cstheme="minorBidi"/>
        </w:rPr>
      </w:pPr>
      <w:r>
        <w:rPr>
          <w:rFonts w:asciiTheme="majorHAnsi" w:hAnsiTheme="majorHAnsi" w:cstheme="minorBidi"/>
        </w:rPr>
        <w:t xml:space="preserve">                5.3 Structure des appareils à affichage numérique </w:t>
      </w:r>
    </w:p>
    <w:p w:rsidR="000865A8" w:rsidRDefault="000865A8" w:rsidP="000865A8">
      <w:pPr>
        <w:rPr>
          <w:rFonts w:asciiTheme="majorHAnsi" w:hAnsiTheme="majorHAnsi" w:cstheme="minorBidi"/>
        </w:rPr>
      </w:pPr>
      <w:r>
        <w:rPr>
          <w:rFonts w:asciiTheme="majorHAnsi" w:hAnsiTheme="majorHAnsi" w:cstheme="minorBidi"/>
        </w:rPr>
        <w:t xml:space="preserve">                5.4 Mesures des intensités et des tensions </w:t>
      </w:r>
    </w:p>
    <w:p w:rsidR="000865A8" w:rsidRDefault="000865A8" w:rsidP="005277B7">
      <w:pPr>
        <w:pStyle w:val="Paragraphedeliste"/>
        <w:numPr>
          <w:ilvl w:val="1"/>
          <w:numId w:val="96"/>
        </w:numPr>
        <w:rPr>
          <w:rFonts w:asciiTheme="majorHAnsi" w:hAnsiTheme="majorHAnsi" w:cstheme="minorBidi"/>
        </w:rPr>
      </w:pPr>
      <w:r>
        <w:rPr>
          <w:rFonts w:asciiTheme="majorHAnsi" w:hAnsiTheme="majorHAnsi" w:cstheme="minorBidi"/>
        </w:rPr>
        <w:t xml:space="preserve">Mesures des puissances et des énergies </w:t>
      </w:r>
    </w:p>
    <w:p w:rsidR="000865A8" w:rsidRDefault="000865A8" w:rsidP="000865A8">
      <w:pPr>
        <w:jc w:val="both"/>
        <w:rPr>
          <w:rFonts w:asciiTheme="majorHAnsi" w:hAnsiTheme="majorHAnsi" w:cstheme="minorBidi"/>
          <w:b/>
        </w:rPr>
      </w:pPr>
      <w:r>
        <w:rPr>
          <w:rFonts w:asciiTheme="majorHAnsi" w:hAnsiTheme="majorHAnsi" w:cstheme="minorBidi"/>
        </w:rPr>
        <w:t xml:space="preserve">               5.6Schémas de câblage d’une installation électrique - Calcul de section</w:t>
      </w:r>
      <w:r>
        <w:rPr>
          <w:rFonts w:asciiTheme="majorHAnsi" w:hAnsiTheme="majorHAnsi" w:cstheme="minorBidi"/>
        </w:rPr>
        <w:br/>
        <w:t xml:space="preserve">                    filaire</w:t>
      </w:r>
      <w:r>
        <w:rPr>
          <w:rFonts w:asciiTheme="majorHAnsi" w:hAnsiTheme="majorHAnsi" w:cstheme="minorBidi"/>
          <w:b/>
          <w:bCs/>
        </w:rPr>
        <w:t>.</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lastRenderedPageBreak/>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Examen: 100%.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Références</w:t>
      </w:r>
      <w:r>
        <w:rPr>
          <w:rFonts w:asciiTheme="majorHAnsi" w:hAnsiTheme="majorHAnsi" w:cstheme="minorBidi"/>
          <w:b/>
        </w:rPr>
        <w:t>:</w:t>
      </w:r>
    </w:p>
    <w:p w:rsidR="000865A8" w:rsidRDefault="000865A8" w:rsidP="005277B7">
      <w:pPr>
        <w:pStyle w:val="Paragraphedeliste"/>
        <w:numPr>
          <w:ilvl w:val="0"/>
          <w:numId w:val="92"/>
        </w:numPr>
        <w:rPr>
          <w:rFonts w:asciiTheme="majorHAnsi" w:hAnsiTheme="majorHAnsi" w:cstheme="minorBidi"/>
        </w:rPr>
      </w:pPr>
      <w:r>
        <w:rPr>
          <w:rFonts w:asciiTheme="majorHAnsi" w:hAnsiTheme="majorHAnsi" w:cstheme="minorBidi"/>
        </w:rPr>
        <w:t>Exercices et problèmes  d’électrotechniques notions de base, réseaux et machines électriques ; Luc Lasne ; édition Dunod 2011.</w:t>
      </w:r>
    </w:p>
    <w:p w:rsidR="000865A8" w:rsidRDefault="000865A8" w:rsidP="005277B7">
      <w:pPr>
        <w:pStyle w:val="Paragraphedeliste"/>
        <w:numPr>
          <w:ilvl w:val="0"/>
          <w:numId w:val="92"/>
        </w:numPr>
        <w:rPr>
          <w:rFonts w:asciiTheme="majorHAnsi" w:hAnsiTheme="majorHAnsi" w:cstheme="minorBidi"/>
        </w:rPr>
      </w:pPr>
      <w:r>
        <w:rPr>
          <w:rFonts w:asciiTheme="majorHAnsi" w:hAnsiTheme="majorHAnsi" w:cstheme="minorBidi"/>
        </w:rPr>
        <w:t>Electrotechnique : modélisation et simulation des machines électriques ; Rachid Abdessemed ; édition Ellipse 2011.</w:t>
      </w:r>
    </w:p>
    <w:p w:rsidR="000865A8" w:rsidRDefault="000865A8" w:rsidP="005277B7">
      <w:pPr>
        <w:pStyle w:val="Paragraphedeliste"/>
        <w:numPr>
          <w:ilvl w:val="0"/>
          <w:numId w:val="92"/>
        </w:numPr>
        <w:rPr>
          <w:rFonts w:asciiTheme="majorHAnsi" w:hAnsiTheme="majorHAnsi" w:cstheme="minorBidi"/>
        </w:rPr>
      </w:pPr>
      <w:r>
        <w:rPr>
          <w:rFonts w:asciiTheme="majorHAnsi" w:hAnsiTheme="majorHAnsi" w:cstheme="minorBidi"/>
        </w:rPr>
        <w:t>Circuits électriques : régime continu, sinusoïdal et impulsionnel, Jean-Paul Bancarel , édition Ellipse 2001.</w:t>
      </w:r>
    </w:p>
    <w:p w:rsidR="000865A8" w:rsidRDefault="000865A8" w:rsidP="005277B7">
      <w:pPr>
        <w:pStyle w:val="Paragraphedeliste"/>
        <w:numPr>
          <w:ilvl w:val="0"/>
          <w:numId w:val="92"/>
        </w:numPr>
        <w:rPr>
          <w:rFonts w:asciiTheme="majorHAnsi" w:hAnsiTheme="majorHAnsi" w:cstheme="minorBidi"/>
        </w:rPr>
      </w:pPr>
      <w:r>
        <w:rPr>
          <w:rFonts w:asciiTheme="majorHAnsi" w:hAnsiTheme="majorHAnsi" w:cstheme="minorBidi"/>
        </w:rPr>
        <w:t>Analyse des circuits électriques, Charle K. Alexander et Matthew Sadiku ; édition de boeck. 2012.</w:t>
      </w:r>
      <w:r>
        <w:rPr>
          <w:rFonts w:asciiTheme="majorHAnsi" w:hAnsiTheme="majorHAnsi" w:cstheme="minorBidi"/>
        </w:rPr>
        <w:br/>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D2.2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2</w:t>
      </w:r>
      <w:r w:rsidRPr="00F84D1C">
        <w:rPr>
          <w:rFonts w:ascii="Cambria" w:hAnsi="Cambria" w:cs="Calibri"/>
          <w:b/>
          <w:bCs/>
          <w:iCs/>
        </w:rPr>
        <w:t>:</w:t>
      </w:r>
      <w:r>
        <w:rPr>
          <w:rFonts w:asciiTheme="majorHAnsi" w:hAnsiTheme="majorHAnsi" w:cstheme="minorBidi"/>
          <w:b/>
        </w:rPr>
        <w:t xml:space="preserve">Science des matériaux </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1</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jc w:val="both"/>
        <w:rPr>
          <w:rFonts w:asciiTheme="majorHAnsi" w:hAnsiTheme="majorHAnsi" w:cstheme="minorBidi"/>
          <w:b/>
          <w:bCs/>
        </w:rPr>
      </w:pPr>
    </w:p>
    <w:p w:rsidR="000865A8" w:rsidRDefault="000865A8" w:rsidP="000865A8">
      <w:pPr>
        <w:autoSpaceDE w:val="0"/>
        <w:autoSpaceDN w:val="0"/>
        <w:adjustRightInd w:val="0"/>
        <w:jc w:val="both"/>
        <w:rPr>
          <w:rFonts w:asciiTheme="majorHAnsi" w:hAnsiTheme="majorHAnsi" w:cstheme="minorBidi"/>
          <w:bCs/>
        </w:rPr>
      </w:pPr>
      <w:r w:rsidRPr="006036EB">
        <w:rPr>
          <w:rFonts w:asciiTheme="majorHAnsi" w:hAnsiTheme="majorHAnsi" w:cstheme="minorBidi"/>
          <w:b/>
          <w:u w:val="thick" w:color="F79646" w:themeColor="accent6"/>
        </w:rPr>
        <w:t>Objectifs de l’enseignement</w:t>
      </w:r>
      <w:r>
        <w:rPr>
          <w:rFonts w:asciiTheme="majorHAnsi" w:hAnsiTheme="majorHAnsi" w:cstheme="minorBidi"/>
          <w:b/>
        </w:rPr>
        <w:t> :</w:t>
      </w:r>
    </w:p>
    <w:p w:rsidR="000865A8" w:rsidRDefault="000865A8" w:rsidP="000865A8">
      <w:pPr>
        <w:jc w:val="both"/>
        <w:rPr>
          <w:rFonts w:asciiTheme="majorHAnsi" w:hAnsiTheme="majorHAnsi" w:cstheme="minorBidi"/>
        </w:rPr>
      </w:pPr>
      <w:r>
        <w:rPr>
          <w:rFonts w:asciiTheme="majorHAnsi" w:hAnsiTheme="majorHAnsi" w:cstheme="minorBidi"/>
        </w:rPr>
        <w:t>Cette matière permet à l’étudiant de connaitre la classification des matériaux ainsi que les notions de base de cristallographie ; les diagrammes d’équilibre et les traitements thermiques</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rPr>
      </w:pPr>
      <w:r w:rsidRPr="006036EB">
        <w:rPr>
          <w:rFonts w:asciiTheme="majorHAnsi" w:hAnsiTheme="majorHAnsi" w:cstheme="minorBidi"/>
          <w:b/>
          <w:u w:val="thick" w:color="F79646" w:themeColor="accent6"/>
        </w:rPr>
        <w:t>Connaissances préalables recommandées</w:t>
      </w:r>
      <w:r>
        <w:rPr>
          <w:rFonts w:asciiTheme="majorHAnsi" w:hAnsiTheme="majorHAnsi" w:cstheme="minorBidi"/>
          <w:b/>
        </w:rPr>
        <w:t> :</w:t>
      </w:r>
    </w:p>
    <w:p w:rsidR="000865A8" w:rsidRDefault="000865A8" w:rsidP="000865A8">
      <w:pPr>
        <w:jc w:val="both"/>
        <w:rPr>
          <w:rFonts w:asciiTheme="majorHAnsi" w:hAnsiTheme="majorHAnsi" w:cstheme="minorBidi"/>
        </w:rPr>
      </w:pPr>
      <w:r>
        <w:rPr>
          <w:rFonts w:asciiTheme="majorHAnsi" w:hAnsiTheme="majorHAnsi" w:cstheme="minorBidi"/>
        </w:rPr>
        <w:t>Les matières fondamentales du S1 et S2.</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Contenu de la matière</w:t>
      </w:r>
      <w:r>
        <w:rPr>
          <w:rFonts w:asciiTheme="majorHAnsi" w:hAnsiTheme="majorHAnsi" w:cstheme="minorBidi"/>
          <w:b/>
        </w:rPr>
        <w:t> : </w:t>
      </w:r>
    </w:p>
    <w:p w:rsidR="000865A8" w:rsidRDefault="000865A8" w:rsidP="000865A8">
      <w:pPr>
        <w:rPr>
          <w:rFonts w:asciiTheme="majorHAnsi" w:hAnsiTheme="majorHAnsi" w:cstheme="minorBidi"/>
        </w:rPr>
      </w:pPr>
    </w:p>
    <w:p w:rsidR="000865A8" w:rsidRDefault="000865A8" w:rsidP="000865A8">
      <w:pPr>
        <w:rPr>
          <w:rFonts w:asciiTheme="majorHAnsi" w:hAnsiTheme="majorHAnsi" w:cstheme="minorBidi"/>
          <w:b/>
          <w:bCs/>
        </w:rPr>
      </w:pPr>
      <w:r>
        <w:rPr>
          <w:rFonts w:asciiTheme="majorHAnsi" w:hAnsiTheme="majorHAnsi" w:cstheme="minorBidi"/>
          <w:b/>
          <w:bCs/>
        </w:rPr>
        <w:t xml:space="preserve">Chapitre 1 : </w:t>
      </w:r>
      <w:r>
        <w:rPr>
          <w:rFonts w:asciiTheme="majorHAnsi" w:hAnsiTheme="majorHAnsi" w:cstheme="minorBidi"/>
        </w:rPr>
        <w:t>Généralités</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t xml:space="preserve">  (03 semaines)</w:t>
      </w:r>
    </w:p>
    <w:p w:rsidR="000865A8" w:rsidRDefault="000865A8" w:rsidP="005277B7">
      <w:pPr>
        <w:numPr>
          <w:ilvl w:val="1"/>
          <w:numId w:val="97"/>
        </w:numPr>
        <w:rPr>
          <w:rFonts w:asciiTheme="majorHAnsi" w:hAnsiTheme="majorHAnsi" w:cstheme="minorBidi"/>
        </w:rPr>
      </w:pPr>
      <w:r>
        <w:rPr>
          <w:rFonts w:asciiTheme="majorHAnsi" w:hAnsiTheme="majorHAnsi" w:cstheme="minorBidi"/>
        </w:rPr>
        <w:t>Classification des matériaux :</w:t>
      </w:r>
    </w:p>
    <w:p w:rsidR="000865A8" w:rsidRDefault="000865A8" w:rsidP="005277B7">
      <w:pPr>
        <w:numPr>
          <w:ilvl w:val="2"/>
          <w:numId w:val="97"/>
        </w:numPr>
        <w:rPr>
          <w:rFonts w:asciiTheme="majorHAnsi" w:hAnsiTheme="majorHAnsi" w:cstheme="minorBidi"/>
        </w:rPr>
      </w:pPr>
      <w:r>
        <w:rPr>
          <w:rFonts w:asciiTheme="majorHAnsi" w:hAnsiTheme="majorHAnsi" w:cstheme="minorBidi"/>
        </w:rPr>
        <w:t>Les métaux et alliages</w:t>
      </w:r>
    </w:p>
    <w:p w:rsidR="000865A8" w:rsidRDefault="000865A8" w:rsidP="005277B7">
      <w:pPr>
        <w:numPr>
          <w:ilvl w:val="2"/>
          <w:numId w:val="97"/>
        </w:numPr>
        <w:rPr>
          <w:rFonts w:asciiTheme="majorHAnsi" w:hAnsiTheme="majorHAnsi" w:cstheme="minorBidi"/>
        </w:rPr>
      </w:pPr>
      <w:r>
        <w:rPr>
          <w:rFonts w:asciiTheme="majorHAnsi" w:hAnsiTheme="majorHAnsi" w:cstheme="minorBidi"/>
        </w:rPr>
        <w:t>Les céramiques et les verres</w:t>
      </w:r>
    </w:p>
    <w:p w:rsidR="000865A8" w:rsidRDefault="000865A8" w:rsidP="005277B7">
      <w:pPr>
        <w:numPr>
          <w:ilvl w:val="2"/>
          <w:numId w:val="97"/>
        </w:numPr>
        <w:rPr>
          <w:rFonts w:asciiTheme="majorHAnsi" w:hAnsiTheme="majorHAnsi" w:cstheme="minorBidi"/>
        </w:rPr>
      </w:pPr>
      <w:r>
        <w:rPr>
          <w:rFonts w:asciiTheme="majorHAnsi" w:hAnsiTheme="majorHAnsi" w:cstheme="minorBidi"/>
        </w:rPr>
        <w:t>Les polymères</w:t>
      </w:r>
    </w:p>
    <w:p w:rsidR="000865A8" w:rsidRDefault="000865A8" w:rsidP="005277B7">
      <w:pPr>
        <w:numPr>
          <w:ilvl w:val="2"/>
          <w:numId w:val="97"/>
        </w:numPr>
        <w:rPr>
          <w:rFonts w:asciiTheme="majorHAnsi" w:hAnsiTheme="majorHAnsi" w:cstheme="minorBidi"/>
        </w:rPr>
      </w:pPr>
      <w:r>
        <w:rPr>
          <w:rFonts w:asciiTheme="majorHAnsi" w:hAnsiTheme="majorHAnsi" w:cstheme="minorBidi"/>
        </w:rPr>
        <w:t>Les matériaux composites</w:t>
      </w:r>
    </w:p>
    <w:p w:rsidR="000865A8" w:rsidRDefault="000865A8" w:rsidP="005277B7">
      <w:pPr>
        <w:pStyle w:val="Paragraphedeliste"/>
        <w:numPr>
          <w:ilvl w:val="1"/>
          <w:numId w:val="97"/>
        </w:numPr>
        <w:rPr>
          <w:rFonts w:asciiTheme="majorHAnsi" w:hAnsiTheme="majorHAnsi" w:cstheme="minorBidi"/>
        </w:rPr>
      </w:pPr>
      <w:r>
        <w:rPr>
          <w:rFonts w:asciiTheme="majorHAnsi" w:hAnsiTheme="majorHAnsi" w:cstheme="minorBidi"/>
        </w:rPr>
        <w:t>Domaines d’utilisations</w:t>
      </w:r>
    </w:p>
    <w:p w:rsidR="000865A8" w:rsidRDefault="000865A8" w:rsidP="000865A8">
      <w:pPr>
        <w:ind w:left="708"/>
        <w:rPr>
          <w:rFonts w:asciiTheme="majorHAnsi" w:hAnsiTheme="majorHAnsi" w:cstheme="minorBidi"/>
        </w:rPr>
      </w:pPr>
      <w:r>
        <w:rPr>
          <w:rFonts w:asciiTheme="majorHAnsi" w:hAnsiTheme="majorHAnsi" w:cstheme="minorBidi"/>
        </w:rPr>
        <w:t>1.3 Structure des matériaux : matériaux amorphes et matériaux cristallins</w:t>
      </w:r>
    </w:p>
    <w:p w:rsidR="000865A8" w:rsidRDefault="000865A8" w:rsidP="000865A8">
      <w:pPr>
        <w:ind w:firstLine="708"/>
        <w:rPr>
          <w:rFonts w:asciiTheme="majorHAnsi" w:hAnsiTheme="majorHAnsi" w:cstheme="minorBidi"/>
        </w:rPr>
      </w:pPr>
      <w:r>
        <w:rPr>
          <w:rFonts w:asciiTheme="majorHAnsi" w:hAnsiTheme="majorHAnsi" w:cstheme="minorBidi"/>
        </w:rPr>
        <w:t>1.4 Notions de cristallographie</w:t>
      </w:r>
    </w:p>
    <w:p w:rsidR="000865A8" w:rsidRDefault="000865A8" w:rsidP="000865A8">
      <w:pPr>
        <w:ind w:firstLine="708"/>
        <w:rPr>
          <w:rFonts w:asciiTheme="majorHAnsi" w:hAnsiTheme="majorHAnsi" w:cstheme="minorBidi"/>
        </w:rPr>
      </w:pPr>
    </w:p>
    <w:p w:rsidR="000865A8" w:rsidRDefault="000865A8" w:rsidP="000865A8">
      <w:pPr>
        <w:rPr>
          <w:rFonts w:asciiTheme="majorHAnsi" w:hAnsiTheme="majorHAnsi" w:cstheme="minorBidi"/>
          <w:b/>
          <w:bCs/>
        </w:rPr>
      </w:pPr>
      <w:r>
        <w:rPr>
          <w:rFonts w:asciiTheme="majorHAnsi" w:hAnsiTheme="majorHAnsi" w:cstheme="minorBidi"/>
          <w:b/>
          <w:bCs/>
        </w:rPr>
        <w:t xml:space="preserve">Chapitre 2 : </w:t>
      </w:r>
      <w:r>
        <w:rPr>
          <w:rFonts w:asciiTheme="majorHAnsi" w:hAnsiTheme="majorHAnsi" w:cstheme="minorBidi"/>
        </w:rPr>
        <w:t>Diagrammes d’équilibre</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t xml:space="preserve">  (04 semaines)</w:t>
      </w:r>
    </w:p>
    <w:p w:rsidR="000865A8" w:rsidRDefault="000865A8" w:rsidP="000865A8">
      <w:pPr>
        <w:ind w:firstLine="708"/>
        <w:rPr>
          <w:rFonts w:asciiTheme="majorHAnsi" w:hAnsiTheme="majorHAnsi" w:cstheme="minorBidi"/>
        </w:rPr>
      </w:pPr>
      <w:r>
        <w:rPr>
          <w:rFonts w:asciiTheme="majorHAnsi" w:hAnsiTheme="majorHAnsi" w:cstheme="minorBidi"/>
        </w:rPr>
        <w:t>2.1 Cristallisation de matériaux</w:t>
      </w:r>
    </w:p>
    <w:p w:rsidR="000865A8" w:rsidRDefault="000865A8" w:rsidP="000865A8">
      <w:pPr>
        <w:ind w:firstLine="708"/>
        <w:rPr>
          <w:rFonts w:asciiTheme="majorHAnsi" w:hAnsiTheme="majorHAnsi" w:cstheme="minorBidi"/>
        </w:rPr>
      </w:pPr>
      <w:r>
        <w:rPr>
          <w:rFonts w:asciiTheme="majorHAnsi" w:hAnsiTheme="majorHAnsi" w:cstheme="minorBidi"/>
        </w:rPr>
        <w:tab/>
        <w:t>2.1.1 Principe de la cristallisation et courbes de refroidissement</w:t>
      </w:r>
    </w:p>
    <w:p w:rsidR="000865A8" w:rsidRDefault="000865A8" w:rsidP="000865A8">
      <w:pPr>
        <w:ind w:left="708" w:firstLine="708"/>
        <w:rPr>
          <w:rFonts w:asciiTheme="majorHAnsi" w:hAnsiTheme="majorHAnsi" w:cstheme="minorBidi"/>
        </w:rPr>
      </w:pPr>
      <w:r>
        <w:rPr>
          <w:rFonts w:asciiTheme="majorHAnsi" w:hAnsiTheme="majorHAnsi" w:cstheme="minorBidi"/>
        </w:rPr>
        <w:t>2.1.2 Cristallisation d’un métal pur</w:t>
      </w:r>
    </w:p>
    <w:p w:rsidR="000865A8" w:rsidRDefault="000865A8" w:rsidP="000865A8">
      <w:pPr>
        <w:ind w:left="708" w:firstLine="708"/>
        <w:rPr>
          <w:rFonts w:asciiTheme="majorHAnsi" w:hAnsiTheme="majorHAnsi" w:cstheme="minorBidi"/>
        </w:rPr>
      </w:pPr>
      <w:r>
        <w:rPr>
          <w:rFonts w:asciiTheme="majorHAnsi" w:hAnsiTheme="majorHAnsi" w:cstheme="minorBidi"/>
        </w:rPr>
        <w:t>2.1.3 Cristallisation d’un alliage</w:t>
      </w:r>
    </w:p>
    <w:p w:rsidR="000865A8" w:rsidRDefault="000865A8" w:rsidP="000865A8">
      <w:pPr>
        <w:ind w:firstLine="708"/>
        <w:rPr>
          <w:rFonts w:asciiTheme="majorHAnsi" w:hAnsiTheme="majorHAnsi" w:cstheme="minorBidi"/>
        </w:rPr>
      </w:pPr>
      <w:r>
        <w:rPr>
          <w:rFonts w:asciiTheme="majorHAnsi" w:hAnsiTheme="majorHAnsi" w:cstheme="minorBidi"/>
        </w:rPr>
        <w:t>2.2 Diagramme d’équilibre de deux métaux complètement miscibles</w:t>
      </w:r>
    </w:p>
    <w:p w:rsidR="000865A8" w:rsidRDefault="000865A8" w:rsidP="000865A8">
      <w:pPr>
        <w:ind w:firstLine="708"/>
        <w:rPr>
          <w:rFonts w:asciiTheme="majorHAnsi" w:hAnsiTheme="majorHAnsi" w:cstheme="minorBidi"/>
        </w:rPr>
      </w:pPr>
      <w:r>
        <w:rPr>
          <w:rFonts w:asciiTheme="majorHAnsi" w:hAnsiTheme="majorHAnsi" w:cstheme="minorBidi"/>
        </w:rPr>
        <w:t xml:space="preserve">2.3 Diagramme d’équilibre de deux métaux partiellement miscibles </w:t>
      </w:r>
    </w:p>
    <w:p w:rsidR="000865A8" w:rsidRDefault="000865A8" w:rsidP="000865A8">
      <w:pPr>
        <w:rPr>
          <w:rFonts w:asciiTheme="majorHAnsi" w:hAnsiTheme="majorHAnsi" w:cstheme="minorBidi"/>
          <w:b/>
          <w:bCs/>
        </w:rPr>
      </w:pPr>
    </w:p>
    <w:p w:rsidR="000865A8" w:rsidRDefault="000865A8" w:rsidP="000865A8">
      <w:pPr>
        <w:rPr>
          <w:rFonts w:asciiTheme="majorHAnsi" w:hAnsiTheme="majorHAnsi" w:cstheme="minorBidi"/>
        </w:rPr>
      </w:pPr>
      <w:r>
        <w:rPr>
          <w:rFonts w:asciiTheme="majorHAnsi" w:hAnsiTheme="majorHAnsi" w:cstheme="minorBidi"/>
          <w:b/>
          <w:bCs/>
        </w:rPr>
        <w:t>Chapitre 3 </w:t>
      </w:r>
      <w:r>
        <w:rPr>
          <w:rFonts w:asciiTheme="majorHAnsi" w:hAnsiTheme="majorHAnsi" w:cstheme="minorBidi"/>
        </w:rPr>
        <w:t>: Diagramme d’équilibre fer-carbone</w:t>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t xml:space="preserve">    (04 semaines)</w:t>
      </w:r>
    </w:p>
    <w:p w:rsidR="000865A8" w:rsidRDefault="000865A8" w:rsidP="000865A8">
      <w:pPr>
        <w:rPr>
          <w:rFonts w:asciiTheme="majorHAnsi" w:hAnsiTheme="majorHAnsi" w:cstheme="minorBidi"/>
        </w:rPr>
      </w:pPr>
      <w:r>
        <w:rPr>
          <w:rFonts w:asciiTheme="majorHAnsi" w:hAnsiTheme="majorHAnsi" w:cstheme="minorBidi"/>
        </w:rPr>
        <w:tab/>
        <w:t>3.1 Caractéristiques du fer et du carbone</w:t>
      </w:r>
    </w:p>
    <w:p w:rsidR="000865A8" w:rsidRDefault="000865A8" w:rsidP="000865A8">
      <w:pPr>
        <w:rPr>
          <w:rFonts w:asciiTheme="majorHAnsi" w:hAnsiTheme="majorHAnsi" w:cstheme="minorBidi"/>
        </w:rPr>
      </w:pPr>
      <w:r>
        <w:rPr>
          <w:rFonts w:asciiTheme="majorHAnsi" w:hAnsiTheme="majorHAnsi" w:cstheme="minorBidi"/>
        </w:rPr>
        <w:tab/>
        <w:t>3.2 Diagramme d’équilibre fer-carbone</w:t>
      </w:r>
    </w:p>
    <w:p w:rsidR="000865A8" w:rsidRDefault="000865A8" w:rsidP="000865A8">
      <w:pPr>
        <w:rPr>
          <w:rFonts w:asciiTheme="majorHAnsi" w:hAnsiTheme="majorHAnsi" w:cstheme="minorBidi"/>
        </w:rPr>
      </w:pPr>
      <w:r>
        <w:rPr>
          <w:rFonts w:asciiTheme="majorHAnsi" w:hAnsiTheme="majorHAnsi" w:cstheme="minorBidi"/>
        </w:rPr>
        <w:tab/>
        <w:t>3.3 Diagramme d’équilibre fer-cémentite</w:t>
      </w:r>
    </w:p>
    <w:p w:rsidR="000865A8" w:rsidRDefault="000865A8" w:rsidP="000865A8">
      <w:pPr>
        <w:ind w:firstLine="708"/>
        <w:rPr>
          <w:rFonts w:asciiTheme="majorHAnsi" w:hAnsiTheme="majorHAnsi" w:cstheme="minorBidi"/>
        </w:rPr>
      </w:pPr>
      <w:r>
        <w:rPr>
          <w:rFonts w:asciiTheme="majorHAnsi" w:hAnsiTheme="majorHAnsi" w:cstheme="minorBidi"/>
        </w:rPr>
        <w:t>3.4 Désignation normalisée des aciers et des fontes</w:t>
      </w:r>
    </w:p>
    <w:p w:rsidR="000865A8" w:rsidRDefault="000865A8" w:rsidP="000865A8">
      <w:pPr>
        <w:shd w:val="clear" w:color="auto" w:fill="FFFFFF"/>
        <w:ind w:firstLine="708"/>
        <w:jc w:val="both"/>
        <w:rPr>
          <w:rFonts w:asciiTheme="majorHAnsi" w:hAnsiTheme="majorHAnsi" w:cstheme="minorBidi"/>
        </w:rPr>
      </w:pPr>
      <w:r>
        <w:rPr>
          <w:rFonts w:asciiTheme="majorHAnsi" w:hAnsiTheme="majorHAnsi" w:cstheme="minorBidi"/>
        </w:rPr>
        <w:t>3.5 Désignation normalisée d’autres aciers alliés</w:t>
      </w:r>
    </w:p>
    <w:p w:rsidR="000865A8" w:rsidRDefault="000865A8" w:rsidP="000865A8">
      <w:pPr>
        <w:rPr>
          <w:rFonts w:asciiTheme="majorHAnsi" w:hAnsiTheme="majorHAnsi" w:cstheme="minorBidi"/>
          <w:b/>
          <w:bCs/>
        </w:rPr>
      </w:pPr>
      <w:r>
        <w:rPr>
          <w:rFonts w:asciiTheme="majorHAnsi" w:hAnsiTheme="majorHAnsi" w:cstheme="minorBidi"/>
          <w:b/>
          <w:bCs/>
        </w:rPr>
        <w:t xml:space="preserve">Chapitre 4 : </w:t>
      </w:r>
      <w:r>
        <w:rPr>
          <w:rFonts w:asciiTheme="majorHAnsi" w:hAnsiTheme="majorHAnsi" w:cstheme="minorBidi"/>
        </w:rPr>
        <w:t>Traitements thermique  et traitement thermochimique de diffusion</w:t>
      </w:r>
      <w:r>
        <w:rPr>
          <w:rFonts w:asciiTheme="majorHAnsi" w:hAnsiTheme="majorHAnsi" w:cstheme="minorBidi"/>
          <w:b/>
          <w:bCs/>
        </w:rPr>
        <w:tab/>
      </w:r>
    </w:p>
    <w:p w:rsidR="000865A8" w:rsidRDefault="000865A8" w:rsidP="000865A8">
      <w:pPr>
        <w:rPr>
          <w:rFonts w:asciiTheme="majorHAnsi" w:hAnsiTheme="majorHAnsi" w:cstheme="minorBidi"/>
          <w:b/>
          <w:bCs/>
        </w:rPr>
      </w:pP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r>
      <w:r>
        <w:rPr>
          <w:rFonts w:asciiTheme="majorHAnsi" w:hAnsiTheme="majorHAnsi" w:cstheme="minorBidi"/>
          <w:b/>
          <w:bCs/>
        </w:rPr>
        <w:tab/>
        <w:t xml:space="preserve">    (03 semaines)</w:t>
      </w:r>
    </w:p>
    <w:p w:rsidR="000865A8" w:rsidRDefault="000865A8" w:rsidP="005277B7">
      <w:pPr>
        <w:pStyle w:val="Paragraphedeliste"/>
        <w:numPr>
          <w:ilvl w:val="0"/>
          <w:numId w:val="98"/>
        </w:numPr>
        <w:shd w:val="clear" w:color="auto" w:fill="FFFFFF"/>
        <w:jc w:val="both"/>
        <w:rPr>
          <w:rFonts w:asciiTheme="majorHAnsi" w:hAnsiTheme="majorHAnsi" w:cstheme="minorBidi"/>
        </w:rPr>
      </w:pPr>
      <w:r>
        <w:rPr>
          <w:rFonts w:asciiTheme="majorHAnsi" w:hAnsiTheme="majorHAnsi" w:cstheme="minorBidi"/>
        </w:rPr>
        <w:t>Traitements thermiques</w:t>
      </w:r>
    </w:p>
    <w:p w:rsidR="000865A8" w:rsidRDefault="000865A8" w:rsidP="000865A8">
      <w:pPr>
        <w:shd w:val="clear" w:color="auto" w:fill="FFFFFF"/>
        <w:ind w:left="708" w:firstLine="708"/>
        <w:jc w:val="both"/>
        <w:rPr>
          <w:rFonts w:asciiTheme="majorHAnsi" w:hAnsiTheme="majorHAnsi" w:cstheme="minorBidi"/>
        </w:rPr>
      </w:pPr>
      <w:r>
        <w:rPr>
          <w:rFonts w:asciiTheme="majorHAnsi" w:hAnsiTheme="majorHAnsi" w:cstheme="minorBidi"/>
        </w:rPr>
        <w:t>Recuit</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rPr>
        <w:tab/>
      </w:r>
      <w:r>
        <w:rPr>
          <w:rFonts w:asciiTheme="majorHAnsi" w:hAnsiTheme="majorHAnsi" w:cstheme="minorBidi"/>
        </w:rPr>
        <w:tab/>
        <w:t>Trempe</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rPr>
        <w:tab/>
      </w:r>
      <w:r>
        <w:rPr>
          <w:rFonts w:asciiTheme="majorHAnsi" w:hAnsiTheme="majorHAnsi" w:cstheme="minorBidi"/>
        </w:rPr>
        <w:tab/>
        <w:t>Revenu</w:t>
      </w:r>
    </w:p>
    <w:p w:rsidR="000865A8" w:rsidRDefault="000865A8" w:rsidP="005277B7">
      <w:pPr>
        <w:pStyle w:val="Paragraphedeliste"/>
        <w:numPr>
          <w:ilvl w:val="0"/>
          <w:numId w:val="98"/>
        </w:numPr>
        <w:shd w:val="clear" w:color="auto" w:fill="FFFFFF"/>
        <w:jc w:val="both"/>
        <w:rPr>
          <w:rFonts w:asciiTheme="majorHAnsi" w:hAnsiTheme="majorHAnsi" w:cstheme="minorBidi"/>
        </w:rPr>
      </w:pPr>
      <w:r>
        <w:rPr>
          <w:rFonts w:asciiTheme="majorHAnsi" w:hAnsiTheme="majorHAnsi" w:cstheme="minorBidi"/>
        </w:rPr>
        <w:t>Traitements thermochimiques</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rPr>
        <w:tab/>
      </w:r>
      <w:r>
        <w:rPr>
          <w:rFonts w:asciiTheme="majorHAnsi" w:hAnsiTheme="majorHAnsi" w:cstheme="minorBidi"/>
        </w:rPr>
        <w:tab/>
        <w:t>Cémentation</w:t>
      </w:r>
    </w:p>
    <w:p w:rsidR="000865A8" w:rsidRDefault="000865A8" w:rsidP="000865A8">
      <w:pPr>
        <w:shd w:val="clear" w:color="auto" w:fill="FFFFFF"/>
        <w:jc w:val="both"/>
        <w:rPr>
          <w:rFonts w:asciiTheme="majorHAnsi" w:hAnsiTheme="majorHAnsi" w:cstheme="minorBidi"/>
        </w:rPr>
      </w:pPr>
      <w:r>
        <w:rPr>
          <w:rFonts w:asciiTheme="majorHAnsi" w:hAnsiTheme="majorHAnsi" w:cstheme="minorBidi"/>
        </w:rPr>
        <w:tab/>
      </w:r>
      <w:r>
        <w:rPr>
          <w:rFonts w:asciiTheme="majorHAnsi" w:hAnsiTheme="majorHAnsi" w:cstheme="minorBidi"/>
        </w:rPr>
        <w:tab/>
        <w:t>Nitruration</w:t>
      </w:r>
    </w:p>
    <w:p w:rsidR="000865A8" w:rsidRDefault="000865A8" w:rsidP="000865A8">
      <w:pPr>
        <w:jc w:val="both"/>
        <w:rPr>
          <w:rFonts w:asciiTheme="majorHAnsi" w:hAnsiTheme="majorHAnsi" w:cstheme="minorBidi"/>
        </w:rPr>
      </w:pPr>
      <w:r>
        <w:rPr>
          <w:rFonts w:asciiTheme="majorHAnsi" w:hAnsiTheme="majorHAnsi" w:cstheme="minorBidi"/>
        </w:rPr>
        <w:tab/>
      </w:r>
      <w:r>
        <w:rPr>
          <w:rFonts w:asciiTheme="majorHAnsi" w:hAnsiTheme="majorHAnsi" w:cstheme="minorBidi"/>
        </w:rPr>
        <w:tab/>
        <w:t>Carbonitruration</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Mode d’évaluation</w:t>
      </w:r>
      <w:r>
        <w:rPr>
          <w:rFonts w:asciiTheme="majorHAnsi" w:hAnsiTheme="majorHAnsi" w:cstheme="minorBidi"/>
          <w:b/>
        </w:rPr>
        <w:t> : </w:t>
      </w:r>
    </w:p>
    <w:p w:rsidR="000865A8" w:rsidRDefault="000865A8" w:rsidP="000865A8">
      <w:pPr>
        <w:jc w:val="both"/>
        <w:rPr>
          <w:rFonts w:asciiTheme="majorHAnsi" w:hAnsiTheme="majorHAnsi" w:cstheme="minorBidi"/>
          <w:b/>
        </w:rPr>
      </w:pPr>
      <w:r>
        <w:rPr>
          <w:rFonts w:asciiTheme="majorHAnsi" w:eastAsiaTheme="minorHAnsi" w:hAnsiTheme="majorHAnsi" w:cstheme="minorBidi"/>
          <w:lang w:eastAsia="en-US"/>
        </w:rPr>
        <w:t>Examen: 100%.</w:t>
      </w: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r w:rsidRPr="006036EB">
        <w:rPr>
          <w:rFonts w:asciiTheme="majorHAnsi" w:hAnsiTheme="majorHAnsi" w:cstheme="minorBidi"/>
          <w:b/>
          <w:u w:val="thick" w:color="F79646" w:themeColor="accent6"/>
        </w:rPr>
        <w:t>Références</w:t>
      </w:r>
      <w:r>
        <w:rPr>
          <w:rFonts w:asciiTheme="majorHAnsi" w:hAnsiTheme="majorHAnsi" w:cstheme="minorBidi"/>
          <w:b/>
        </w:rPr>
        <w:t>:</w:t>
      </w:r>
    </w:p>
    <w:p w:rsidR="000865A8" w:rsidRPr="006036EB" w:rsidRDefault="000865A8" w:rsidP="005277B7">
      <w:pPr>
        <w:pStyle w:val="Paragraphedeliste"/>
        <w:numPr>
          <w:ilvl w:val="0"/>
          <w:numId w:val="92"/>
        </w:numPr>
        <w:shd w:val="clear" w:color="auto" w:fill="FFFFFF"/>
        <w:outlineLvl w:val="0"/>
        <w:rPr>
          <w:rFonts w:ascii="Cambria" w:hAnsi="Cambria" w:cstheme="minorBidi"/>
        </w:rPr>
      </w:pPr>
      <w:r w:rsidRPr="006036EB">
        <w:rPr>
          <w:rFonts w:ascii="Cambria" w:hAnsi="Cambria" w:cstheme="minorBidi"/>
          <w:kern w:val="36"/>
        </w:rPr>
        <w:t xml:space="preserve">Science et génie des matériaux ; </w:t>
      </w:r>
      <w:r w:rsidRPr="006036EB">
        <w:rPr>
          <w:rFonts w:ascii="Cambria" w:hAnsi="Cambria" w:cstheme="minorBidi"/>
        </w:rPr>
        <w:t>De </w:t>
      </w:r>
      <w:hyperlink r:id="rId35" w:history="1">
        <w:r w:rsidRPr="006036EB">
          <w:rPr>
            <w:rStyle w:val="Lienhypertexte"/>
            <w:rFonts w:ascii="Cambria" w:hAnsi="Cambria" w:cstheme="minorBidi"/>
            <w:color w:val="auto"/>
          </w:rPr>
          <w:t>William D. Callister</w:t>
        </w:r>
      </w:hyperlink>
      <w:r w:rsidRPr="006036EB">
        <w:rPr>
          <w:rFonts w:ascii="Cambria" w:hAnsi="Cambria" w:cstheme="minorBidi"/>
        </w:rPr>
        <w:t>.Dunod.</w:t>
      </w:r>
    </w:p>
    <w:p w:rsidR="000865A8" w:rsidRPr="006036EB" w:rsidRDefault="000865A8" w:rsidP="005277B7">
      <w:pPr>
        <w:pStyle w:val="Paragraphedeliste"/>
        <w:numPr>
          <w:ilvl w:val="0"/>
          <w:numId w:val="92"/>
        </w:numPr>
        <w:shd w:val="clear" w:color="auto" w:fill="FFFFFF"/>
        <w:rPr>
          <w:rFonts w:ascii="Cambria" w:hAnsi="Cambria" w:cstheme="minorBidi"/>
        </w:rPr>
      </w:pPr>
      <w:r w:rsidRPr="006036EB">
        <w:rPr>
          <w:rFonts w:ascii="Cambria" w:hAnsi="Cambria" w:cstheme="minorBidi"/>
        </w:rPr>
        <w:t>Matériaux. T1 Propriétés, applications et conception, Michael F. Ashby, David R. H. Jones Collection: Sciences Sup, Dunod</w:t>
      </w:r>
    </w:p>
    <w:p w:rsidR="000865A8" w:rsidRPr="006036EB" w:rsidRDefault="000865A8" w:rsidP="005277B7">
      <w:pPr>
        <w:pStyle w:val="Paragraphedeliste"/>
        <w:numPr>
          <w:ilvl w:val="0"/>
          <w:numId w:val="92"/>
        </w:numPr>
        <w:shd w:val="clear" w:color="auto" w:fill="FFFFFF"/>
        <w:rPr>
          <w:rFonts w:ascii="Cambria" w:hAnsi="Cambria" w:cstheme="minorBidi"/>
        </w:rPr>
      </w:pPr>
      <w:r w:rsidRPr="006036EB">
        <w:rPr>
          <w:rFonts w:ascii="Cambria" w:hAnsi="Cambria" w:cstheme="minorBidi"/>
        </w:rPr>
        <w:t>Matériaux. T2 Microstructures, mise en œuvre et conception ; Michael F. Ashby, David R. H. Jones Collection: Sciences Sup, Dunod</w:t>
      </w:r>
    </w:p>
    <w:p w:rsidR="000865A8" w:rsidRPr="006036EB" w:rsidRDefault="000865A8" w:rsidP="005277B7">
      <w:pPr>
        <w:pStyle w:val="Paragraphedeliste"/>
        <w:numPr>
          <w:ilvl w:val="0"/>
          <w:numId w:val="92"/>
        </w:numPr>
        <w:shd w:val="clear" w:color="auto" w:fill="FFFFFF"/>
        <w:spacing w:after="120"/>
        <w:textAlignment w:val="baseline"/>
        <w:outlineLvl w:val="0"/>
        <w:rPr>
          <w:rFonts w:ascii="Cambria" w:hAnsi="Cambria" w:cstheme="minorBidi"/>
          <w:shd w:val="clear" w:color="auto" w:fill="FFFFFF"/>
        </w:rPr>
      </w:pPr>
      <w:r w:rsidRPr="006036EB">
        <w:rPr>
          <w:rFonts w:ascii="Cambria" w:hAnsi="Cambria" w:cstheme="minorBidi"/>
          <w:kern w:val="36"/>
        </w:rPr>
        <w:t xml:space="preserve">Des matériaux, Jean-Marie Dorlot, Jean-Paul Baïlon. </w:t>
      </w:r>
      <w:r w:rsidRPr="006036EB">
        <w:rPr>
          <w:rFonts w:ascii="Cambria" w:hAnsi="Cambria" w:cstheme="minorBidi"/>
          <w:shd w:val="clear" w:color="auto" w:fill="FFFFFF"/>
        </w:rPr>
        <w:t>Presses internationales Polytechnique.</w:t>
      </w:r>
    </w:p>
    <w:p w:rsidR="000865A8" w:rsidRPr="006036EB" w:rsidRDefault="000865A8" w:rsidP="005277B7">
      <w:pPr>
        <w:pStyle w:val="Titre1"/>
        <w:numPr>
          <w:ilvl w:val="0"/>
          <w:numId w:val="92"/>
        </w:numPr>
        <w:shd w:val="clear" w:color="auto" w:fill="FFFFFF"/>
        <w:rPr>
          <w:rFonts w:ascii="Cambria" w:hAnsi="Cambria" w:cstheme="minorBidi"/>
          <w:b w:val="0"/>
          <w:bCs w:val="0"/>
        </w:rPr>
      </w:pPr>
      <w:r w:rsidRPr="006036EB">
        <w:rPr>
          <w:rFonts w:ascii="Cambria" w:hAnsi="Cambria" w:cstheme="minorBidi"/>
          <w:b w:val="0"/>
          <w:bCs w:val="0"/>
        </w:rPr>
        <w:t>Structures et matériaux : L'explication mécanique des formes, James Gordon</w:t>
      </w:r>
    </w:p>
    <w:p w:rsidR="000865A8" w:rsidRPr="006036EB" w:rsidRDefault="000865A8" w:rsidP="000865A8">
      <w:pPr>
        <w:jc w:val="both"/>
        <w:rPr>
          <w:rFonts w:ascii="Cambria" w:hAnsi="Cambria" w:cstheme="minorBidi"/>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Default="000865A8" w:rsidP="000865A8">
      <w:pPr>
        <w:spacing w:after="120" w:line="276" w:lineRule="auto"/>
        <w:jc w:val="both"/>
        <w:rPr>
          <w:rFonts w:asciiTheme="majorHAnsi" w:hAnsiTheme="majorHAnsi" w:cstheme="minorBidi"/>
          <w:b/>
        </w:rPr>
      </w:pP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Pr>
          <w:rFonts w:ascii="Cambria" w:hAnsi="Cambria" w:cs="Calibri"/>
          <w:b/>
          <w:bCs/>
          <w:iCs/>
        </w:rPr>
        <w:t>Unité d’enseignement</w:t>
      </w:r>
      <w:r w:rsidRPr="00F84D1C">
        <w:rPr>
          <w:rFonts w:ascii="Cambria" w:hAnsi="Cambria" w:cs="Calibri"/>
          <w:b/>
          <w:bCs/>
          <w:iCs/>
        </w:rPr>
        <w:t>: UE</w:t>
      </w:r>
      <w:r>
        <w:rPr>
          <w:rFonts w:ascii="Cambria" w:hAnsi="Cambria" w:cs="Calibri"/>
          <w:b/>
          <w:bCs/>
          <w:iCs/>
        </w:rPr>
        <w:t>T2.2</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lang w:eastAsia="en-US"/>
        </w:rPr>
      </w:pPr>
      <w:r>
        <w:rPr>
          <w:rFonts w:ascii="Cambria" w:hAnsi="Cambria" w:cs="Calibri"/>
          <w:b/>
          <w:bCs/>
          <w:iCs/>
        </w:rPr>
        <w:t>Matière 1</w:t>
      </w:r>
      <w:r w:rsidRPr="00F84D1C">
        <w:rPr>
          <w:rFonts w:ascii="Cambria" w:hAnsi="Cambria" w:cs="Calibri"/>
          <w:b/>
          <w:bCs/>
          <w:iCs/>
        </w:rPr>
        <w:t>:</w:t>
      </w:r>
      <w:r>
        <w:rPr>
          <w:rFonts w:asciiTheme="majorHAnsi" w:hAnsiTheme="majorHAnsi" w:cs="Arial"/>
          <w:b/>
          <w:iCs/>
        </w:rPr>
        <w:t>Techniques d'Expression et de Communication</w:t>
      </w:r>
    </w:p>
    <w:p w:rsidR="000865A8" w:rsidRPr="00F84D1C"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84D1C">
        <w:rPr>
          <w:rFonts w:ascii="Cambria" w:eastAsia="Calibri" w:hAnsi="Cambria" w:cs="Arial"/>
          <w:b/>
          <w:bCs/>
          <w:color w:val="000000"/>
          <w:lang w:eastAsia="en-US"/>
        </w:rPr>
        <w:t xml:space="preserve">VHS: </w:t>
      </w:r>
      <w:r>
        <w:rPr>
          <w:rFonts w:ascii="Cambria" w:eastAsia="Calibri" w:hAnsi="Cambria" w:cs="Arial"/>
          <w:b/>
          <w:bCs/>
          <w:color w:val="000000"/>
          <w:lang w:eastAsia="en-US"/>
        </w:rPr>
        <w:t>22</w:t>
      </w:r>
      <w:r w:rsidRPr="00F84D1C">
        <w:rPr>
          <w:rFonts w:ascii="Cambria" w:eastAsia="Calibri" w:hAnsi="Cambria" w:cs="Arial"/>
          <w:b/>
          <w:bCs/>
          <w:color w:val="000000"/>
          <w:lang w:eastAsia="en-US"/>
        </w:rPr>
        <w:t>h</w:t>
      </w:r>
      <w:r>
        <w:rPr>
          <w:rFonts w:ascii="Cambria" w:eastAsia="Calibri" w:hAnsi="Cambria" w:cs="Arial"/>
          <w:b/>
          <w:bCs/>
          <w:color w:val="000000"/>
          <w:lang w:eastAsia="en-US"/>
        </w:rPr>
        <w:t>3</w:t>
      </w:r>
      <w:r w:rsidRPr="00F84D1C">
        <w:rPr>
          <w:rFonts w:ascii="Cambria" w:eastAsia="Calibri" w:hAnsi="Cambria" w:cs="Arial"/>
          <w:b/>
          <w:bCs/>
          <w:color w:val="000000"/>
          <w:lang w:eastAsia="en-US"/>
        </w:rPr>
        <w:t>0 (</w:t>
      </w:r>
      <w:r>
        <w:rPr>
          <w:rFonts w:ascii="Cambria" w:eastAsia="Calibri" w:hAnsi="Cambria" w:cs="Arial"/>
          <w:b/>
          <w:bCs/>
          <w:color w:val="000000"/>
          <w:lang w:eastAsia="en-US"/>
        </w:rPr>
        <w:t>Cours: 1h30</w:t>
      </w:r>
      <w:r w:rsidRPr="00F84D1C">
        <w:rPr>
          <w:rFonts w:ascii="Cambria" w:eastAsia="Calibri" w:hAnsi="Cambria" w:cs="Arial"/>
          <w:b/>
          <w:bCs/>
          <w:color w:val="000000"/>
          <w:lang w:eastAsia="en-US"/>
        </w:rPr>
        <w:t>)</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Crédits: 1</w:t>
      </w:r>
    </w:p>
    <w:p w:rsidR="000865A8" w:rsidRPr="00FA6B3F" w:rsidRDefault="000865A8" w:rsidP="000865A8">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FA6B3F">
        <w:rPr>
          <w:rFonts w:ascii="Cambria" w:hAnsi="Cambria" w:cs="Calibri"/>
          <w:b/>
          <w:bCs/>
          <w:iCs/>
        </w:rPr>
        <w:t>Coefficient: 1</w:t>
      </w:r>
    </w:p>
    <w:p w:rsidR="000865A8" w:rsidRDefault="000865A8" w:rsidP="000865A8">
      <w:pPr>
        <w:spacing w:after="120" w:line="276" w:lineRule="auto"/>
        <w:jc w:val="both"/>
        <w:rPr>
          <w:rFonts w:asciiTheme="majorHAnsi" w:hAnsiTheme="majorHAnsi" w:cstheme="minorBidi"/>
          <w:b/>
        </w:rPr>
      </w:pPr>
    </w:p>
    <w:p w:rsidR="000865A8" w:rsidRDefault="000865A8" w:rsidP="000865A8">
      <w:pPr>
        <w:jc w:val="both"/>
        <w:rPr>
          <w:rFonts w:asciiTheme="majorHAnsi" w:hAnsiTheme="majorHAnsi" w:cstheme="majorBidi"/>
          <w:i/>
        </w:rPr>
      </w:pPr>
      <w:r w:rsidRPr="006036EB">
        <w:rPr>
          <w:rFonts w:asciiTheme="majorHAnsi" w:hAnsiTheme="majorHAnsi" w:cstheme="majorBidi"/>
          <w:b/>
          <w:u w:val="thick" w:color="F79646" w:themeColor="accent6"/>
        </w:rPr>
        <w:t>Objectifs de l’enseignement</w:t>
      </w:r>
      <w:r>
        <w:rPr>
          <w:rFonts w:asciiTheme="majorHAnsi" w:hAnsiTheme="majorHAnsi" w:cstheme="majorBidi"/>
          <w:b/>
        </w:rPr>
        <w:t>:</w:t>
      </w:r>
    </w:p>
    <w:p w:rsidR="000865A8" w:rsidRDefault="000865A8" w:rsidP="000865A8">
      <w:pPr>
        <w:spacing w:line="276" w:lineRule="auto"/>
        <w:jc w:val="both"/>
        <w:rPr>
          <w:rFonts w:asciiTheme="majorHAnsi" w:eastAsia="Times New Roman" w:hAnsiTheme="majorHAnsi" w:cstheme="minorBidi"/>
          <w:lang w:eastAsia="fr-FR"/>
        </w:rPr>
      </w:pPr>
      <w:r>
        <w:rPr>
          <w:rFonts w:asciiTheme="majorHAnsi" w:eastAsia="Times New Roman" w:hAnsiTheme="majorHAnsi" w:cstheme="minorBidi"/>
          <w:lang w:eastAsia="fr-FR"/>
        </w:rPr>
        <w:t>Cet enseignement vise à développer les compétences de l’étudiant, sur le plan personnel ou professionnel, dans le domaine de la communication et des techniques d’expression.</w:t>
      </w:r>
    </w:p>
    <w:p w:rsidR="000865A8" w:rsidRDefault="000865A8" w:rsidP="000865A8">
      <w:pPr>
        <w:adjustRightInd w:val="0"/>
        <w:jc w:val="both"/>
        <w:rPr>
          <w:rFonts w:asciiTheme="majorHAnsi" w:hAnsiTheme="majorHAnsi" w:cstheme="majorBidi"/>
          <w:b/>
          <w:bCs/>
        </w:rPr>
      </w:pPr>
    </w:p>
    <w:p w:rsidR="000865A8" w:rsidRDefault="000865A8" w:rsidP="000865A8">
      <w:pPr>
        <w:jc w:val="both"/>
        <w:rPr>
          <w:rFonts w:asciiTheme="majorHAnsi" w:hAnsiTheme="majorHAnsi" w:cstheme="majorBidi"/>
          <w:i/>
        </w:rPr>
      </w:pPr>
      <w:r w:rsidRPr="006036EB">
        <w:rPr>
          <w:rFonts w:asciiTheme="majorHAnsi" w:hAnsiTheme="majorHAnsi" w:cstheme="majorBidi"/>
          <w:b/>
          <w:u w:val="thick" w:color="F79646" w:themeColor="accent6"/>
        </w:rPr>
        <w:t>Connaissances préalables recommandées</w:t>
      </w:r>
      <w:r>
        <w:rPr>
          <w:rFonts w:asciiTheme="majorHAnsi" w:hAnsiTheme="majorHAnsi" w:cstheme="majorBidi"/>
          <w:b/>
        </w:rPr>
        <w:t xml:space="preserve">: </w:t>
      </w:r>
    </w:p>
    <w:p w:rsidR="000865A8" w:rsidRDefault="000865A8" w:rsidP="000865A8">
      <w:pPr>
        <w:spacing w:line="276" w:lineRule="auto"/>
        <w:jc w:val="both"/>
        <w:rPr>
          <w:rFonts w:asciiTheme="majorHAnsi" w:hAnsiTheme="majorHAnsi" w:cstheme="minorBidi"/>
        </w:rPr>
      </w:pPr>
      <w:r>
        <w:rPr>
          <w:rFonts w:asciiTheme="majorHAnsi" w:hAnsiTheme="majorHAnsi" w:cstheme="minorBidi"/>
        </w:rPr>
        <w:t>Langues (Arabe ; Français ; Anglais)</w:t>
      </w:r>
    </w:p>
    <w:p w:rsidR="000865A8" w:rsidRDefault="000865A8" w:rsidP="000865A8">
      <w:pPr>
        <w:ind w:right="282"/>
        <w:jc w:val="both"/>
        <w:rPr>
          <w:rFonts w:asciiTheme="majorHAnsi" w:hAnsiTheme="majorHAnsi" w:cs="Arial"/>
          <w:b/>
        </w:rPr>
      </w:pPr>
    </w:p>
    <w:p w:rsidR="000865A8" w:rsidRDefault="000865A8" w:rsidP="000865A8">
      <w:pPr>
        <w:adjustRightInd w:val="0"/>
        <w:jc w:val="both"/>
        <w:rPr>
          <w:rFonts w:asciiTheme="majorHAnsi" w:hAnsiTheme="majorHAnsi" w:cstheme="majorBidi"/>
          <w:b/>
          <w:bCs/>
        </w:rPr>
      </w:pPr>
      <w:r w:rsidRPr="006036EB">
        <w:rPr>
          <w:rFonts w:asciiTheme="majorHAnsi" w:hAnsiTheme="majorHAnsi" w:cstheme="majorBidi"/>
          <w:b/>
          <w:bCs/>
          <w:u w:val="thick" w:color="F79646" w:themeColor="accent6"/>
        </w:rPr>
        <w:t>Contenu de la matière</w:t>
      </w:r>
      <w:r>
        <w:rPr>
          <w:rFonts w:asciiTheme="majorHAnsi" w:hAnsiTheme="majorHAnsi" w:cstheme="majorBidi"/>
          <w:b/>
          <w:bCs/>
        </w:rPr>
        <w:t xml:space="preserve"> :</w:t>
      </w:r>
    </w:p>
    <w:p w:rsidR="000865A8" w:rsidRDefault="000865A8" w:rsidP="000865A8">
      <w:pPr>
        <w:jc w:val="both"/>
        <w:rPr>
          <w:rFonts w:asciiTheme="majorHAnsi" w:hAnsiTheme="majorHAnsi"/>
        </w:rPr>
      </w:pPr>
    </w:p>
    <w:p w:rsidR="000865A8" w:rsidRDefault="000865A8" w:rsidP="000865A8">
      <w:pPr>
        <w:jc w:val="both"/>
        <w:rPr>
          <w:rFonts w:asciiTheme="majorHAnsi" w:hAnsiTheme="majorHAnsi"/>
        </w:rPr>
      </w:pPr>
      <w:r>
        <w:rPr>
          <w:rFonts w:asciiTheme="majorHAnsi" w:hAnsiTheme="majorHAnsi"/>
          <w:b/>
          <w:bCs/>
        </w:rPr>
        <w:t xml:space="preserve">Chapitre 1: </w:t>
      </w:r>
      <w:r>
        <w:rPr>
          <w:rFonts w:asciiTheme="majorHAnsi" w:hAnsiTheme="majorHAnsi" w:cstheme="minorBidi"/>
          <w:b/>
          <w:bCs/>
        </w:rPr>
        <w:t>Rechercher, analyser et organiser l’information</w:t>
      </w:r>
      <w:r>
        <w:rPr>
          <w:rFonts w:asciiTheme="majorHAnsi" w:hAnsiTheme="majorHAnsi"/>
        </w:rPr>
        <w:tab/>
      </w:r>
      <w:r>
        <w:rPr>
          <w:rFonts w:asciiTheme="majorHAnsi" w:hAnsiTheme="majorHAnsi"/>
          <w:b/>
          <w:bCs/>
        </w:rPr>
        <w:t>3 semaines</w:t>
      </w:r>
    </w:p>
    <w:p w:rsidR="000865A8" w:rsidRDefault="000865A8" w:rsidP="000865A8">
      <w:pPr>
        <w:autoSpaceDE w:val="0"/>
        <w:autoSpaceDN w:val="0"/>
        <w:adjustRightInd w:val="0"/>
        <w:jc w:val="both"/>
        <w:rPr>
          <w:rFonts w:asciiTheme="majorHAnsi" w:hAnsiTheme="majorHAnsi" w:cstheme="minorBidi"/>
        </w:rPr>
      </w:pPr>
      <w:r>
        <w:rPr>
          <w:rFonts w:asciiTheme="majorHAnsi" w:hAnsiTheme="majorHAnsi" w:cstheme="minorBidi"/>
        </w:rPr>
        <w:t>Identifier et utiliser les lieux, outils et ressources documentaires, Comprendre et analyser des documents, Constituer et actualiser une documentation.</w:t>
      </w:r>
    </w:p>
    <w:p w:rsidR="000865A8" w:rsidRDefault="000865A8" w:rsidP="000865A8">
      <w:pPr>
        <w:jc w:val="both"/>
        <w:rPr>
          <w:rFonts w:asciiTheme="majorHAnsi" w:hAnsiTheme="majorHAnsi"/>
        </w:rPr>
      </w:pPr>
    </w:p>
    <w:p w:rsidR="000865A8" w:rsidRDefault="000865A8" w:rsidP="000865A8">
      <w:pPr>
        <w:jc w:val="both"/>
        <w:rPr>
          <w:rFonts w:asciiTheme="majorHAnsi" w:hAnsiTheme="majorHAnsi"/>
        </w:rPr>
      </w:pPr>
      <w:r>
        <w:rPr>
          <w:rFonts w:asciiTheme="majorHAnsi" w:hAnsiTheme="majorHAnsi"/>
          <w:b/>
          <w:bCs/>
        </w:rPr>
        <w:t xml:space="preserve">Chapitre 2: </w:t>
      </w:r>
      <w:r>
        <w:rPr>
          <w:rFonts w:asciiTheme="majorHAnsi" w:hAnsiTheme="majorHAnsi" w:cstheme="minorBidi"/>
          <w:b/>
          <w:bCs/>
        </w:rPr>
        <w:t>Améliorer la capacité d’expression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3 semaines</w:t>
      </w:r>
    </w:p>
    <w:p w:rsidR="000865A8" w:rsidRDefault="000865A8" w:rsidP="000865A8">
      <w:pPr>
        <w:spacing w:after="200" w:line="276" w:lineRule="auto"/>
        <w:jc w:val="both"/>
        <w:rPr>
          <w:rFonts w:asciiTheme="majorHAnsi" w:hAnsiTheme="majorHAnsi" w:cstheme="minorBidi"/>
        </w:rPr>
      </w:pPr>
      <w:r>
        <w:rPr>
          <w:rFonts w:asciiTheme="majorHAnsi" w:hAnsiTheme="majorHAnsi" w:cstheme="minorBidi"/>
        </w:rPr>
        <w:t>Prendre en compte la situation de Communication, Produire un message écrit, Communiquer par oral, Produire un message visuel et audiovisuel.</w:t>
      </w:r>
    </w:p>
    <w:p w:rsidR="000865A8" w:rsidRDefault="000865A8" w:rsidP="000865A8">
      <w:pPr>
        <w:jc w:val="both"/>
        <w:rPr>
          <w:rFonts w:asciiTheme="majorHAnsi" w:hAnsiTheme="majorHAnsi"/>
        </w:rPr>
      </w:pPr>
      <w:r>
        <w:rPr>
          <w:rFonts w:asciiTheme="majorHAnsi" w:hAnsiTheme="majorHAnsi"/>
          <w:b/>
          <w:bCs/>
        </w:rPr>
        <w:t xml:space="preserve">Chapitre 3: </w:t>
      </w:r>
      <w:r>
        <w:rPr>
          <w:rFonts w:asciiTheme="majorHAnsi" w:hAnsiTheme="majorHAnsi" w:cstheme="minorBidi"/>
          <w:b/>
          <w:bCs/>
        </w:rPr>
        <w:t>Améliorer la capacité de communication dans des situations d’interaction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3 semaines</w:t>
      </w:r>
    </w:p>
    <w:p w:rsidR="000865A8" w:rsidRDefault="000865A8" w:rsidP="000865A8">
      <w:pPr>
        <w:autoSpaceDE w:val="0"/>
        <w:autoSpaceDN w:val="0"/>
        <w:adjustRightInd w:val="0"/>
        <w:jc w:val="both"/>
        <w:rPr>
          <w:rFonts w:asciiTheme="majorHAnsi" w:hAnsiTheme="majorHAnsi" w:cstheme="minorBidi"/>
        </w:rPr>
      </w:pPr>
      <w:r>
        <w:rPr>
          <w:rFonts w:asciiTheme="majorHAnsi" w:hAnsiTheme="majorHAnsi" w:cstheme="minorBidi"/>
        </w:rPr>
        <w:t>Analyser le processus de communication Interpersonnelle, Améliorer la capacité de communication en face à face, Améliorer la capacité de communication en groupe.</w:t>
      </w:r>
    </w:p>
    <w:p w:rsidR="000865A8" w:rsidRDefault="000865A8" w:rsidP="000865A8">
      <w:pPr>
        <w:jc w:val="both"/>
        <w:rPr>
          <w:rFonts w:asciiTheme="majorHAnsi" w:hAnsiTheme="majorHAnsi"/>
        </w:rPr>
      </w:pPr>
    </w:p>
    <w:p w:rsidR="000865A8" w:rsidRDefault="000865A8" w:rsidP="000865A8">
      <w:pPr>
        <w:autoSpaceDE w:val="0"/>
        <w:autoSpaceDN w:val="0"/>
        <w:adjustRightInd w:val="0"/>
        <w:jc w:val="both"/>
        <w:rPr>
          <w:rFonts w:asciiTheme="majorHAnsi" w:hAnsiTheme="majorHAnsi"/>
        </w:rPr>
      </w:pPr>
      <w:r>
        <w:rPr>
          <w:rFonts w:asciiTheme="majorHAnsi" w:hAnsiTheme="majorHAnsi"/>
          <w:b/>
          <w:bCs/>
        </w:rPr>
        <w:t xml:space="preserve">Chapitre 4: </w:t>
      </w:r>
      <w:r>
        <w:rPr>
          <w:rFonts w:asciiTheme="majorHAnsi" w:hAnsiTheme="majorHAnsi" w:cstheme="minorBidi"/>
          <w:b/>
          <w:bCs/>
        </w:rPr>
        <w:t>Développer l’autonomie, la capacité d’organisation et de communication dans le cadre d’une démarche de projet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bCs/>
        </w:rPr>
        <w:t>6 semaines</w:t>
      </w:r>
    </w:p>
    <w:p w:rsidR="000865A8" w:rsidRDefault="000865A8" w:rsidP="000865A8">
      <w:pPr>
        <w:autoSpaceDE w:val="0"/>
        <w:autoSpaceDN w:val="0"/>
        <w:adjustRightInd w:val="0"/>
        <w:jc w:val="both"/>
        <w:rPr>
          <w:rFonts w:asciiTheme="majorHAnsi" w:hAnsiTheme="majorHAnsi" w:cstheme="minorBidi"/>
        </w:rPr>
      </w:pPr>
      <w:r>
        <w:rPr>
          <w:rFonts w:asciiTheme="majorHAnsi" w:hAnsiTheme="majorHAnsi" w:cstheme="minorBidi"/>
        </w:rPr>
        <w:t xml:space="preserve">Se situer dans une démarche de projet et de communication, Anticiper l’action, Mettre en œuvre un projet : </w:t>
      </w:r>
      <w:r>
        <w:rPr>
          <w:rFonts w:asciiTheme="majorHAnsi" w:hAnsiTheme="majorHAnsi" w:cs="Arial"/>
          <w:lang w:bidi="ar-DZ"/>
        </w:rPr>
        <w:t>Exposé d’un compte rendu d'un travail pratique (Devoir à domicile).</w:t>
      </w:r>
    </w:p>
    <w:p w:rsidR="000865A8" w:rsidRDefault="000865A8" w:rsidP="000865A8">
      <w:pPr>
        <w:jc w:val="both"/>
        <w:rPr>
          <w:rFonts w:asciiTheme="majorHAnsi" w:hAnsiTheme="majorHAnsi" w:cstheme="majorBidi"/>
          <w:b/>
        </w:rPr>
      </w:pPr>
    </w:p>
    <w:p w:rsidR="000865A8" w:rsidRDefault="000865A8" w:rsidP="000865A8">
      <w:pPr>
        <w:jc w:val="both"/>
        <w:rPr>
          <w:rFonts w:asciiTheme="majorHAnsi" w:hAnsiTheme="majorHAnsi" w:cstheme="majorBidi"/>
          <w:b/>
        </w:rPr>
      </w:pPr>
      <w:r w:rsidRPr="006036EB">
        <w:rPr>
          <w:rFonts w:asciiTheme="majorHAnsi" w:hAnsiTheme="majorHAnsi" w:cstheme="majorBidi"/>
          <w:b/>
          <w:u w:val="thick" w:color="F79646" w:themeColor="accent6"/>
        </w:rPr>
        <w:t>Mode d’évaluation</w:t>
      </w:r>
      <w:r>
        <w:rPr>
          <w:rFonts w:asciiTheme="majorHAnsi" w:hAnsiTheme="majorHAnsi" w:cstheme="majorBidi"/>
          <w:b/>
        </w:rPr>
        <w:t> : </w:t>
      </w:r>
      <w:r>
        <w:rPr>
          <w:rFonts w:asciiTheme="majorHAnsi" w:hAnsiTheme="majorHAnsi" w:cstheme="majorBidi"/>
          <w:bCs/>
        </w:rPr>
        <w:t>Examen final : 100 %.</w:t>
      </w:r>
    </w:p>
    <w:p w:rsidR="000865A8" w:rsidRDefault="000865A8" w:rsidP="000865A8">
      <w:pPr>
        <w:jc w:val="both"/>
        <w:rPr>
          <w:rFonts w:asciiTheme="majorHAnsi" w:hAnsiTheme="majorHAnsi" w:cstheme="majorBidi"/>
          <w:b/>
        </w:rPr>
      </w:pPr>
    </w:p>
    <w:p w:rsidR="000865A8" w:rsidRDefault="000865A8" w:rsidP="000865A8">
      <w:pPr>
        <w:jc w:val="both"/>
        <w:rPr>
          <w:rFonts w:asciiTheme="majorHAnsi" w:hAnsiTheme="majorHAnsi" w:cstheme="majorBidi"/>
          <w:i/>
        </w:rPr>
      </w:pPr>
      <w:r w:rsidRPr="006036EB">
        <w:rPr>
          <w:rFonts w:asciiTheme="majorHAnsi" w:hAnsiTheme="majorHAnsi" w:cstheme="majorBidi"/>
          <w:b/>
          <w:u w:val="thick" w:color="F79646" w:themeColor="accent6"/>
        </w:rPr>
        <w:t>Références</w:t>
      </w:r>
      <w:r>
        <w:rPr>
          <w:rFonts w:asciiTheme="majorHAnsi" w:hAnsiTheme="majorHAnsi" w:cstheme="majorBidi"/>
          <w:b/>
        </w:rPr>
        <w:t>:</w:t>
      </w:r>
    </w:p>
    <w:p w:rsidR="000865A8" w:rsidRDefault="000865A8" w:rsidP="000865A8">
      <w:pPr>
        <w:jc w:val="both"/>
        <w:rPr>
          <w:rFonts w:asciiTheme="majorHAnsi" w:hAnsiTheme="majorHAnsi" w:cstheme="minorBidi"/>
          <w:bCs/>
          <w:iCs/>
        </w:rPr>
      </w:pPr>
      <w:r>
        <w:rPr>
          <w:rFonts w:asciiTheme="majorHAnsi" w:hAnsiTheme="majorHAnsi" w:cstheme="majorBidi"/>
          <w:iCs/>
        </w:rPr>
        <w:t xml:space="preserve">1- </w:t>
      </w:r>
      <w:r>
        <w:rPr>
          <w:rFonts w:asciiTheme="majorHAnsi" w:hAnsiTheme="majorHAnsi" w:cstheme="minorBidi"/>
          <w:bCs/>
          <w:iCs/>
        </w:rPr>
        <w:t xml:space="preserve">Jean-Denis Commeignes 12 méthodes de communications écrites et orale – 4éme </w:t>
      </w:r>
    </w:p>
    <w:p w:rsidR="000865A8" w:rsidRDefault="000865A8" w:rsidP="000865A8">
      <w:pPr>
        <w:jc w:val="both"/>
        <w:rPr>
          <w:rFonts w:asciiTheme="majorHAnsi" w:hAnsiTheme="majorHAnsi" w:cstheme="minorBidi"/>
          <w:bCs/>
          <w:iCs/>
        </w:rPr>
      </w:pPr>
      <w:r>
        <w:rPr>
          <w:rFonts w:asciiTheme="majorHAnsi" w:hAnsiTheme="majorHAnsi" w:cstheme="minorBidi"/>
          <w:bCs/>
          <w:iCs/>
        </w:rPr>
        <w:t xml:space="preserve">    édition, Michelle Fayet et Dunod 2013.</w:t>
      </w:r>
    </w:p>
    <w:p w:rsidR="000865A8" w:rsidRDefault="000865A8" w:rsidP="000865A8">
      <w:pPr>
        <w:jc w:val="both"/>
        <w:rPr>
          <w:rFonts w:asciiTheme="majorHAnsi" w:hAnsiTheme="majorHAnsi" w:cstheme="minorBidi"/>
          <w:bCs/>
          <w:iCs/>
        </w:rPr>
      </w:pPr>
      <w:r>
        <w:rPr>
          <w:rFonts w:asciiTheme="majorHAnsi" w:hAnsiTheme="majorHAnsi" w:cstheme="minorBidi"/>
          <w:bCs/>
          <w:iCs/>
        </w:rPr>
        <w:t>2- Denis Baril ; Sirey, Techniques de l’expression écrite et orale ; 2008.</w:t>
      </w:r>
    </w:p>
    <w:p w:rsidR="000865A8" w:rsidRDefault="000865A8" w:rsidP="000865A8">
      <w:pPr>
        <w:jc w:val="both"/>
        <w:rPr>
          <w:rFonts w:asciiTheme="majorHAnsi" w:hAnsiTheme="majorHAnsi" w:cstheme="minorBidi"/>
          <w:bCs/>
          <w:iCs/>
        </w:rPr>
      </w:pPr>
      <w:r>
        <w:rPr>
          <w:rFonts w:asciiTheme="majorHAnsi" w:hAnsiTheme="majorHAnsi" w:cstheme="minorBidi"/>
          <w:bCs/>
          <w:iCs/>
        </w:rPr>
        <w:t xml:space="preserve">3- Matthieu Dubost  Améliorer son expression écrite et orale toutes les clés ;   </w:t>
      </w:r>
    </w:p>
    <w:p w:rsidR="000865A8" w:rsidRDefault="000865A8" w:rsidP="000865A8">
      <w:pPr>
        <w:jc w:val="both"/>
        <w:rPr>
          <w:rFonts w:asciiTheme="majorHAnsi" w:hAnsiTheme="majorHAnsi" w:cstheme="majorBidi"/>
          <w:iCs/>
        </w:rPr>
      </w:pPr>
      <w:r>
        <w:rPr>
          <w:rFonts w:asciiTheme="majorHAnsi" w:hAnsiTheme="majorHAnsi" w:cstheme="minorBidi"/>
          <w:bCs/>
          <w:iCs/>
        </w:rPr>
        <w:t xml:space="preserve">    Edition Ellipses 2014.</w:t>
      </w:r>
    </w:p>
    <w:p w:rsidR="00583313" w:rsidRDefault="00583313">
      <w:pPr>
        <w:spacing w:after="200" w:line="276" w:lineRule="auto"/>
        <w:rPr>
          <w:rFonts w:asciiTheme="majorHAnsi" w:hAnsiTheme="majorHAnsi" w:cs="Calibri"/>
          <w:bCs/>
        </w:rPr>
      </w:pPr>
    </w:p>
    <w:p w:rsidR="00054224" w:rsidRPr="00C52864" w:rsidRDefault="00773CD9" w:rsidP="00054224">
      <w:pPr>
        <w:pStyle w:val="Paragraphedeliste"/>
        <w:jc w:val="both"/>
        <w:rPr>
          <w:rFonts w:asciiTheme="majorHAnsi" w:hAnsiTheme="majorHAnsi" w:cs="Arial"/>
          <w:color w:val="000000"/>
        </w:rPr>
        <w:sectPr w:rsidR="00054224" w:rsidRPr="00C5286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Pr>
          <w:rFonts w:asciiTheme="majorHAnsi" w:hAnsiTheme="majorHAnsi" w:cs="Calibri"/>
          <w:bCs/>
        </w:rPr>
        <w:br w:type="page"/>
      </w:r>
    </w:p>
    <w:p w:rsidR="00054224" w:rsidRPr="00F7185B" w:rsidRDefault="00054224" w:rsidP="0005422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bookmarkStart w:id="20" w:name="OLE_LINK7"/>
      <w:bookmarkStart w:id="21" w:name="OLE_LINK8"/>
      <w:r w:rsidRPr="00F7185B">
        <w:rPr>
          <w:rFonts w:asciiTheme="majorHAnsi" w:hAnsiTheme="majorHAnsi" w:cs="Calibri"/>
          <w:b/>
        </w:rPr>
        <w:lastRenderedPageBreak/>
        <w:t>Semestre : 5</w:t>
      </w:r>
    </w:p>
    <w:p w:rsidR="00054224" w:rsidRPr="00F7185B" w:rsidRDefault="00054224" w:rsidP="0005422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Unité d’enseignement : UEF</w:t>
      </w:r>
      <w:r w:rsidRPr="00F7185B">
        <w:rPr>
          <w:rFonts w:asciiTheme="majorHAnsi" w:hAnsiTheme="majorHAnsi" w:cs="Calibri"/>
          <w:b/>
          <w:bCs/>
          <w:iCs/>
        </w:rPr>
        <w:t xml:space="preserve"> 3.1.1</w:t>
      </w:r>
    </w:p>
    <w:p w:rsidR="00054224" w:rsidRPr="00F7185B" w:rsidRDefault="00054224" w:rsidP="0005422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00C52864">
        <w:rPr>
          <w:rFonts w:asciiTheme="majorHAnsi" w:hAnsiTheme="majorHAnsi" w:cs="Calibri"/>
          <w:b/>
          <w:bCs/>
          <w:iCs/>
        </w:rPr>
        <w:t xml:space="preserve"> </w:t>
      </w:r>
      <w:r w:rsidRPr="00F7185B">
        <w:rPr>
          <w:rFonts w:asciiTheme="majorHAnsi" w:hAnsiTheme="majorHAnsi" w:cs="Calibri"/>
          <w:b/>
          <w:bCs/>
          <w:iCs/>
        </w:rPr>
        <w:t>Mécanique analytique</w:t>
      </w:r>
    </w:p>
    <w:p w:rsidR="00054224" w:rsidRPr="00F7185B" w:rsidRDefault="00054224"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w:t>
      </w:r>
      <w:r w:rsidR="00C52864">
        <w:rPr>
          <w:rFonts w:asciiTheme="majorHAnsi" w:eastAsia="Calibri" w:hAnsiTheme="majorHAnsi" w:cs="Arial"/>
          <w:b/>
          <w:bCs/>
          <w:color w:val="000000"/>
          <w:lang w:eastAsia="en-US"/>
        </w:rPr>
        <w:t xml:space="preserve"> : </w:t>
      </w:r>
      <w:r>
        <w:rPr>
          <w:rFonts w:asciiTheme="majorHAnsi" w:eastAsia="Calibri" w:hAnsiTheme="majorHAnsi" w:cs="Arial"/>
          <w:b/>
          <w:bCs/>
          <w:color w:val="000000"/>
          <w:lang w:eastAsia="en-US"/>
        </w:rPr>
        <w:t>67h00</w:t>
      </w:r>
      <w:r w:rsidR="00C52864">
        <w:rPr>
          <w:rFonts w:asciiTheme="majorHAnsi" w:eastAsia="Calibri" w:hAnsiTheme="majorHAnsi" w:cs="Arial"/>
          <w:b/>
          <w:bCs/>
          <w:color w:val="000000"/>
          <w:lang w:eastAsia="en-US"/>
        </w:rPr>
        <w:t xml:space="preserve"> (cours: </w:t>
      </w:r>
      <w:r w:rsidRPr="00F7185B">
        <w:rPr>
          <w:rFonts w:asciiTheme="majorHAnsi" w:eastAsia="Calibri" w:hAnsiTheme="majorHAnsi" w:cs="Arial"/>
          <w:b/>
          <w:bCs/>
          <w:color w:val="000000"/>
          <w:lang w:eastAsia="en-US"/>
        </w:rPr>
        <w:t>3h00, TD</w:t>
      </w:r>
      <w:r w:rsidR="00C52864">
        <w:rPr>
          <w:rFonts w:asciiTheme="majorHAnsi" w:eastAsia="Calibri" w:hAnsiTheme="majorHAnsi" w:cs="Arial"/>
          <w:b/>
          <w:bCs/>
          <w:color w:val="000000"/>
          <w:lang w:eastAsia="en-US"/>
        </w:rPr>
        <w:t xml:space="preserve">: </w:t>
      </w:r>
      <w:r w:rsidR="006D1184">
        <w:rPr>
          <w:rFonts w:asciiTheme="majorHAnsi" w:eastAsia="Calibri" w:hAnsiTheme="majorHAnsi" w:cs="Arial"/>
          <w:b/>
          <w:bCs/>
          <w:color w:val="000000"/>
          <w:lang w:eastAsia="en-US"/>
        </w:rPr>
        <w:t>1h30</w:t>
      </w:r>
      <w:r w:rsidRPr="00F7185B">
        <w:rPr>
          <w:rFonts w:asciiTheme="majorHAnsi" w:eastAsia="Calibri" w:hAnsiTheme="majorHAnsi" w:cs="Arial"/>
          <w:b/>
          <w:bCs/>
          <w:color w:val="000000"/>
          <w:lang w:eastAsia="en-US"/>
        </w:rPr>
        <w:t>)</w:t>
      </w:r>
    </w:p>
    <w:p w:rsidR="00054224" w:rsidRPr="00F7185B" w:rsidRDefault="00C52864" w:rsidP="0005422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Crédits : </w:t>
      </w:r>
      <w:r w:rsidR="00054224" w:rsidRPr="00F7185B">
        <w:rPr>
          <w:rFonts w:asciiTheme="majorHAnsi" w:hAnsiTheme="majorHAnsi" w:cs="Calibri"/>
          <w:b/>
          <w:bCs/>
          <w:iCs/>
        </w:rPr>
        <w:t>6</w:t>
      </w:r>
    </w:p>
    <w:p w:rsidR="00054224" w:rsidRPr="00F7185B" w:rsidRDefault="00C52864" w:rsidP="0005422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Coefficient : </w:t>
      </w:r>
      <w:r w:rsidR="00054224" w:rsidRPr="00F7185B">
        <w:rPr>
          <w:rFonts w:asciiTheme="majorHAnsi" w:hAnsiTheme="majorHAnsi" w:cs="Calibri"/>
          <w:b/>
          <w:bCs/>
          <w:iCs/>
        </w:rPr>
        <w:t>3</w:t>
      </w:r>
    </w:p>
    <w:p w:rsidR="00054224" w:rsidRPr="00F7185B" w:rsidRDefault="00054224" w:rsidP="00054224">
      <w:pPr>
        <w:spacing w:line="276" w:lineRule="auto"/>
        <w:jc w:val="both"/>
        <w:rPr>
          <w:rFonts w:asciiTheme="majorHAnsi" w:hAnsiTheme="majorHAnsi" w:cs="Calibri"/>
          <w:b/>
        </w:rPr>
      </w:pPr>
    </w:p>
    <w:p w:rsidR="00054224" w:rsidRPr="00F7185B" w:rsidRDefault="00054224" w:rsidP="00054224">
      <w:pPr>
        <w:spacing w:line="276" w:lineRule="auto"/>
        <w:jc w:val="both"/>
        <w:rPr>
          <w:rFonts w:asciiTheme="majorHAnsi" w:hAnsiTheme="majorHAnsi" w:cs="Calibri"/>
          <w:u w:val="thick" w:color="F79646"/>
        </w:rPr>
      </w:pPr>
      <w:r w:rsidRPr="00F7185B">
        <w:rPr>
          <w:rFonts w:asciiTheme="majorHAnsi" w:hAnsiTheme="majorHAnsi" w:cs="Calibri"/>
          <w:b/>
          <w:u w:val="thick" w:color="F79646"/>
        </w:rPr>
        <w:t>Objectifs de l’enseignement:</w:t>
      </w:r>
    </w:p>
    <w:p w:rsidR="00054224" w:rsidRPr="006D1184" w:rsidRDefault="00054224" w:rsidP="00054224">
      <w:pPr>
        <w:spacing w:line="276" w:lineRule="auto"/>
        <w:jc w:val="both"/>
        <w:rPr>
          <w:rFonts w:asciiTheme="majorHAnsi" w:hAnsiTheme="majorHAnsi" w:cs="Calibri"/>
          <w:i/>
          <w:sz w:val="20"/>
          <w:szCs w:val="20"/>
          <w:u w:val="thick" w:color="F79646"/>
        </w:rPr>
      </w:pPr>
    </w:p>
    <w:p w:rsidR="00054224" w:rsidRPr="00F7185B" w:rsidRDefault="00054224" w:rsidP="00054224">
      <w:pPr>
        <w:pStyle w:val="NormalWeb"/>
        <w:shd w:val="clear" w:color="auto" w:fill="FFFFFF"/>
        <w:spacing w:before="0" w:beforeAutospacing="0" w:after="0" w:afterAutospacing="0"/>
        <w:jc w:val="both"/>
        <w:rPr>
          <w:rFonts w:asciiTheme="majorHAnsi" w:eastAsia="SimSun" w:hAnsiTheme="majorHAnsi" w:cs="Arial"/>
          <w:lang w:eastAsia="zh-CN"/>
        </w:rPr>
      </w:pPr>
      <w:r w:rsidRPr="00F7185B">
        <w:rPr>
          <w:rFonts w:asciiTheme="majorHAnsi" w:eastAsia="SimSun" w:hAnsiTheme="majorHAnsi" w:cs="Arial"/>
          <w:lang w:eastAsia="zh-CN"/>
        </w:rPr>
        <w:t>L’enseignement de cette matière donne à l’étudiant les outils nécessaires pour analyser un problème de mécanique, de choisir la méthode de résolution la plus appropriée par rapport à la nature du problème, de ses données et de ses inconnues. La matière est scindée en deux parties ; la première partie concerne la dynamique du solide par l’utilisation de la mécanique classique, alors que la seconde partie concerne la mécanique analytique en utilisant les principes énergétiques dans la résolution des problèmes de la mécanique.</w:t>
      </w:r>
    </w:p>
    <w:p w:rsidR="00054224" w:rsidRPr="006D1184" w:rsidRDefault="00054224" w:rsidP="00054224">
      <w:pPr>
        <w:spacing w:line="276" w:lineRule="auto"/>
        <w:jc w:val="both"/>
        <w:rPr>
          <w:rFonts w:asciiTheme="majorHAnsi" w:hAnsiTheme="majorHAnsi" w:cs="Calibri"/>
          <w:b/>
          <w:sz w:val="20"/>
          <w:szCs w:val="20"/>
          <w:u w:val="thick" w:color="F79646"/>
        </w:rPr>
      </w:pPr>
    </w:p>
    <w:p w:rsidR="00054224" w:rsidRPr="00F7185B" w:rsidRDefault="00054224" w:rsidP="00054224">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054224" w:rsidRPr="006D1184" w:rsidRDefault="00054224" w:rsidP="00054224">
      <w:pPr>
        <w:spacing w:line="276" w:lineRule="auto"/>
        <w:jc w:val="both"/>
        <w:rPr>
          <w:rFonts w:asciiTheme="majorHAnsi" w:hAnsiTheme="majorHAnsi" w:cs="Calibri"/>
          <w:b/>
          <w:sz w:val="20"/>
          <w:szCs w:val="20"/>
          <w:u w:val="thick" w:color="F79646"/>
        </w:rPr>
      </w:pPr>
    </w:p>
    <w:p w:rsidR="00054224" w:rsidRPr="00F7185B" w:rsidRDefault="00054224" w:rsidP="00054224">
      <w:pPr>
        <w:spacing w:line="276" w:lineRule="auto"/>
        <w:jc w:val="both"/>
        <w:rPr>
          <w:rFonts w:asciiTheme="majorHAnsi" w:hAnsiTheme="majorHAnsi" w:cs="Arial"/>
        </w:rPr>
      </w:pPr>
      <w:r w:rsidRPr="00F7185B">
        <w:rPr>
          <w:rFonts w:asciiTheme="majorHAnsi" w:hAnsiTheme="majorHAnsi" w:cs="Arial"/>
        </w:rPr>
        <w:t>Mécanique rationnelle, Physique1, Mathématiques</w:t>
      </w:r>
    </w:p>
    <w:p w:rsidR="00054224" w:rsidRPr="006D1184" w:rsidRDefault="00054224" w:rsidP="00054224">
      <w:pPr>
        <w:spacing w:line="276" w:lineRule="auto"/>
        <w:jc w:val="both"/>
        <w:rPr>
          <w:rFonts w:asciiTheme="majorHAnsi" w:hAnsiTheme="majorHAnsi" w:cs="Arial"/>
          <w:sz w:val="18"/>
          <w:szCs w:val="18"/>
        </w:rPr>
      </w:pPr>
    </w:p>
    <w:p w:rsidR="00054224" w:rsidRPr="00F7185B" w:rsidRDefault="00054224" w:rsidP="00054224">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054224" w:rsidRPr="006D1184" w:rsidRDefault="00054224" w:rsidP="00054224">
      <w:pPr>
        <w:spacing w:line="276" w:lineRule="auto"/>
        <w:jc w:val="both"/>
        <w:rPr>
          <w:rFonts w:asciiTheme="majorHAnsi" w:hAnsiTheme="majorHAnsi" w:cs="Calibri"/>
          <w:b/>
          <w:sz w:val="20"/>
          <w:szCs w:val="20"/>
          <w:u w:val="thick" w:color="F79646"/>
        </w:rPr>
      </w:pPr>
    </w:p>
    <w:p w:rsidR="00054224" w:rsidRPr="00F7185B" w:rsidRDefault="00054224" w:rsidP="00054224">
      <w:pPr>
        <w:jc w:val="center"/>
        <w:rPr>
          <w:rFonts w:asciiTheme="majorHAnsi" w:hAnsiTheme="majorHAnsi"/>
        </w:rPr>
      </w:pPr>
      <w:r w:rsidRPr="00F7185B">
        <w:rPr>
          <w:rFonts w:asciiTheme="majorHAnsi" w:hAnsiTheme="majorHAnsi"/>
          <w:b/>
          <w:u w:val="single"/>
        </w:rPr>
        <w:t xml:space="preserve">Partie A </w:t>
      </w:r>
      <w:r w:rsidRPr="00F7185B">
        <w:rPr>
          <w:rFonts w:asciiTheme="majorHAnsi" w:hAnsiTheme="majorHAnsi"/>
          <w:b/>
        </w:rPr>
        <w:t xml:space="preserve">: </w:t>
      </w:r>
      <w:r w:rsidRPr="00F7185B">
        <w:rPr>
          <w:rFonts w:asciiTheme="majorHAnsi" w:hAnsiTheme="majorHAnsi"/>
        </w:rPr>
        <w:t>compléments de mécanique du solide</w:t>
      </w:r>
    </w:p>
    <w:p w:rsidR="00054224" w:rsidRPr="00F7185B" w:rsidRDefault="00054224" w:rsidP="00054224">
      <w:pPr>
        <w:jc w:val="center"/>
        <w:rPr>
          <w:rFonts w:asciiTheme="majorHAnsi" w:hAnsiTheme="majorHAnsi"/>
          <w:b/>
        </w:rPr>
      </w:pPr>
    </w:p>
    <w:p w:rsidR="00054224" w:rsidRPr="00F7185B" w:rsidRDefault="00054224" w:rsidP="00054224">
      <w:pPr>
        <w:rPr>
          <w:rFonts w:asciiTheme="majorHAnsi" w:hAnsiTheme="majorHAnsi"/>
          <w:b/>
          <w:bCs/>
        </w:rPr>
      </w:pPr>
      <w:r w:rsidRPr="00F7185B">
        <w:rPr>
          <w:rFonts w:asciiTheme="majorHAnsi" w:hAnsiTheme="majorHAnsi"/>
          <w:b/>
        </w:rPr>
        <w:t>Chapitre 1</w:t>
      </w:r>
      <w:r w:rsidRPr="00F7185B">
        <w:rPr>
          <w:rFonts w:asciiTheme="majorHAnsi" w:hAnsiTheme="majorHAnsi"/>
        </w:rPr>
        <w:t>:</w:t>
      </w:r>
      <w:r w:rsidRPr="00F7185B">
        <w:rPr>
          <w:rFonts w:asciiTheme="majorHAnsi" w:hAnsiTheme="majorHAnsi"/>
          <w:b/>
          <w:bCs/>
        </w:rPr>
        <w:t>Dynamique du solide</w:t>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b/>
          <w:bCs/>
        </w:rPr>
        <w:t>(3 semaines)</w:t>
      </w:r>
    </w:p>
    <w:p w:rsidR="00054224" w:rsidRPr="00F7185B" w:rsidRDefault="00054224" w:rsidP="00054224">
      <w:pPr>
        <w:ind w:left="567"/>
        <w:jc w:val="both"/>
        <w:rPr>
          <w:rFonts w:asciiTheme="majorHAnsi" w:hAnsiTheme="majorHAnsi"/>
        </w:rPr>
      </w:pPr>
      <w:r w:rsidRPr="00F7185B">
        <w:rPr>
          <w:rFonts w:asciiTheme="majorHAnsi" w:hAnsiTheme="majorHAnsi"/>
        </w:rPr>
        <w:t>Mouvement de translation, mouvement de rotation autour d’un axe fixe, mouvement plan.  Mouvement d’un solide à un point fixe dans l’espace, équation d’Euler, angles d’E</w:t>
      </w:r>
      <w:r>
        <w:rPr>
          <w:rFonts w:asciiTheme="majorHAnsi" w:hAnsiTheme="majorHAnsi"/>
        </w:rPr>
        <w:t xml:space="preserve">uler, le mouvement d’un solide </w:t>
      </w:r>
      <w:r w:rsidRPr="00F7185B">
        <w:rPr>
          <w:rFonts w:asciiTheme="majorHAnsi" w:hAnsiTheme="majorHAnsi"/>
        </w:rPr>
        <w:t>dans l’espace.  Mouvements à force centrale.</w:t>
      </w:r>
    </w:p>
    <w:p w:rsidR="00054224" w:rsidRPr="00F7185B" w:rsidRDefault="00054224" w:rsidP="00054224">
      <w:pPr>
        <w:rPr>
          <w:rFonts w:asciiTheme="majorHAnsi" w:hAnsiTheme="majorHAnsi"/>
          <w:b/>
        </w:rPr>
      </w:pPr>
      <w:r w:rsidRPr="00F7185B">
        <w:rPr>
          <w:rFonts w:asciiTheme="majorHAnsi" w:hAnsiTheme="majorHAnsi"/>
          <w:b/>
        </w:rPr>
        <w:t xml:space="preserve">Chapitre 2: Eléments de cinétique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(1 semaine)</w:t>
      </w:r>
    </w:p>
    <w:p w:rsidR="00054224" w:rsidRPr="00F7185B" w:rsidRDefault="00054224" w:rsidP="00054224">
      <w:pPr>
        <w:jc w:val="right"/>
        <w:rPr>
          <w:rFonts w:asciiTheme="majorHAnsi" w:hAnsiTheme="majorHAnsi"/>
          <w:b/>
        </w:rPr>
      </w:pPr>
    </w:p>
    <w:p w:rsidR="00054224" w:rsidRDefault="00054224" w:rsidP="00054224">
      <w:pPr>
        <w:rPr>
          <w:rFonts w:asciiTheme="majorHAnsi" w:hAnsiTheme="majorHAnsi"/>
        </w:rPr>
      </w:pPr>
      <w:r w:rsidRPr="00F7185B">
        <w:rPr>
          <w:rFonts w:asciiTheme="majorHAnsi" w:hAnsiTheme="majorHAnsi"/>
        </w:rPr>
        <w:t>Tenseur d’inertie. Energie cinétique</w:t>
      </w:r>
    </w:p>
    <w:p w:rsidR="00054224" w:rsidRDefault="00054224" w:rsidP="0005422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
    <w:p w:rsidR="00054224" w:rsidRPr="00F7185B" w:rsidRDefault="00054224" w:rsidP="00054224">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sidRPr="00F7185B">
        <w:rPr>
          <w:rFonts w:asciiTheme="majorHAnsi" w:hAnsiTheme="majorHAnsi"/>
          <w:b/>
          <w:u w:val="single"/>
        </w:rPr>
        <w:t>Partie B</w:t>
      </w:r>
      <w:r w:rsidRPr="00F7185B">
        <w:rPr>
          <w:rFonts w:asciiTheme="majorHAnsi" w:hAnsiTheme="majorHAnsi"/>
          <w:b/>
        </w:rPr>
        <w:t xml:space="preserve"> : </w:t>
      </w:r>
      <w:r w:rsidRPr="00F7185B">
        <w:rPr>
          <w:rFonts w:asciiTheme="majorHAnsi" w:hAnsiTheme="majorHAnsi"/>
        </w:rPr>
        <w:t>Mécanique analytique</w:t>
      </w:r>
    </w:p>
    <w:p w:rsidR="00054224" w:rsidRPr="00F7185B" w:rsidRDefault="00054224" w:rsidP="00054224">
      <w:pPr>
        <w:jc w:val="center"/>
        <w:rPr>
          <w:rFonts w:asciiTheme="majorHAnsi" w:hAnsiTheme="majorHAnsi"/>
        </w:rPr>
      </w:pPr>
    </w:p>
    <w:p w:rsidR="00054224" w:rsidRPr="00F7185B" w:rsidRDefault="00054224" w:rsidP="00054224">
      <w:pPr>
        <w:rPr>
          <w:rFonts w:asciiTheme="majorHAnsi" w:hAnsiTheme="majorHAnsi"/>
          <w:b/>
          <w:bCs/>
        </w:rPr>
      </w:pPr>
      <w:r w:rsidRPr="00F7185B">
        <w:rPr>
          <w:rFonts w:asciiTheme="majorHAnsi" w:hAnsiTheme="majorHAnsi"/>
          <w:b/>
        </w:rPr>
        <w:t xml:space="preserve">Chapitre 3 : </w:t>
      </w:r>
      <w:r w:rsidRPr="00F7185B">
        <w:rPr>
          <w:rFonts w:asciiTheme="majorHAnsi" w:hAnsiTheme="majorHAnsi"/>
          <w:b/>
          <w:bCs/>
        </w:rPr>
        <w:t>Notions fondamentales</w:t>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b/>
          <w:bCs/>
        </w:rPr>
        <w:t>(2 semaines)</w:t>
      </w:r>
    </w:p>
    <w:p w:rsidR="00054224" w:rsidRPr="00F7185B" w:rsidRDefault="00054224" w:rsidP="00054224">
      <w:pPr>
        <w:jc w:val="right"/>
        <w:rPr>
          <w:rFonts w:asciiTheme="majorHAnsi" w:hAnsiTheme="majorHAnsi"/>
        </w:rPr>
      </w:pPr>
    </w:p>
    <w:p w:rsidR="00054224" w:rsidRPr="00F7185B" w:rsidRDefault="00054224" w:rsidP="00054224">
      <w:pPr>
        <w:jc w:val="both"/>
        <w:rPr>
          <w:rFonts w:asciiTheme="majorHAnsi" w:hAnsiTheme="majorHAnsi"/>
        </w:rPr>
      </w:pPr>
      <w:r w:rsidRPr="00F7185B">
        <w:rPr>
          <w:rFonts w:asciiTheme="majorHAnsi" w:hAnsiTheme="majorHAnsi"/>
        </w:rPr>
        <w:t>Liaisons mécaniques et leurs classifications, systèmes mécaniques et leurs classifications, équation de liaison, déplacements possibles et virtuels, degrés de liberté, travail des forces de liaisons, coordonnées et vitesses généralisées, équations de transformation de coordonnées.</w:t>
      </w:r>
    </w:p>
    <w:p w:rsidR="00054224" w:rsidRPr="00F7185B" w:rsidRDefault="00054224" w:rsidP="00054224">
      <w:pPr>
        <w:jc w:val="both"/>
        <w:rPr>
          <w:rFonts w:asciiTheme="majorHAnsi" w:hAnsiTheme="majorHAnsi"/>
        </w:rPr>
      </w:pPr>
    </w:p>
    <w:p w:rsidR="00054224" w:rsidRPr="00F7185B" w:rsidRDefault="00054224" w:rsidP="00054224">
      <w:pPr>
        <w:rPr>
          <w:rFonts w:asciiTheme="majorHAnsi" w:hAnsiTheme="majorHAnsi"/>
        </w:rPr>
      </w:pPr>
      <w:r w:rsidRPr="00F7185B">
        <w:rPr>
          <w:rFonts w:asciiTheme="majorHAnsi" w:hAnsiTheme="majorHAnsi"/>
          <w:b/>
        </w:rPr>
        <w:t xml:space="preserve">Chapitre 4 : </w:t>
      </w:r>
      <w:r w:rsidRPr="00F7185B">
        <w:rPr>
          <w:rFonts w:asciiTheme="majorHAnsi" w:hAnsiTheme="majorHAnsi"/>
          <w:b/>
          <w:bCs/>
        </w:rPr>
        <w:t xml:space="preserve">Principe des travaux virtuels                                   </w:t>
      </w:r>
      <w:r w:rsidRPr="00F7185B">
        <w:rPr>
          <w:rFonts w:asciiTheme="majorHAnsi" w:hAnsiTheme="majorHAnsi"/>
        </w:rPr>
        <w:tab/>
      </w:r>
      <w:r w:rsidRPr="00F7185B">
        <w:rPr>
          <w:rFonts w:asciiTheme="majorHAnsi" w:hAnsiTheme="majorHAnsi"/>
        </w:rPr>
        <w:tab/>
      </w:r>
      <w:r w:rsidRPr="00F7185B">
        <w:rPr>
          <w:rFonts w:asciiTheme="majorHAnsi" w:hAnsiTheme="majorHAnsi"/>
        </w:rPr>
        <w:tab/>
      </w:r>
      <w:r w:rsidRPr="00F7185B">
        <w:rPr>
          <w:rFonts w:asciiTheme="majorHAnsi" w:hAnsiTheme="majorHAnsi"/>
          <w:b/>
          <w:bCs/>
        </w:rPr>
        <w:t>(1 semaine)</w:t>
      </w:r>
    </w:p>
    <w:p w:rsidR="00054224" w:rsidRPr="00F7185B" w:rsidRDefault="00054224" w:rsidP="00054224">
      <w:pPr>
        <w:rPr>
          <w:rFonts w:asciiTheme="majorHAnsi" w:hAnsiTheme="majorHAnsi"/>
        </w:rPr>
      </w:pPr>
      <w:r w:rsidRPr="00F7185B">
        <w:rPr>
          <w:rFonts w:asciiTheme="majorHAnsi" w:hAnsiTheme="majorHAnsi"/>
          <w:b/>
        </w:rPr>
        <w:t>Chapitre 5 : Principe d’Alembert</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bCs/>
        </w:rPr>
        <w:t>(1semaine)</w:t>
      </w:r>
    </w:p>
    <w:p w:rsidR="00054224" w:rsidRPr="00F7185B" w:rsidRDefault="00054224" w:rsidP="00054224">
      <w:pPr>
        <w:rPr>
          <w:rFonts w:asciiTheme="majorHAnsi" w:hAnsiTheme="majorHAnsi"/>
        </w:rPr>
      </w:pPr>
      <w:r w:rsidRPr="00F7185B">
        <w:rPr>
          <w:rFonts w:asciiTheme="majorHAnsi" w:hAnsiTheme="majorHAnsi"/>
          <w:b/>
        </w:rPr>
        <w:t>Chapitre 6 : E</w:t>
      </w:r>
      <w:r w:rsidRPr="00F7185B">
        <w:rPr>
          <w:rFonts w:asciiTheme="majorHAnsi" w:hAnsiTheme="majorHAnsi"/>
          <w:b/>
          <w:bCs/>
        </w:rPr>
        <w:t>quationde Lagrange de première espèce</w:t>
      </w:r>
      <w:r w:rsidRPr="00F7185B">
        <w:rPr>
          <w:rFonts w:asciiTheme="majorHAnsi" w:hAnsiTheme="majorHAnsi"/>
        </w:rPr>
        <w:tab/>
      </w:r>
      <w:r w:rsidRPr="00F7185B">
        <w:rPr>
          <w:rFonts w:asciiTheme="majorHAnsi" w:hAnsiTheme="majorHAnsi"/>
          <w:b/>
          <w:bCs/>
        </w:rPr>
        <w:t>(1 semaine)</w:t>
      </w:r>
    </w:p>
    <w:p w:rsidR="00054224" w:rsidRPr="00F7185B" w:rsidRDefault="00054224" w:rsidP="00054224">
      <w:pPr>
        <w:rPr>
          <w:rFonts w:asciiTheme="majorHAnsi" w:hAnsiTheme="majorHAnsi"/>
        </w:rPr>
      </w:pPr>
      <w:r w:rsidRPr="00F7185B">
        <w:rPr>
          <w:rFonts w:asciiTheme="majorHAnsi" w:hAnsiTheme="majorHAnsi"/>
          <w:b/>
        </w:rPr>
        <w:t>Chapitre 7 : Equation de Lagrange de deuxième espèce</w:t>
      </w:r>
      <w:r w:rsidRPr="00F7185B">
        <w:rPr>
          <w:rFonts w:asciiTheme="majorHAnsi" w:hAnsiTheme="majorHAnsi"/>
        </w:rPr>
        <w:tab/>
      </w:r>
      <w:r w:rsidRPr="00F7185B">
        <w:rPr>
          <w:rFonts w:asciiTheme="majorHAnsi" w:hAnsiTheme="majorHAnsi"/>
          <w:b/>
          <w:bCs/>
        </w:rPr>
        <w:t>(3 semaines)</w:t>
      </w:r>
    </w:p>
    <w:p w:rsidR="00054224" w:rsidRPr="00F7185B" w:rsidRDefault="006D1184" w:rsidP="00054224">
      <w:pPr>
        <w:rPr>
          <w:rFonts w:asciiTheme="majorHAnsi" w:hAnsiTheme="majorHAnsi"/>
          <w:b/>
          <w:bCs/>
        </w:rPr>
      </w:pPr>
      <w:r w:rsidRPr="00F7185B">
        <w:rPr>
          <w:rFonts w:asciiTheme="majorHAnsi" w:hAnsiTheme="majorHAnsi"/>
          <w:b/>
        </w:rPr>
        <w:t>Chapitre</w:t>
      </w:r>
      <w:r w:rsidR="00054224">
        <w:rPr>
          <w:rFonts w:asciiTheme="majorHAnsi" w:hAnsiTheme="majorHAnsi"/>
          <w:b/>
        </w:rPr>
        <w:t>8</w:t>
      </w:r>
      <w:r w:rsidR="00054224" w:rsidRPr="00F7185B">
        <w:rPr>
          <w:rFonts w:asciiTheme="majorHAnsi" w:hAnsiTheme="majorHAnsi"/>
        </w:rPr>
        <w:t xml:space="preserve"> : </w:t>
      </w:r>
      <w:r w:rsidR="00054224" w:rsidRPr="00F7185B">
        <w:rPr>
          <w:rFonts w:asciiTheme="majorHAnsi" w:hAnsiTheme="majorHAnsi"/>
          <w:b/>
          <w:bCs/>
        </w:rPr>
        <w:t>Equation de Hamilton</w:t>
      </w:r>
      <w:r w:rsidR="00054224" w:rsidRPr="00F7185B">
        <w:rPr>
          <w:rFonts w:asciiTheme="majorHAnsi" w:hAnsiTheme="majorHAnsi"/>
        </w:rPr>
        <w:tab/>
      </w:r>
      <w:r w:rsidR="00054224" w:rsidRPr="00F7185B">
        <w:rPr>
          <w:rFonts w:asciiTheme="majorHAnsi" w:hAnsiTheme="majorHAnsi"/>
        </w:rPr>
        <w:tab/>
      </w:r>
      <w:r w:rsidR="00054224" w:rsidRPr="00F7185B">
        <w:rPr>
          <w:rFonts w:asciiTheme="majorHAnsi" w:hAnsiTheme="majorHAnsi"/>
        </w:rPr>
        <w:tab/>
      </w:r>
      <w:r w:rsidR="00054224" w:rsidRPr="00F7185B">
        <w:rPr>
          <w:rFonts w:asciiTheme="majorHAnsi" w:hAnsiTheme="majorHAnsi"/>
        </w:rPr>
        <w:tab/>
      </w:r>
      <w:r w:rsidR="00054224" w:rsidRPr="00F7185B">
        <w:rPr>
          <w:rFonts w:asciiTheme="majorHAnsi" w:hAnsiTheme="majorHAnsi"/>
          <w:b/>
          <w:bCs/>
        </w:rPr>
        <w:t>(3 semaines)</w:t>
      </w:r>
    </w:p>
    <w:p w:rsidR="00054224" w:rsidRPr="00F7185B" w:rsidRDefault="00054224" w:rsidP="00054224">
      <w:pPr>
        <w:jc w:val="right"/>
        <w:rPr>
          <w:rFonts w:asciiTheme="majorHAnsi" w:hAnsiTheme="majorHAnsi"/>
        </w:rPr>
      </w:pPr>
    </w:p>
    <w:p w:rsidR="00054224" w:rsidRPr="00F7185B" w:rsidRDefault="00054224" w:rsidP="00054224">
      <w:pPr>
        <w:ind w:firstLine="426"/>
        <w:rPr>
          <w:rFonts w:asciiTheme="majorHAnsi" w:hAnsiTheme="majorHAnsi"/>
        </w:rPr>
      </w:pPr>
      <w:r w:rsidRPr="00F7185B">
        <w:rPr>
          <w:rFonts w:asciiTheme="majorHAnsi" w:hAnsiTheme="majorHAnsi"/>
        </w:rPr>
        <w:t xml:space="preserve">   Formalisme de Hamilton, Equation de Hamilton, Equation de Routh.</w:t>
      </w:r>
    </w:p>
    <w:p w:rsidR="00054224" w:rsidRPr="00F7185B" w:rsidRDefault="00054224" w:rsidP="00054224">
      <w:pPr>
        <w:jc w:val="both"/>
        <w:rPr>
          <w:rFonts w:asciiTheme="majorHAnsi" w:hAnsiTheme="majorHAnsi" w:cs="Arial"/>
          <w:b/>
        </w:rPr>
      </w:pPr>
    </w:p>
    <w:p w:rsidR="00054224" w:rsidRPr="00F7185B" w:rsidRDefault="00054224" w:rsidP="00054224">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Examen :  60%.</w:t>
      </w:r>
    </w:p>
    <w:p w:rsidR="00054224" w:rsidRPr="00F7185B" w:rsidRDefault="00054224" w:rsidP="00054224">
      <w:pPr>
        <w:spacing w:line="276" w:lineRule="auto"/>
        <w:jc w:val="both"/>
        <w:rPr>
          <w:rFonts w:asciiTheme="majorHAnsi" w:hAnsiTheme="majorHAnsi" w:cs="Arial"/>
          <w:b/>
        </w:rPr>
      </w:pPr>
    </w:p>
    <w:p w:rsidR="00054224" w:rsidRPr="00F7185B" w:rsidRDefault="00054224" w:rsidP="00054224">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054224" w:rsidRPr="00F7185B" w:rsidRDefault="00054224" w:rsidP="00054224">
      <w:pPr>
        <w:spacing w:line="276" w:lineRule="auto"/>
        <w:jc w:val="both"/>
        <w:rPr>
          <w:rFonts w:asciiTheme="majorHAnsi" w:hAnsiTheme="majorHAnsi" w:cs="Arial"/>
          <w:iCs/>
          <w:u w:val="thick" w:color="F79646"/>
        </w:rPr>
      </w:pPr>
    </w:p>
    <w:bookmarkEnd w:id="20"/>
    <w:bookmarkEnd w:id="21"/>
    <w:p w:rsidR="00054224" w:rsidRPr="00F7185B" w:rsidRDefault="00054224" w:rsidP="00054224">
      <w:pPr>
        <w:pStyle w:val="Paragraphedeliste"/>
        <w:numPr>
          <w:ilvl w:val="1"/>
          <w:numId w:val="53"/>
        </w:numPr>
        <w:ind w:left="851"/>
        <w:jc w:val="both"/>
        <w:rPr>
          <w:rFonts w:asciiTheme="majorHAnsi" w:hAnsiTheme="majorHAnsi" w:cs="Arial"/>
          <w:color w:val="000000"/>
        </w:rPr>
      </w:pPr>
      <w:r w:rsidRPr="00F7185B">
        <w:rPr>
          <w:rFonts w:asciiTheme="majorHAnsi" w:hAnsiTheme="majorHAnsi" w:cs="Arial"/>
          <w:color w:val="000000"/>
        </w:rPr>
        <w:t xml:space="preserve">S. Targ,  </w:t>
      </w:r>
      <w:r w:rsidRPr="00F7185B">
        <w:rPr>
          <w:rFonts w:asciiTheme="majorHAnsi" w:hAnsiTheme="majorHAnsi" w:cs="Arial"/>
          <w:i/>
          <w:iCs/>
          <w:color w:val="000000"/>
        </w:rPr>
        <w:t>Éléments De Mécanique Rationnelle</w:t>
      </w:r>
      <w:r w:rsidRPr="00F7185B">
        <w:rPr>
          <w:rFonts w:asciiTheme="majorHAnsi" w:hAnsiTheme="majorHAnsi" w:cs="Arial"/>
          <w:color w:val="000000"/>
        </w:rPr>
        <w:t xml:space="preserve">, éditions Mir, Moscou.  </w:t>
      </w:r>
    </w:p>
    <w:p w:rsidR="00054224" w:rsidRPr="00F7185B" w:rsidRDefault="00054224" w:rsidP="00054224">
      <w:pPr>
        <w:pStyle w:val="Paragraphedeliste"/>
        <w:numPr>
          <w:ilvl w:val="1"/>
          <w:numId w:val="53"/>
        </w:numPr>
        <w:ind w:left="851"/>
        <w:jc w:val="both"/>
        <w:rPr>
          <w:rFonts w:asciiTheme="majorHAnsi" w:hAnsiTheme="majorHAnsi" w:cs="Arial"/>
          <w:color w:val="000000"/>
        </w:rPr>
      </w:pPr>
      <w:r w:rsidRPr="00F7185B">
        <w:rPr>
          <w:rFonts w:asciiTheme="majorHAnsi" w:hAnsiTheme="majorHAnsi" w:cs="Arial"/>
          <w:color w:val="000000"/>
        </w:rPr>
        <w:t xml:space="preserve">J. Starjinski, </w:t>
      </w:r>
      <w:r w:rsidRPr="00F7185B">
        <w:rPr>
          <w:rFonts w:asciiTheme="majorHAnsi" w:hAnsiTheme="majorHAnsi" w:cs="Arial"/>
          <w:i/>
          <w:iCs/>
          <w:color w:val="000000"/>
        </w:rPr>
        <w:t>Mécanique rationnelle</w:t>
      </w:r>
      <w:r w:rsidRPr="00F7185B">
        <w:rPr>
          <w:rFonts w:asciiTheme="majorHAnsi" w:hAnsiTheme="majorHAnsi" w:cs="Arial"/>
          <w:color w:val="000000"/>
        </w:rPr>
        <w:t xml:space="preserve"> , édition Mir, Moscou.</w:t>
      </w:r>
    </w:p>
    <w:p w:rsidR="00054224" w:rsidRPr="00F7185B" w:rsidRDefault="00054224" w:rsidP="00054224">
      <w:pPr>
        <w:pStyle w:val="Paragraphedeliste"/>
        <w:numPr>
          <w:ilvl w:val="1"/>
          <w:numId w:val="53"/>
        </w:numPr>
        <w:ind w:left="851"/>
        <w:jc w:val="both"/>
        <w:rPr>
          <w:rFonts w:asciiTheme="majorHAnsi" w:hAnsiTheme="majorHAnsi" w:cs="Arial"/>
          <w:color w:val="000000"/>
          <w:rtl/>
        </w:rPr>
      </w:pPr>
      <w:r w:rsidRPr="00F7185B">
        <w:rPr>
          <w:rFonts w:asciiTheme="majorHAnsi" w:hAnsiTheme="majorHAnsi" w:cs="Arial"/>
          <w:color w:val="000000"/>
        </w:rPr>
        <w:t xml:space="preserve">V. I. Arnold, </w:t>
      </w:r>
      <w:r w:rsidRPr="00F7185B">
        <w:rPr>
          <w:rFonts w:asciiTheme="majorHAnsi" w:hAnsiTheme="majorHAnsi" w:cs="Arial"/>
          <w:i/>
          <w:iCs/>
          <w:color w:val="000000"/>
        </w:rPr>
        <w:t>Les méthodes mathématiques de la mécanique classique</w:t>
      </w:r>
      <w:r w:rsidRPr="00F7185B">
        <w:rPr>
          <w:rFonts w:asciiTheme="majorHAnsi" w:hAnsiTheme="majorHAnsi" w:cs="Arial"/>
          <w:color w:val="000000"/>
        </w:rPr>
        <w:t>, Editions Mir, Moscou.</w:t>
      </w:r>
    </w:p>
    <w:p w:rsidR="00054224" w:rsidRPr="00F7185B" w:rsidRDefault="00054224" w:rsidP="00054224">
      <w:pPr>
        <w:pStyle w:val="Paragraphedeliste"/>
        <w:numPr>
          <w:ilvl w:val="1"/>
          <w:numId w:val="53"/>
        </w:numPr>
        <w:ind w:left="851"/>
        <w:jc w:val="both"/>
        <w:rPr>
          <w:rFonts w:asciiTheme="majorHAnsi" w:hAnsiTheme="majorHAnsi" w:cs="Arial"/>
          <w:color w:val="000000"/>
          <w:rtl/>
        </w:rPr>
      </w:pPr>
      <w:r w:rsidRPr="00F7185B">
        <w:rPr>
          <w:rFonts w:asciiTheme="majorHAnsi" w:hAnsiTheme="majorHAnsi" w:cs="Arial"/>
          <w:color w:val="000000"/>
        </w:rPr>
        <w:t xml:space="preserve">H. Cabannes, </w:t>
      </w:r>
      <w:r w:rsidRPr="00F7185B">
        <w:rPr>
          <w:rFonts w:asciiTheme="majorHAnsi" w:hAnsiTheme="majorHAnsi" w:cs="Arial"/>
          <w:i/>
          <w:iCs/>
          <w:color w:val="000000"/>
        </w:rPr>
        <w:t>Problèmes de mécanique générale</w:t>
      </w:r>
      <w:r w:rsidRPr="00F7185B">
        <w:rPr>
          <w:rFonts w:asciiTheme="majorHAnsi" w:hAnsiTheme="majorHAnsi" w:cs="Arial"/>
          <w:color w:val="000000"/>
        </w:rPr>
        <w:t>, Dunod.</w:t>
      </w:r>
    </w:p>
    <w:p w:rsidR="00054224" w:rsidRPr="00F7185B" w:rsidRDefault="00054224" w:rsidP="00054224">
      <w:pPr>
        <w:pStyle w:val="Paragraphedeliste"/>
        <w:numPr>
          <w:ilvl w:val="1"/>
          <w:numId w:val="53"/>
        </w:numPr>
        <w:ind w:left="851"/>
        <w:jc w:val="both"/>
        <w:rPr>
          <w:rFonts w:asciiTheme="majorHAnsi" w:hAnsiTheme="majorHAnsi" w:cs="Arial"/>
          <w:color w:val="000000"/>
          <w:rtl/>
        </w:rPr>
      </w:pPr>
      <w:r w:rsidRPr="00F7185B">
        <w:rPr>
          <w:rFonts w:asciiTheme="majorHAnsi" w:hAnsiTheme="majorHAnsi" w:cs="Arial"/>
          <w:color w:val="000000"/>
        </w:rPr>
        <w:t xml:space="preserve">M. Combarnous, D. Desjardin&amp; C. Bacon, </w:t>
      </w:r>
      <w:r w:rsidRPr="00F7185B">
        <w:rPr>
          <w:rFonts w:asciiTheme="majorHAnsi" w:hAnsiTheme="majorHAnsi" w:cs="Arial"/>
          <w:i/>
          <w:iCs/>
          <w:color w:val="000000"/>
        </w:rPr>
        <w:t>Mécanique des solides et des systèmes : Cours et exercices corrigés</w:t>
      </w:r>
      <w:r w:rsidRPr="00F7185B">
        <w:rPr>
          <w:rFonts w:asciiTheme="majorHAnsi" w:hAnsiTheme="majorHAnsi" w:cs="Arial"/>
          <w:color w:val="000000"/>
        </w:rPr>
        <w:t>, Dunod.</w:t>
      </w:r>
    </w:p>
    <w:p w:rsidR="00054224" w:rsidRPr="00F7185B" w:rsidRDefault="00054224" w:rsidP="00054224">
      <w:pPr>
        <w:pStyle w:val="Paragraphedeliste"/>
        <w:numPr>
          <w:ilvl w:val="1"/>
          <w:numId w:val="53"/>
        </w:numPr>
        <w:ind w:left="851"/>
        <w:jc w:val="both"/>
        <w:rPr>
          <w:rFonts w:asciiTheme="majorHAnsi" w:hAnsiTheme="majorHAnsi" w:cs="Arial"/>
          <w:color w:val="000000"/>
          <w:rtl/>
        </w:rPr>
      </w:pPr>
      <w:r w:rsidRPr="00F7185B">
        <w:rPr>
          <w:rFonts w:asciiTheme="majorHAnsi" w:hAnsiTheme="majorHAnsi" w:cs="Arial"/>
          <w:color w:val="000000"/>
          <w:lang w:val="en-US"/>
        </w:rPr>
        <w:t xml:space="preserve">W. B. Kibble &amp; F. H. Berkshire, </w:t>
      </w:r>
      <w:r w:rsidRPr="00F7185B">
        <w:rPr>
          <w:rFonts w:asciiTheme="majorHAnsi" w:hAnsiTheme="majorHAnsi" w:cs="Arial"/>
          <w:i/>
          <w:iCs/>
          <w:color w:val="000000"/>
          <w:lang w:val="en-US"/>
        </w:rPr>
        <w:t>Classical Mechanics</w:t>
      </w:r>
      <w:r w:rsidRPr="00F7185B">
        <w:rPr>
          <w:rFonts w:asciiTheme="majorHAnsi" w:hAnsiTheme="majorHAnsi" w:cs="Arial"/>
          <w:color w:val="000000"/>
          <w:lang w:val="en-US"/>
        </w:rPr>
        <w:t>, 5th Edition, Imperial College Press.</w:t>
      </w:r>
    </w:p>
    <w:p w:rsidR="00054224" w:rsidRPr="00F7185B" w:rsidRDefault="00054224" w:rsidP="00054224">
      <w:pPr>
        <w:pStyle w:val="Paragraphedeliste"/>
        <w:numPr>
          <w:ilvl w:val="1"/>
          <w:numId w:val="53"/>
        </w:numPr>
        <w:ind w:left="851"/>
        <w:jc w:val="both"/>
        <w:rPr>
          <w:rFonts w:asciiTheme="majorHAnsi" w:hAnsiTheme="majorHAnsi" w:cs="Arial"/>
          <w:color w:val="000000"/>
          <w:rtl/>
        </w:rPr>
      </w:pPr>
      <w:r w:rsidRPr="00F7185B">
        <w:rPr>
          <w:rFonts w:asciiTheme="majorHAnsi" w:hAnsiTheme="majorHAnsi" w:cs="Arial"/>
          <w:color w:val="000000"/>
        </w:rPr>
        <w:t xml:space="preserve">G. Kotkine&amp; V. Serbo, Recueil </w:t>
      </w:r>
      <w:r w:rsidRPr="00F7185B">
        <w:rPr>
          <w:rFonts w:asciiTheme="majorHAnsi" w:hAnsiTheme="majorHAnsi" w:cs="Arial"/>
          <w:i/>
          <w:iCs/>
          <w:color w:val="000000"/>
        </w:rPr>
        <w:t>de problèmes de mécanique classique- réponses et solutions</w:t>
      </w:r>
      <w:r w:rsidRPr="00F7185B">
        <w:rPr>
          <w:rFonts w:asciiTheme="majorHAnsi" w:hAnsiTheme="majorHAnsi" w:cs="Arial"/>
          <w:color w:val="000000"/>
        </w:rPr>
        <w:t>, éditions Mir, Moscou.</w:t>
      </w:r>
    </w:p>
    <w:p w:rsidR="00054224" w:rsidRPr="00F7185B" w:rsidRDefault="00054224" w:rsidP="00054224">
      <w:pPr>
        <w:pStyle w:val="Paragraphedeliste"/>
        <w:numPr>
          <w:ilvl w:val="1"/>
          <w:numId w:val="53"/>
        </w:numPr>
        <w:ind w:left="851"/>
        <w:jc w:val="both"/>
        <w:rPr>
          <w:rFonts w:asciiTheme="majorHAnsi" w:hAnsiTheme="majorHAnsi" w:cs="Arial"/>
          <w:color w:val="000000"/>
        </w:rPr>
      </w:pPr>
      <w:r w:rsidRPr="00F7185B">
        <w:rPr>
          <w:rFonts w:asciiTheme="majorHAnsi" w:hAnsiTheme="majorHAnsi" w:cs="Arial"/>
          <w:color w:val="000000"/>
        </w:rPr>
        <w:t xml:space="preserve">Jozef HERING, </w:t>
      </w:r>
      <w:r w:rsidRPr="00F7185B">
        <w:rPr>
          <w:rFonts w:asciiTheme="majorHAnsi" w:hAnsiTheme="majorHAnsi" w:cs="Arial"/>
          <w:i/>
          <w:iCs/>
          <w:color w:val="000000"/>
        </w:rPr>
        <w:t>Cours de mécanique, Mécanique analytique</w:t>
      </w:r>
      <w:r w:rsidRPr="00F7185B">
        <w:rPr>
          <w:rFonts w:asciiTheme="majorHAnsi" w:hAnsiTheme="majorHAnsi" w:cs="Arial"/>
          <w:color w:val="000000"/>
        </w:rPr>
        <w:t>, OPU, Alger, 1993.</w:t>
      </w:r>
    </w:p>
    <w:p w:rsidR="00054224" w:rsidRPr="00F7185B" w:rsidRDefault="00054224" w:rsidP="00054224">
      <w:pPr>
        <w:pStyle w:val="Paragraphedeliste"/>
        <w:ind w:left="1440"/>
        <w:jc w:val="both"/>
        <w:rPr>
          <w:rFonts w:asciiTheme="majorHAnsi" w:hAnsiTheme="majorHAnsi" w:cs="Arial"/>
          <w:color w:val="000000"/>
        </w:rPr>
      </w:pPr>
    </w:p>
    <w:p w:rsidR="006D1184" w:rsidRDefault="006D1184">
      <w:pPr>
        <w:spacing w:after="200" w:line="276" w:lineRule="auto"/>
        <w:rPr>
          <w:rFonts w:asciiTheme="majorHAnsi" w:hAnsiTheme="majorHAnsi" w:cs="Calibri"/>
          <w:bCs/>
        </w:rPr>
      </w:pPr>
      <w:r>
        <w:rPr>
          <w:rFonts w:asciiTheme="majorHAnsi" w:hAnsiTheme="majorHAnsi" w:cs="Calibri"/>
          <w:bCs/>
        </w:rPr>
        <w:br w:type="page"/>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bookmarkStart w:id="22" w:name="OLE_LINK5"/>
      <w:bookmarkStart w:id="23" w:name="OLE_LINK6"/>
      <w:r w:rsidRPr="00F7185B">
        <w:rPr>
          <w:rFonts w:asciiTheme="majorHAnsi" w:hAnsiTheme="majorHAnsi" w:cs="Calibri"/>
          <w:b/>
        </w:rPr>
        <w:lastRenderedPageBreak/>
        <w:t>Semestre : 5</w:t>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UEF 3.1.1</w:t>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 xml:space="preserve">Matière : Construction Mécanique 1  </w:t>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45h00 (cours: 1h30, TD: 1h30)</w:t>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435BD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r w:rsidRPr="00F7185B">
        <w:rPr>
          <w:rFonts w:asciiTheme="majorHAnsi" w:hAnsiTheme="majorHAnsi" w:cs="Arial"/>
        </w:rPr>
        <w:t>Fournir aux étudiants une formation scientifique et technologique dans le domaine de la construction mécanique et cela par la connaissance des éléments et pièces de machines standards, utilisés dans la construction des structures mécaniques, des mécanismes et  des machine, leur normalisation, la transmission mécanique de puissance.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spacing w:line="360" w:lineRule="auto"/>
        <w:jc w:val="both"/>
        <w:rPr>
          <w:rFonts w:asciiTheme="majorHAnsi" w:hAnsiTheme="majorHAnsi" w:cs="Arial"/>
        </w:rPr>
      </w:pPr>
      <w:r w:rsidRPr="00F7185B">
        <w:rPr>
          <w:rFonts w:asciiTheme="majorHAnsi" w:hAnsiTheme="majorHAnsi" w:cs="Arial"/>
        </w:rPr>
        <w:t>Dessin Industriel, R.D.M., procédés de la fabrication mécanique.</w:t>
      </w: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2E3578">
      <w:pPr>
        <w:rPr>
          <w:rFonts w:asciiTheme="majorHAnsi" w:hAnsiTheme="majorHAnsi" w:cs="Arial"/>
          <w:b/>
        </w:rPr>
      </w:pPr>
      <w:r w:rsidRPr="00F7185B">
        <w:rPr>
          <w:rFonts w:asciiTheme="majorHAnsi" w:hAnsiTheme="majorHAnsi" w:cs="Arial"/>
          <w:b/>
        </w:rPr>
        <w:t xml:space="preserve">Chapitre 1.   </w:t>
      </w:r>
      <w:r w:rsidRPr="00F7185B">
        <w:rPr>
          <w:rFonts w:asciiTheme="majorHAnsi" w:hAnsiTheme="majorHAnsi" w:cs="Arial"/>
          <w:b/>
          <w:bCs/>
        </w:rPr>
        <w:t xml:space="preserve">Introduction    </w:t>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bCs/>
        </w:rPr>
        <w:t>(2 semaines)</w:t>
      </w:r>
    </w:p>
    <w:p w:rsidR="00F449AC" w:rsidRPr="00F7185B" w:rsidRDefault="00F449AC" w:rsidP="00F449AC">
      <w:pPr>
        <w:jc w:val="both"/>
        <w:rPr>
          <w:rFonts w:asciiTheme="majorHAnsi" w:hAnsiTheme="majorHAnsi" w:cs="Arial"/>
        </w:rPr>
      </w:pPr>
      <w:r w:rsidRPr="00F7185B">
        <w:rPr>
          <w:rFonts w:asciiTheme="majorHAnsi" w:hAnsiTheme="majorHAnsi" w:cs="Arial"/>
        </w:rPr>
        <w:t xml:space="preserve">Généralité (la Construction mécanique, Etude de la conception, Coefficient de sécurité, Normes, Economie, Fiabilité).   </w:t>
      </w:r>
    </w:p>
    <w:p w:rsidR="00F449AC" w:rsidRPr="00F7185B" w:rsidRDefault="00F449AC" w:rsidP="00F449AC">
      <w:pPr>
        <w:jc w:val="both"/>
        <w:rPr>
          <w:rFonts w:asciiTheme="majorHAnsi" w:hAnsiTheme="majorHAnsi" w:cs="Arial"/>
          <w:b/>
        </w:rPr>
      </w:pPr>
    </w:p>
    <w:p w:rsidR="00F449AC" w:rsidRPr="00F7185B" w:rsidRDefault="00F449AC" w:rsidP="002E3578">
      <w:pPr>
        <w:rPr>
          <w:rFonts w:asciiTheme="majorHAnsi" w:hAnsiTheme="majorHAnsi" w:cs="Arial"/>
          <w:b/>
        </w:rPr>
      </w:pPr>
      <w:r w:rsidRPr="00F7185B">
        <w:rPr>
          <w:rFonts w:asciiTheme="majorHAnsi" w:hAnsiTheme="majorHAnsi" w:cs="Arial"/>
          <w:b/>
        </w:rPr>
        <w:t xml:space="preserve">Chapitre 2.   </w:t>
      </w:r>
      <w:r w:rsidRPr="00F7185B">
        <w:rPr>
          <w:rFonts w:asciiTheme="majorHAnsi" w:hAnsiTheme="majorHAnsi" w:cs="Arial"/>
          <w:b/>
          <w:bCs/>
        </w:rPr>
        <w:t xml:space="preserve">Les assemblages filetés    </w:t>
      </w:r>
      <w:r w:rsidRPr="00F7185B">
        <w:rPr>
          <w:rFonts w:asciiTheme="majorHAnsi" w:hAnsiTheme="majorHAnsi" w:cs="Arial"/>
          <w:b/>
        </w:rPr>
        <w:tab/>
      </w:r>
      <w:r w:rsidRPr="00F7185B">
        <w:rPr>
          <w:rFonts w:asciiTheme="majorHAnsi" w:hAnsiTheme="majorHAnsi" w:cs="Arial"/>
          <w:b/>
          <w:bCs/>
        </w:rPr>
        <w:t>(3 semaines)</w:t>
      </w:r>
    </w:p>
    <w:p w:rsidR="00F449AC" w:rsidRPr="00F7185B" w:rsidRDefault="00F449AC" w:rsidP="00F449AC">
      <w:pPr>
        <w:jc w:val="both"/>
        <w:rPr>
          <w:rFonts w:asciiTheme="majorHAnsi" w:hAnsiTheme="majorHAnsi"/>
        </w:rPr>
      </w:pPr>
      <w:r w:rsidRPr="00F7185B">
        <w:rPr>
          <w:rFonts w:asciiTheme="majorHAnsi" w:hAnsiTheme="majorHAnsi"/>
        </w:rPr>
        <w:t>Vis,  Boulons, goujons, calcul de résistance (Cisaillement, matage,  flexion, serrage d’un système hyperstatique</w:t>
      </w:r>
    </w:p>
    <w:p w:rsidR="00F449AC" w:rsidRPr="00F7185B" w:rsidRDefault="00F449AC" w:rsidP="00F449AC">
      <w:pPr>
        <w:jc w:val="both"/>
        <w:rPr>
          <w:rFonts w:asciiTheme="majorHAnsi" w:hAnsiTheme="majorHAnsi"/>
        </w:rPr>
      </w:pPr>
    </w:p>
    <w:p w:rsidR="00F449AC" w:rsidRPr="00F7185B" w:rsidRDefault="00F449AC" w:rsidP="00086B88">
      <w:pPr>
        <w:rPr>
          <w:rFonts w:asciiTheme="majorHAnsi" w:hAnsiTheme="majorHAnsi" w:cs="Arial"/>
          <w:b/>
        </w:rPr>
      </w:pPr>
      <w:r w:rsidRPr="00F7185B">
        <w:rPr>
          <w:rFonts w:asciiTheme="majorHAnsi" w:hAnsiTheme="majorHAnsi" w:cs="Arial"/>
          <w:b/>
        </w:rPr>
        <w:t>Chapitre 3.  Assemblages  non démontables                                                            (4 semaines)</w:t>
      </w:r>
    </w:p>
    <w:p w:rsidR="00F449AC" w:rsidRPr="00F7185B" w:rsidRDefault="00F449AC" w:rsidP="00F449AC">
      <w:pPr>
        <w:rPr>
          <w:rFonts w:asciiTheme="majorHAnsi" w:hAnsiTheme="majorHAnsi" w:cs="Arial"/>
        </w:rPr>
      </w:pPr>
      <w:r w:rsidRPr="00F7185B">
        <w:rPr>
          <w:rFonts w:asciiTheme="majorHAnsi" w:hAnsiTheme="majorHAnsi" w:cs="Arial"/>
        </w:rPr>
        <w:t>Rivetage (différents types de rivets et rivures, calcul de dimensionnement etc..)</w:t>
      </w:r>
    </w:p>
    <w:p w:rsidR="00F449AC" w:rsidRPr="00F7185B" w:rsidRDefault="00F449AC" w:rsidP="00F449AC">
      <w:pPr>
        <w:rPr>
          <w:rFonts w:asciiTheme="majorHAnsi" w:hAnsiTheme="majorHAnsi" w:cs="Arial"/>
        </w:rPr>
      </w:pPr>
      <w:r w:rsidRPr="00F7185B">
        <w:rPr>
          <w:rFonts w:asciiTheme="majorHAnsi" w:hAnsiTheme="majorHAnsi" w:cs="Arial"/>
        </w:rPr>
        <w:t xml:space="preserve">Soudage (Différents types de soudures, Calcul des soudures : en bout, à clin, à couvre joint, cylindrique, charge dynamique etc..)  </w:t>
      </w:r>
    </w:p>
    <w:p w:rsidR="00F449AC" w:rsidRPr="00F7185B" w:rsidRDefault="00F449AC" w:rsidP="00F449AC">
      <w:pPr>
        <w:jc w:val="both"/>
        <w:rPr>
          <w:rFonts w:asciiTheme="majorHAnsi" w:hAnsiTheme="majorHAnsi" w:cs="Arial"/>
          <w:b/>
        </w:rPr>
      </w:pPr>
    </w:p>
    <w:p w:rsidR="00F449AC" w:rsidRPr="00F7185B" w:rsidRDefault="00F449AC" w:rsidP="00C52864">
      <w:pPr>
        <w:rPr>
          <w:rFonts w:asciiTheme="majorHAnsi" w:hAnsiTheme="majorHAnsi" w:cs="Arial"/>
          <w:b/>
          <w:bCs/>
        </w:rPr>
      </w:pPr>
      <w:bookmarkStart w:id="24" w:name="OLE_LINK3"/>
      <w:bookmarkStart w:id="25" w:name="OLE_LINK4"/>
      <w:r w:rsidRPr="00F7185B">
        <w:rPr>
          <w:rFonts w:asciiTheme="majorHAnsi" w:hAnsiTheme="majorHAnsi" w:cs="Arial"/>
          <w:b/>
        </w:rPr>
        <w:t xml:space="preserve">Chapitre 4.  </w:t>
      </w:r>
      <w:bookmarkEnd w:id="24"/>
      <w:bookmarkEnd w:id="25"/>
      <w:r w:rsidRPr="00F7185B">
        <w:rPr>
          <w:rFonts w:asciiTheme="majorHAnsi" w:hAnsiTheme="majorHAnsi" w:cs="Arial"/>
          <w:b/>
          <w:bCs/>
        </w:rPr>
        <w:t xml:space="preserve">Assemblage des pièces par montage </w:t>
      </w:r>
      <w:r w:rsidR="00C52864">
        <w:rPr>
          <w:rFonts w:asciiTheme="majorHAnsi" w:hAnsiTheme="majorHAnsi" w:cs="Arial"/>
          <w:b/>
          <w:bCs/>
        </w:rPr>
        <w:t>à</w:t>
      </w:r>
      <w:r w:rsidRPr="00F7185B">
        <w:rPr>
          <w:rFonts w:asciiTheme="majorHAnsi" w:hAnsiTheme="majorHAnsi" w:cs="Arial"/>
          <w:b/>
          <w:bCs/>
        </w:rPr>
        <w:t xml:space="preserve"> force                                 (3 semaines)</w:t>
      </w:r>
    </w:p>
    <w:p w:rsidR="00F449AC" w:rsidRPr="00F7185B" w:rsidRDefault="00F449AC" w:rsidP="00F449AC">
      <w:pPr>
        <w:jc w:val="both"/>
        <w:rPr>
          <w:rFonts w:asciiTheme="majorHAnsi" w:hAnsiTheme="majorHAnsi" w:cs="Arial"/>
        </w:rPr>
      </w:pPr>
      <w:r w:rsidRPr="00F7185B">
        <w:rPr>
          <w:rFonts w:asciiTheme="majorHAnsi" w:hAnsiTheme="majorHAnsi" w:cs="Arial"/>
        </w:rPr>
        <w:t xml:space="preserve">Introduction, Avantages, Inconvénients, calcul de résistance (charge axiale, moment de torsion).  </w:t>
      </w:r>
    </w:p>
    <w:p w:rsidR="00F449AC" w:rsidRPr="00F7185B" w:rsidRDefault="00F449AC" w:rsidP="00F449AC">
      <w:pPr>
        <w:jc w:val="both"/>
        <w:rPr>
          <w:rFonts w:asciiTheme="majorHAnsi" w:hAnsiTheme="majorHAnsi" w:cs="Arial"/>
        </w:rPr>
      </w:pPr>
      <w:r w:rsidRPr="00F7185B">
        <w:rPr>
          <w:rFonts w:asciiTheme="majorHAnsi" w:hAnsiTheme="majorHAnsi" w:cs="Arial"/>
        </w:rPr>
        <w:t xml:space="preserve">Montage par échauffement du moyeu, Montage par refroidissement de l’arbre, calcul de l’ajustement. </w:t>
      </w:r>
    </w:p>
    <w:p w:rsidR="00F449AC" w:rsidRPr="00F7185B" w:rsidRDefault="00F449AC" w:rsidP="00F449AC">
      <w:pPr>
        <w:jc w:val="both"/>
        <w:rPr>
          <w:rFonts w:asciiTheme="majorHAnsi" w:hAnsiTheme="majorHAnsi" w:cs="Arial"/>
        </w:rPr>
      </w:pPr>
    </w:p>
    <w:p w:rsidR="00F449AC" w:rsidRPr="00F7185B" w:rsidRDefault="00F449AC" w:rsidP="00086B88">
      <w:pPr>
        <w:rPr>
          <w:rFonts w:asciiTheme="majorHAnsi" w:hAnsiTheme="majorHAnsi" w:cs="Arial"/>
          <w:b/>
        </w:rPr>
      </w:pPr>
      <w:r w:rsidRPr="00F7185B">
        <w:rPr>
          <w:rFonts w:asciiTheme="majorHAnsi" w:hAnsiTheme="majorHAnsi" w:cs="Arial"/>
          <w:b/>
        </w:rPr>
        <w:t xml:space="preserve">Chapitre 5.  Eléments d’obstacles </w:t>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rPr>
        <w:tab/>
      </w:r>
      <w:r w:rsidRPr="00F7185B">
        <w:rPr>
          <w:rFonts w:asciiTheme="majorHAnsi" w:hAnsiTheme="majorHAnsi" w:cs="Arial"/>
          <w:b/>
        </w:rPr>
        <w:tab/>
        <w:t xml:space="preserve">   (3 semaines)</w:t>
      </w:r>
    </w:p>
    <w:p w:rsidR="00F449AC" w:rsidRPr="00F7185B" w:rsidRDefault="00F449AC" w:rsidP="00F449AC">
      <w:pPr>
        <w:rPr>
          <w:rFonts w:asciiTheme="majorHAnsi" w:hAnsiTheme="majorHAnsi" w:cs="Arial"/>
        </w:rPr>
      </w:pPr>
      <w:r w:rsidRPr="00F7185B">
        <w:rPr>
          <w:rFonts w:asciiTheme="majorHAnsi" w:hAnsiTheme="majorHAnsi" w:cs="Arial"/>
        </w:rPr>
        <w:t xml:space="preserve">Clavettes, Cannelures et ressorts (calcul de dimensionnement et de résistance) </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00C52864">
        <w:rPr>
          <w:rFonts w:asciiTheme="majorHAnsi" w:hAnsiTheme="majorHAnsi" w:cs="Arial"/>
          <w:b/>
          <w:u w:val="thick" w:color="F79646"/>
        </w:rPr>
        <w:t xml:space="preserve"> </w:t>
      </w:r>
      <w:r w:rsidRPr="00F7185B">
        <w:rPr>
          <w:rFonts w:asciiTheme="majorHAnsi" w:hAnsiTheme="majorHAnsi" w:cs="Arial"/>
        </w:rPr>
        <w:t>Contrôle continu : 40% ; Examen : 60%.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Buchet Jean David Morvan. </w:t>
      </w:r>
      <w:r w:rsidRPr="00F7185B">
        <w:rPr>
          <w:rFonts w:asciiTheme="majorHAnsi" w:hAnsiTheme="majorHAnsi" w:cs="Arial"/>
          <w:i/>
          <w:iCs/>
          <w:color w:val="000000"/>
        </w:rPr>
        <w:t>Les engrenages</w:t>
      </w:r>
      <w:r w:rsidRPr="00F7185B">
        <w:rPr>
          <w:rFonts w:asciiTheme="majorHAnsi" w:hAnsiTheme="majorHAnsi" w:cs="Arial"/>
          <w:color w:val="000000"/>
        </w:rPr>
        <w:t xml:space="preserve">  Ed. : </w:t>
      </w:r>
      <w:hyperlink r:id="rId36" w:history="1">
        <w:r w:rsidRPr="00F7185B">
          <w:rPr>
            <w:rStyle w:val="Lienhypertexte"/>
            <w:rFonts w:asciiTheme="majorHAnsi" w:hAnsiTheme="majorHAnsi" w:cs="Arial"/>
            <w:color w:val="000000"/>
          </w:rPr>
          <w:t>Delcourt G. Productions</w:t>
        </w:r>
      </w:hyperlink>
      <w:r w:rsidRPr="00F7185B">
        <w:rPr>
          <w:rFonts w:asciiTheme="majorHAnsi" w:hAnsiTheme="majorHAnsi" w:cs="Arial"/>
          <w:color w:val="000000"/>
        </w:rPr>
        <w:t xml:space="preserve"> 01/2004</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lang w:val="de-DE"/>
        </w:rPr>
      </w:pPr>
      <w:r w:rsidRPr="00F7185B">
        <w:rPr>
          <w:rFonts w:asciiTheme="majorHAnsi" w:hAnsiTheme="majorHAnsi" w:cs="Arial"/>
          <w:color w:val="000000"/>
          <w:lang w:val="de-DE"/>
        </w:rPr>
        <w:t xml:space="preserve">Georges Henriot. </w:t>
      </w:r>
      <w:r w:rsidRPr="00F7185B">
        <w:rPr>
          <w:rFonts w:asciiTheme="majorHAnsi" w:hAnsiTheme="majorHAnsi" w:cs="Arial"/>
          <w:i/>
          <w:iCs/>
          <w:color w:val="000000"/>
          <w:lang w:val="de-DE"/>
        </w:rPr>
        <w:t>Les engrenages</w:t>
      </w:r>
      <w:r w:rsidRPr="00F7185B">
        <w:rPr>
          <w:rFonts w:asciiTheme="majorHAnsi" w:hAnsiTheme="majorHAnsi" w:cs="Arial"/>
          <w:color w:val="000000"/>
          <w:lang w:val="de-DE"/>
        </w:rPr>
        <w:t xml:space="preserve">  Ed. : Dunod</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Alain Pouget , Thierry Berthomieu , Yves Boutron, Emmanuel Cuenot. </w:t>
      </w:r>
      <w:r w:rsidRPr="00F7185B">
        <w:rPr>
          <w:rFonts w:asciiTheme="majorHAnsi" w:hAnsiTheme="majorHAnsi" w:cs="Arial"/>
          <w:i/>
          <w:iCs/>
          <w:color w:val="000000"/>
        </w:rPr>
        <w:t xml:space="preserve"> Structures et mécanismes - Activités de construction mécanique</w:t>
      </w:r>
      <w:r w:rsidRPr="00F7185B">
        <w:rPr>
          <w:rFonts w:asciiTheme="majorHAnsi" w:hAnsiTheme="majorHAnsi" w:cs="Arial"/>
          <w:color w:val="000000"/>
        </w:rPr>
        <w:t xml:space="preserve"> Ed. Hachette Technique</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R. Quatremer, J-P Trotignon, M. Dejans, H. Lehu. </w:t>
      </w:r>
      <w:r w:rsidRPr="00F7185B">
        <w:rPr>
          <w:rFonts w:asciiTheme="majorHAnsi" w:hAnsiTheme="majorHAnsi" w:cs="Arial"/>
          <w:i/>
          <w:iCs/>
          <w:color w:val="000000"/>
        </w:rPr>
        <w:t>Précis de Construction Mécanique</w:t>
      </w:r>
      <w:r w:rsidRPr="00F7185B">
        <w:rPr>
          <w:rFonts w:asciiTheme="majorHAnsi" w:hAnsiTheme="majorHAnsi" w:cs="Arial"/>
          <w:color w:val="000000"/>
        </w:rPr>
        <w:t xml:space="preserve">, Tome 1, </w:t>
      </w:r>
      <w:r w:rsidRPr="00F7185B">
        <w:rPr>
          <w:rFonts w:asciiTheme="majorHAnsi" w:hAnsiTheme="majorHAnsi" w:cs="Arial"/>
          <w:i/>
          <w:iCs/>
          <w:color w:val="000000"/>
        </w:rPr>
        <w:t>Projets-études, composants, normalisation</w:t>
      </w:r>
      <w:r w:rsidRPr="00F7185B">
        <w:rPr>
          <w:rFonts w:asciiTheme="majorHAnsi" w:hAnsiTheme="majorHAnsi" w:cs="Arial"/>
          <w:color w:val="000000"/>
        </w:rPr>
        <w:t>,  AFNOR, NATHAN 2001.</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lastRenderedPageBreak/>
        <w:t xml:space="preserve">R. Quatremer, J-P Trotignon, M. Dejans, H. Lehu. </w:t>
      </w:r>
      <w:r w:rsidRPr="00F7185B">
        <w:rPr>
          <w:rFonts w:asciiTheme="majorHAnsi" w:hAnsiTheme="majorHAnsi" w:cs="Arial"/>
          <w:i/>
          <w:iCs/>
          <w:color w:val="000000"/>
        </w:rPr>
        <w:t>Précis de Construction Mécanique, Tome 3, Projets-calculs, dimensionnement, normalisation</w:t>
      </w:r>
      <w:r w:rsidRPr="00F7185B">
        <w:rPr>
          <w:rFonts w:asciiTheme="majorHAnsi" w:hAnsiTheme="majorHAnsi" w:cs="Arial"/>
          <w:color w:val="000000"/>
        </w:rPr>
        <w:t>,  AFNOR, NATHAN 1997.</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lang w:val="en-US"/>
        </w:rPr>
        <w:t xml:space="preserve">YoudeXiong, Y. Qian, Z. Xiong, D. Picard. </w:t>
      </w:r>
      <w:r w:rsidRPr="00F7185B">
        <w:rPr>
          <w:rFonts w:asciiTheme="majorHAnsi" w:hAnsiTheme="majorHAnsi" w:cs="Arial"/>
          <w:i/>
          <w:iCs/>
          <w:color w:val="000000"/>
        </w:rPr>
        <w:t>Formulaire de mécanique, Pièces de construction</w:t>
      </w:r>
      <w:r w:rsidRPr="00F7185B">
        <w:rPr>
          <w:rFonts w:asciiTheme="majorHAnsi" w:hAnsiTheme="majorHAnsi" w:cs="Arial"/>
          <w:color w:val="000000"/>
        </w:rPr>
        <w:t>, EYROLLES, 2007.</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Jean-Louis FANCHON. </w:t>
      </w:r>
      <w:r w:rsidRPr="00F7185B">
        <w:rPr>
          <w:rFonts w:asciiTheme="majorHAnsi" w:hAnsiTheme="majorHAnsi" w:cs="Arial"/>
          <w:i/>
          <w:iCs/>
          <w:color w:val="000000"/>
        </w:rPr>
        <w:t>Guide de Mécanique</w:t>
      </w:r>
      <w:r w:rsidRPr="00F7185B">
        <w:rPr>
          <w:rFonts w:asciiTheme="majorHAnsi" w:hAnsiTheme="majorHAnsi" w:cs="Arial"/>
          <w:color w:val="000000"/>
        </w:rPr>
        <w:t>, NATHAN, 2008.</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Francis ESNAULT. </w:t>
      </w:r>
      <w:r w:rsidRPr="00F7185B">
        <w:rPr>
          <w:rFonts w:asciiTheme="majorHAnsi" w:hAnsiTheme="majorHAnsi" w:cs="Arial"/>
          <w:i/>
          <w:iCs/>
          <w:color w:val="000000"/>
        </w:rPr>
        <w:t>Construction mécanique, Transmission de puissance, Tome 1, Principes et Ecoconception</w:t>
      </w:r>
      <w:r w:rsidRPr="00F7185B">
        <w:rPr>
          <w:rFonts w:asciiTheme="majorHAnsi" w:hAnsiTheme="majorHAnsi" w:cs="Arial"/>
          <w:color w:val="000000"/>
        </w:rPr>
        <w:t>,  DUNOD, 2009.</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Francis ESNAULT. </w:t>
      </w:r>
      <w:r w:rsidRPr="00F7185B">
        <w:rPr>
          <w:rFonts w:asciiTheme="majorHAnsi" w:hAnsiTheme="majorHAnsi" w:cs="Arial"/>
          <w:i/>
          <w:iCs/>
          <w:color w:val="000000"/>
        </w:rPr>
        <w:t>Construction mécanique, Transmission de puissance, Tome 2, Applications</w:t>
      </w:r>
      <w:r w:rsidRPr="00F7185B">
        <w:rPr>
          <w:rFonts w:asciiTheme="majorHAnsi" w:hAnsiTheme="majorHAnsi" w:cs="Arial"/>
          <w:color w:val="000000"/>
        </w:rPr>
        <w:t>, DUNOD, 2001.</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Francis ESNAULT, DUNOD. </w:t>
      </w:r>
      <w:r w:rsidRPr="00F7185B">
        <w:rPr>
          <w:rFonts w:asciiTheme="majorHAnsi" w:hAnsiTheme="majorHAnsi" w:cs="Arial"/>
          <w:i/>
          <w:iCs/>
          <w:color w:val="000000"/>
        </w:rPr>
        <w:t>Construction mécanique, Transmission de puissance, Tome 3, Transmission de puissance par liens flexibles</w:t>
      </w:r>
      <w:r w:rsidRPr="00F7185B">
        <w:rPr>
          <w:rFonts w:asciiTheme="majorHAnsi" w:hAnsiTheme="majorHAnsi" w:cs="Arial"/>
          <w:color w:val="000000"/>
        </w:rPr>
        <w:t>, 1999.</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Bawin, V. et Delforge, C., </w:t>
      </w:r>
      <w:r w:rsidRPr="00F7185B">
        <w:rPr>
          <w:rFonts w:asciiTheme="majorHAnsi" w:hAnsiTheme="majorHAnsi" w:cs="Arial"/>
          <w:i/>
          <w:iCs/>
          <w:color w:val="000000"/>
        </w:rPr>
        <w:t>Construction mécanique</w:t>
      </w:r>
      <w:r w:rsidRPr="00F7185B">
        <w:rPr>
          <w:rFonts w:asciiTheme="majorHAnsi" w:hAnsiTheme="majorHAnsi" w:cs="Arial"/>
          <w:color w:val="000000"/>
        </w:rPr>
        <w:t> , Edition originale : G. Thome, Liège, 1986.</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rPr>
      </w:pPr>
      <w:r w:rsidRPr="00F7185B">
        <w:rPr>
          <w:rFonts w:asciiTheme="majorHAnsi" w:hAnsiTheme="majorHAnsi" w:cs="Arial"/>
          <w:color w:val="000000"/>
        </w:rPr>
        <w:t xml:space="preserve">M. Szwarcman.  </w:t>
      </w:r>
      <w:r w:rsidRPr="00F7185B">
        <w:rPr>
          <w:rFonts w:asciiTheme="majorHAnsi" w:hAnsiTheme="majorHAnsi" w:cs="Arial"/>
          <w:i/>
          <w:iCs/>
          <w:color w:val="000000"/>
        </w:rPr>
        <w:t>Eléments de machines</w:t>
      </w:r>
      <w:r w:rsidRPr="00F7185B">
        <w:rPr>
          <w:rFonts w:asciiTheme="majorHAnsi" w:hAnsiTheme="majorHAnsi" w:cs="Arial"/>
          <w:color w:val="000000"/>
        </w:rPr>
        <w:t>, édition Lavoisier 1983</w:t>
      </w:r>
    </w:p>
    <w:p w:rsidR="00F449AC" w:rsidRPr="00F7185B" w:rsidRDefault="00F449AC" w:rsidP="005277B7">
      <w:pPr>
        <w:pStyle w:val="Paragraphedeliste"/>
        <w:numPr>
          <w:ilvl w:val="0"/>
          <w:numId w:val="53"/>
        </w:numPr>
        <w:ind w:left="714" w:hanging="357"/>
        <w:jc w:val="both"/>
        <w:rPr>
          <w:rFonts w:asciiTheme="majorHAnsi" w:hAnsiTheme="majorHAnsi" w:cs="Arial"/>
          <w:color w:val="000000"/>
          <w:lang w:val="en-US"/>
        </w:rPr>
      </w:pPr>
      <w:r w:rsidRPr="00F7185B">
        <w:rPr>
          <w:rFonts w:asciiTheme="majorHAnsi" w:hAnsiTheme="majorHAnsi" w:cs="Arial"/>
          <w:color w:val="000000"/>
          <w:lang w:val="en-US"/>
        </w:rPr>
        <w:t>W. L. Cleghorn.  M</w:t>
      </w:r>
      <w:r w:rsidRPr="00F7185B">
        <w:rPr>
          <w:rFonts w:asciiTheme="majorHAnsi" w:hAnsiTheme="majorHAnsi" w:cs="Arial"/>
          <w:i/>
          <w:iCs/>
          <w:color w:val="000000"/>
          <w:lang w:val="en-US"/>
        </w:rPr>
        <w:t>echanics of machines</w:t>
      </w:r>
      <w:r w:rsidRPr="00F7185B">
        <w:rPr>
          <w:rFonts w:asciiTheme="majorHAnsi" w:hAnsiTheme="majorHAnsi" w:cs="Arial"/>
          <w:color w:val="000000"/>
          <w:lang w:val="en-US"/>
        </w:rPr>
        <w:t>, Oxford University Press, 2008.</w:t>
      </w: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p w:rsidR="00F449AC" w:rsidRPr="00F7185B" w:rsidRDefault="00F449AC" w:rsidP="00F449AC">
      <w:pPr>
        <w:pStyle w:val="Paragraphedeliste"/>
        <w:jc w:val="both"/>
        <w:rPr>
          <w:rFonts w:asciiTheme="majorHAnsi" w:hAnsiTheme="majorHAnsi" w:cs="Arial"/>
          <w:color w:val="000000"/>
          <w:lang w:val="en-US"/>
        </w:rPr>
      </w:pPr>
    </w:p>
    <w:bookmarkEnd w:id="22"/>
    <w:bookmarkEnd w:id="23"/>
    <w:p w:rsidR="00F449AC" w:rsidRPr="00C52864" w:rsidRDefault="00F449AC" w:rsidP="00F449AC">
      <w:pPr>
        <w:spacing w:line="360" w:lineRule="auto"/>
        <w:jc w:val="both"/>
        <w:rPr>
          <w:rFonts w:asciiTheme="majorHAnsi" w:hAnsiTheme="majorHAnsi"/>
          <w:b/>
          <w:lang w:val="en-US"/>
        </w:rPr>
      </w:pPr>
    </w:p>
    <w:p w:rsidR="00F449AC" w:rsidRPr="00C52864" w:rsidRDefault="00F449AC" w:rsidP="00F449AC">
      <w:pPr>
        <w:spacing w:line="360" w:lineRule="auto"/>
        <w:jc w:val="both"/>
        <w:rPr>
          <w:rFonts w:asciiTheme="majorHAnsi" w:hAnsiTheme="majorHAnsi"/>
          <w:b/>
          <w:lang w:val="en-US"/>
        </w:rPr>
      </w:pPr>
    </w:p>
    <w:p w:rsidR="00F449AC" w:rsidRPr="00C52864" w:rsidRDefault="00F449AC" w:rsidP="00F449AC">
      <w:pPr>
        <w:spacing w:line="360" w:lineRule="auto"/>
        <w:jc w:val="both"/>
        <w:rPr>
          <w:rFonts w:asciiTheme="majorHAnsi" w:hAnsiTheme="majorHAnsi"/>
          <w:b/>
          <w:lang w:val="en-US"/>
        </w:rPr>
      </w:pPr>
    </w:p>
    <w:p w:rsidR="00F449AC" w:rsidRPr="00C52864" w:rsidRDefault="00F449AC" w:rsidP="00F449AC">
      <w:pPr>
        <w:spacing w:line="360" w:lineRule="auto"/>
        <w:jc w:val="both"/>
        <w:rPr>
          <w:rFonts w:asciiTheme="majorHAnsi" w:hAnsiTheme="majorHAnsi"/>
          <w:b/>
          <w:lang w:val="en-US"/>
        </w:rPr>
      </w:pP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UEM 3.1.2</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00C52864">
        <w:rPr>
          <w:rFonts w:asciiTheme="majorHAnsi" w:hAnsiTheme="majorHAnsi" w:cs="Calibri"/>
          <w:b/>
          <w:bCs/>
          <w:iCs/>
        </w:rPr>
        <w:t xml:space="preserve"> </w:t>
      </w:r>
      <w:r w:rsidRPr="00F7185B">
        <w:rPr>
          <w:rFonts w:asciiTheme="majorHAnsi" w:hAnsiTheme="majorHAnsi" w:cs="Calibri"/>
          <w:b/>
          <w:bCs/>
          <w:iCs/>
        </w:rPr>
        <w:t>Résistance des matériaux 2</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bookmarkStart w:id="26" w:name="OLE_LINK28"/>
      <w:bookmarkStart w:id="27" w:name="OLE_LINK29"/>
      <w:r w:rsidRPr="00F7185B">
        <w:rPr>
          <w:rFonts w:asciiTheme="majorHAnsi" w:eastAsia="Calibri" w:hAnsiTheme="majorHAnsi" w:cs="Arial"/>
          <w:b/>
          <w:bCs/>
          <w:color w:val="000000"/>
          <w:lang w:eastAsia="en-US"/>
        </w:rPr>
        <w:t>VHS</w:t>
      </w:r>
      <w:r w:rsidR="00C52864">
        <w:rPr>
          <w:rFonts w:asciiTheme="majorHAnsi" w:eastAsia="Calibri" w:hAnsiTheme="majorHAnsi" w:cs="Arial"/>
          <w:b/>
          <w:bCs/>
          <w:color w:val="000000"/>
          <w:lang w:eastAsia="en-US"/>
        </w:rPr>
        <w:t xml:space="preserve"> : </w:t>
      </w:r>
      <w:r w:rsidR="006D1184">
        <w:rPr>
          <w:rFonts w:asciiTheme="majorHAnsi" w:eastAsia="Calibri" w:hAnsiTheme="majorHAnsi" w:cs="Arial"/>
          <w:b/>
          <w:bCs/>
          <w:color w:val="000000"/>
          <w:lang w:eastAsia="en-US"/>
        </w:rPr>
        <w:t xml:space="preserve">45h00 </w:t>
      </w:r>
      <w:r w:rsidRPr="00F7185B">
        <w:rPr>
          <w:rFonts w:asciiTheme="majorHAnsi" w:eastAsia="Calibri" w:hAnsiTheme="majorHAnsi" w:cs="Arial"/>
          <w:b/>
          <w:bCs/>
          <w:color w:val="000000"/>
          <w:lang w:eastAsia="en-US"/>
        </w:rPr>
        <w:t>(cours</w:t>
      </w:r>
      <w:r w:rsidR="00C52864">
        <w:rPr>
          <w:rFonts w:asciiTheme="majorHAnsi" w:eastAsia="Calibri" w:hAnsiTheme="majorHAnsi" w:cs="Arial"/>
          <w:b/>
          <w:bCs/>
          <w:color w:val="000000"/>
          <w:lang w:eastAsia="en-US"/>
        </w:rPr>
        <w:t xml:space="preserve"> : </w:t>
      </w:r>
      <w:r w:rsidR="006D1184">
        <w:rPr>
          <w:rFonts w:asciiTheme="majorHAnsi" w:eastAsia="Calibri" w:hAnsiTheme="majorHAnsi" w:cs="Arial"/>
          <w:b/>
          <w:bCs/>
          <w:color w:val="000000"/>
          <w:lang w:eastAsia="en-US"/>
        </w:rPr>
        <w:t>1h30</w:t>
      </w:r>
      <w:r w:rsidR="00C52864">
        <w:rPr>
          <w:rFonts w:asciiTheme="majorHAnsi" w:eastAsia="Calibri" w:hAnsiTheme="majorHAnsi" w:cs="Arial"/>
          <w:b/>
          <w:bCs/>
          <w:color w:val="000000"/>
          <w:lang w:eastAsia="en-US"/>
        </w:rPr>
        <w:t>, TD: 1h30</w:t>
      </w:r>
      <w:r w:rsidRPr="00F7185B">
        <w:rPr>
          <w:rFonts w:asciiTheme="majorHAnsi" w:eastAsia="Calibri" w:hAnsiTheme="majorHAnsi" w:cs="Arial"/>
          <w:b/>
          <w:bCs/>
          <w:color w:val="000000"/>
          <w:lang w:eastAsia="en-US"/>
        </w:rPr>
        <w:t>)</w:t>
      </w:r>
    </w:p>
    <w:bookmarkEnd w:id="26"/>
    <w:bookmarkEnd w:id="27"/>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rPr>
      </w:pPr>
      <w:r w:rsidRPr="00F7185B">
        <w:rPr>
          <w:rFonts w:asciiTheme="majorHAnsi" w:hAnsiTheme="majorHAnsi"/>
        </w:rPr>
        <w:t>Cette matière constitue une suite à la Résistance de matériaux enseignée en quatrième semestre, on abordera les sollicitations composées, les méthodes énergétiques et les systèmes hyperstatiques.</w:t>
      </w:r>
    </w:p>
    <w:p w:rsidR="00F449AC" w:rsidRPr="00F7185B" w:rsidRDefault="00F449AC" w:rsidP="00F449AC">
      <w:pPr>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jc w:val="both"/>
        <w:rPr>
          <w:rFonts w:asciiTheme="majorHAnsi" w:hAnsiTheme="majorHAnsi"/>
          <w:i/>
        </w:rPr>
      </w:pPr>
      <w:r w:rsidRPr="00F7185B">
        <w:rPr>
          <w:rFonts w:asciiTheme="majorHAnsi" w:hAnsiTheme="majorHAnsi"/>
        </w:rPr>
        <w:t>RDM 1, science des matériaux, Mathématique.</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086B88">
      <w:pPr>
        <w:rPr>
          <w:rFonts w:asciiTheme="majorHAnsi" w:hAnsiTheme="majorHAnsi"/>
        </w:rPr>
      </w:pPr>
      <w:r w:rsidRPr="00F7185B">
        <w:rPr>
          <w:rFonts w:asciiTheme="majorHAnsi" w:hAnsiTheme="majorHAnsi"/>
          <w:b/>
        </w:rPr>
        <w:t xml:space="preserve">Chapitre1 : </w:t>
      </w:r>
      <w:r w:rsidRPr="00F7185B">
        <w:rPr>
          <w:rFonts w:asciiTheme="majorHAnsi" w:hAnsiTheme="majorHAnsi"/>
          <w:b/>
          <w:bCs/>
        </w:rPr>
        <w:t>Flexion plane des poutres symétriques – rappel</w:t>
      </w:r>
      <w:r w:rsidRPr="00F7185B">
        <w:rPr>
          <w:rFonts w:asciiTheme="majorHAnsi" w:hAnsiTheme="majorHAnsi"/>
          <w:b/>
        </w:rPr>
        <w:t xml:space="preserve">  (</w:t>
      </w:r>
      <w:r w:rsidR="00D360A5">
        <w:rPr>
          <w:rFonts w:asciiTheme="majorHAnsi" w:hAnsiTheme="majorHAnsi"/>
          <w:b/>
        </w:rPr>
        <w:t>2</w:t>
      </w:r>
      <w:r w:rsidRPr="00F7185B">
        <w:rPr>
          <w:rFonts w:asciiTheme="majorHAnsi" w:hAnsiTheme="majorHAnsi"/>
          <w:b/>
        </w:rPr>
        <w:t xml:space="preserve"> semaine</w:t>
      </w:r>
      <w:r w:rsidR="00D360A5">
        <w:rPr>
          <w:rFonts w:asciiTheme="majorHAnsi" w:hAnsiTheme="majorHAnsi"/>
          <w:b/>
        </w:rPr>
        <w:t>s</w:t>
      </w:r>
      <w:r w:rsidRPr="00F7185B">
        <w:rPr>
          <w:rFonts w:asciiTheme="majorHAnsi" w:hAnsiTheme="majorHAnsi"/>
          <w:b/>
        </w:rPr>
        <w:t>)</w:t>
      </w:r>
    </w:p>
    <w:p w:rsidR="00F449AC" w:rsidRPr="00F7185B" w:rsidRDefault="00F449AC" w:rsidP="005277B7">
      <w:pPr>
        <w:numPr>
          <w:ilvl w:val="0"/>
          <w:numId w:val="54"/>
        </w:numPr>
        <w:rPr>
          <w:rFonts w:asciiTheme="majorHAnsi" w:hAnsiTheme="majorHAnsi"/>
        </w:rPr>
      </w:pPr>
      <w:r w:rsidRPr="00F7185B">
        <w:rPr>
          <w:rFonts w:asciiTheme="majorHAnsi" w:hAnsiTheme="majorHAnsi"/>
        </w:rPr>
        <w:t>Rappel moment fléchissant – effort tranchant.</w:t>
      </w:r>
    </w:p>
    <w:p w:rsidR="00F449AC" w:rsidRPr="00F7185B" w:rsidRDefault="00F449AC" w:rsidP="005277B7">
      <w:pPr>
        <w:numPr>
          <w:ilvl w:val="0"/>
          <w:numId w:val="55"/>
        </w:numPr>
        <w:rPr>
          <w:rFonts w:asciiTheme="majorHAnsi" w:hAnsiTheme="majorHAnsi"/>
        </w:rPr>
      </w:pPr>
      <w:r w:rsidRPr="00F7185B">
        <w:rPr>
          <w:rFonts w:asciiTheme="majorHAnsi" w:hAnsiTheme="majorHAnsi"/>
        </w:rPr>
        <w:t>Contraintes normales en flexion simple</w:t>
      </w:r>
    </w:p>
    <w:p w:rsidR="00F449AC" w:rsidRPr="00F7185B" w:rsidRDefault="00F449AC" w:rsidP="005277B7">
      <w:pPr>
        <w:numPr>
          <w:ilvl w:val="0"/>
          <w:numId w:val="56"/>
        </w:numPr>
        <w:rPr>
          <w:rFonts w:asciiTheme="majorHAnsi" w:hAnsiTheme="majorHAnsi"/>
        </w:rPr>
      </w:pPr>
      <w:r w:rsidRPr="00F7185B">
        <w:rPr>
          <w:rFonts w:asciiTheme="majorHAnsi" w:hAnsiTheme="majorHAnsi"/>
        </w:rPr>
        <w:t>Contraintes tangentielles en flexion simple</w:t>
      </w:r>
    </w:p>
    <w:p w:rsidR="00F449AC" w:rsidRPr="00F7185B" w:rsidRDefault="00F449AC" w:rsidP="00F449AC">
      <w:pPr>
        <w:ind w:left="1146"/>
        <w:rPr>
          <w:rFonts w:asciiTheme="majorHAnsi" w:hAnsiTheme="majorHAnsi"/>
        </w:rPr>
      </w:pPr>
    </w:p>
    <w:p w:rsidR="00F449AC" w:rsidRPr="00F7185B" w:rsidRDefault="00F449AC" w:rsidP="00086B88">
      <w:pPr>
        <w:rPr>
          <w:rFonts w:asciiTheme="majorHAnsi" w:hAnsiTheme="majorHAnsi"/>
          <w:b/>
        </w:rPr>
      </w:pPr>
      <w:r w:rsidRPr="00F7185B">
        <w:rPr>
          <w:rFonts w:asciiTheme="majorHAnsi" w:hAnsiTheme="majorHAnsi"/>
          <w:b/>
        </w:rPr>
        <w:t>Chapitre 2 : Déplacement des poutres symétriques en flexion plane            (2 semaines)</w:t>
      </w:r>
    </w:p>
    <w:p w:rsidR="00F449AC" w:rsidRPr="00F7185B" w:rsidRDefault="00F449AC" w:rsidP="005277B7">
      <w:pPr>
        <w:numPr>
          <w:ilvl w:val="0"/>
          <w:numId w:val="57"/>
        </w:numPr>
        <w:rPr>
          <w:rFonts w:asciiTheme="majorHAnsi" w:hAnsiTheme="majorHAnsi"/>
        </w:rPr>
      </w:pPr>
      <w:r w:rsidRPr="00F7185B">
        <w:rPr>
          <w:rFonts w:asciiTheme="majorHAnsi" w:hAnsiTheme="majorHAnsi"/>
        </w:rPr>
        <w:t>Déplacement des poutres de section constantes</w:t>
      </w:r>
    </w:p>
    <w:p w:rsidR="00F449AC" w:rsidRPr="00F7185B" w:rsidRDefault="00F449AC" w:rsidP="005277B7">
      <w:pPr>
        <w:numPr>
          <w:ilvl w:val="0"/>
          <w:numId w:val="57"/>
        </w:numPr>
        <w:rPr>
          <w:rFonts w:asciiTheme="majorHAnsi" w:hAnsiTheme="majorHAnsi"/>
        </w:rPr>
      </w:pPr>
      <w:r w:rsidRPr="00F7185B">
        <w:rPr>
          <w:rFonts w:asciiTheme="majorHAnsi" w:hAnsiTheme="majorHAnsi"/>
        </w:rPr>
        <w:t>Méthode des paramètres initiaux</w:t>
      </w:r>
    </w:p>
    <w:p w:rsidR="00F449AC" w:rsidRPr="00F7185B" w:rsidRDefault="00F449AC" w:rsidP="005277B7">
      <w:pPr>
        <w:numPr>
          <w:ilvl w:val="0"/>
          <w:numId w:val="57"/>
        </w:numPr>
        <w:rPr>
          <w:rFonts w:asciiTheme="majorHAnsi" w:hAnsiTheme="majorHAnsi"/>
        </w:rPr>
      </w:pPr>
      <w:r w:rsidRPr="00F7185B">
        <w:rPr>
          <w:rFonts w:asciiTheme="majorHAnsi" w:hAnsiTheme="majorHAnsi"/>
        </w:rPr>
        <w:t>Méthodes moments des aires</w:t>
      </w:r>
    </w:p>
    <w:p w:rsidR="00F449AC" w:rsidRPr="00F7185B" w:rsidRDefault="00F449AC" w:rsidP="005277B7">
      <w:pPr>
        <w:numPr>
          <w:ilvl w:val="0"/>
          <w:numId w:val="57"/>
        </w:numPr>
        <w:rPr>
          <w:rFonts w:asciiTheme="majorHAnsi" w:hAnsiTheme="majorHAnsi"/>
        </w:rPr>
      </w:pPr>
      <w:r w:rsidRPr="00F7185B">
        <w:rPr>
          <w:rFonts w:asciiTheme="majorHAnsi" w:hAnsiTheme="majorHAnsi"/>
        </w:rPr>
        <w:t>Méthode de superposition</w:t>
      </w:r>
    </w:p>
    <w:p w:rsidR="00F449AC" w:rsidRPr="00F7185B" w:rsidRDefault="00F449AC" w:rsidP="00F449AC">
      <w:pPr>
        <w:ind w:left="1146"/>
        <w:rPr>
          <w:rFonts w:asciiTheme="majorHAnsi" w:hAnsiTheme="majorHAnsi"/>
        </w:rPr>
      </w:pPr>
    </w:p>
    <w:p w:rsidR="00F449AC" w:rsidRPr="00F7185B" w:rsidRDefault="00F449AC" w:rsidP="00D360A5">
      <w:pPr>
        <w:rPr>
          <w:rFonts w:asciiTheme="majorHAnsi" w:hAnsiTheme="majorHAnsi"/>
        </w:rPr>
      </w:pPr>
      <w:r w:rsidRPr="00F7185B">
        <w:rPr>
          <w:rFonts w:asciiTheme="majorHAnsi" w:hAnsiTheme="majorHAnsi"/>
          <w:b/>
        </w:rPr>
        <w:t>Chapitre 3 : Théorèmes généraux des systèmes</w:t>
      </w:r>
      <w:r w:rsidR="00D360A5">
        <w:rPr>
          <w:rFonts w:asciiTheme="majorHAnsi" w:hAnsiTheme="majorHAnsi"/>
          <w:b/>
        </w:rPr>
        <w:t xml:space="preserve"> élastiques (A</w:t>
      </w:r>
      <w:r w:rsidR="00DE6573">
        <w:rPr>
          <w:rFonts w:asciiTheme="majorHAnsi" w:hAnsiTheme="majorHAnsi"/>
          <w:b/>
        </w:rPr>
        <w:t xml:space="preserve">pplications)   </w:t>
      </w:r>
      <w:r w:rsidRPr="00F7185B">
        <w:rPr>
          <w:rFonts w:asciiTheme="majorHAnsi" w:hAnsiTheme="majorHAnsi"/>
          <w:b/>
        </w:rPr>
        <w:t>(3 semaines)</w:t>
      </w:r>
    </w:p>
    <w:p w:rsidR="00F449AC" w:rsidRPr="00F7185B" w:rsidRDefault="00F449AC" w:rsidP="005277B7">
      <w:pPr>
        <w:numPr>
          <w:ilvl w:val="0"/>
          <w:numId w:val="58"/>
        </w:numPr>
        <w:rPr>
          <w:rFonts w:asciiTheme="majorHAnsi" w:hAnsiTheme="majorHAnsi"/>
        </w:rPr>
      </w:pPr>
      <w:r w:rsidRPr="00F7185B">
        <w:rPr>
          <w:rFonts w:asciiTheme="majorHAnsi" w:hAnsiTheme="majorHAnsi"/>
        </w:rPr>
        <w:t>Energie de déformation élastique en traction</w:t>
      </w:r>
    </w:p>
    <w:p w:rsidR="00F449AC" w:rsidRPr="00F7185B" w:rsidRDefault="00F449AC" w:rsidP="005277B7">
      <w:pPr>
        <w:numPr>
          <w:ilvl w:val="0"/>
          <w:numId w:val="58"/>
        </w:numPr>
        <w:rPr>
          <w:rFonts w:asciiTheme="majorHAnsi" w:hAnsiTheme="majorHAnsi"/>
        </w:rPr>
      </w:pPr>
      <w:r w:rsidRPr="00F7185B">
        <w:rPr>
          <w:rFonts w:asciiTheme="majorHAnsi" w:hAnsiTheme="majorHAnsi"/>
        </w:rPr>
        <w:t>Energie de déformation élastique en torsion</w:t>
      </w:r>
    </w:p>
    <w:p w:rsidR="00F449AC" w:rsidRPr="00F7185B" w:rsidRDefault="00F449AC" w:rsidP="005277B7">
      <w:pPr>
        <w:numPr>
          <w:ilvl w:val="0"/>
          <w:numId w:val="58"/>
        </w:numPr>
        <w:rPr>
          <w:rFonts w:asciiTheme="majorHAnsi" w:hAnsiTheme="majorHAnsi"/>
        </w:rPr>
      </w:pPr>
      <w:r w:rsidRPr="00F7185B">
        <w:rPr>
          <w:rFonts w:asciiTheme="majorHAnsi" w:hAnsiTheme="majorHAnsi"/>
        </w:rPr>
        <w:t>Energie de déformation élastique en cisaillement</w:t>
      </w:r>
    </w:p>
    <w:p w:rsidR="00F449AC" w:rsidRPr="00F7185B" w:rsidRDefault="00F449AC" w:rsidP="005277B7">
      <w:pPr>
        <w:numPr>
          <w:ilvl w:val="0"/>
          <w:numId w:val="58"/>
        </w:numPr>
        <w:rPr>
          <w:rFonts w:asciiTheme="majorHAnsi" w:hAnsiTheme="majorHAnsi"/>
        </w:rPr>
      </w:pPr>
      <w:r w:rsidRPr="00F7185B">
        <w:rPr>
          <w:rFonts w:asciiTheme="majorHAnsi" w:hAnsiTheme="majorHAnsi"/>
        </w:rPr>
        <w:t>Energie de déformation élastique en flexion</w:t>
      </w:r>
    </w:p>
    <w:p w:rsidR="00F449AC" w:rsidRPr="00F7185B" w:rsidRDefault="00F449AC" w:rsidP="005277B7">
      <w:pPr>
        <w:numPr>
          <w:ilvl w:val="0"/>
          <w:numId w:val="58"/>
        </w:numPr>
        <w:rPr>
          <w:rFonts w:asciiTheme="majorHAnsi" w:hAnsiTheme="majorHAnsi"/>
        </w:rPr>
      </w:pPr>
      <w:r w:rsidRPr="00F7185B">
        <w:rPr>
          <w:rFonts w:asciiTheme="majorHAnsi" w:hAnsiTheme="majorHAnsi"/>
        </w:rPr>
        <w:t>Expression générale de l'énergie de déformation élastique</w:t>
      </w:r>
    </w:p>
    <w:p w:rsidR="00F449AC" w:rsidRPr="00F7185B" w:rsidRDefault="00F449AC" w:rsidP="005277B7">
      <w:pPr>
        <w:numPr>
          <w:ilvl w:val="0"/>
          <w:numId w:val="58"/>
        </w:numPr>
        <w:rPr>
          <w:rFonts w:asciiTheme="majorHAnsi" w:hAnsiTheme="majorHAnsi"/>
        </w:rPr>
      </w:pPr>
      <w:r w:rsidRPr="00F7185B">
        <w:rPr>
          <w:rFonts w:asciiTheme="majorHAnsi" w:hAnsiTheme="majorHAnsi"/>
        </w:rPr>
        <w:t>Théorème de Castigliano</w:t>
      </w:r>
    </w:p>
    <w:p w:rsidR="00F449AC" w:rsidRPr="00F7185B" w:rsidRDefault="00F449AC" w:rsidP="005277B7">
      <w:pPr>
        <w:numPr>
          <w:ilvl w:val="0"/>
          <w:numId w:val="58"/>
        </w:numPr>
        <w:rPr>
          <w:rFonts w:asciiTheme="majorHAnsi" w:hAnsiTheme="majorHAnsi"/>
        </w:rPr>
      </w:pPr>
      <w:r w:rsidRPr="00F7185B">
        <w:rPr>
          <w:rFonts w:asciiTheme="majorHAnsi" w:hAnsiTheme="majorHAnsi"/>
        </w:rPr>
        <w:t xml:space="preserve">Méthode de la force fictive généralisée </w:t>
      </w:r>
    </w:p>
    <w:p w:rsidR="00F449AC" w:rsidRPr="00F7185B" w:rsidRDefault="00F449AC" w:rsidP="00F449AC">
      <w:pPr>
        <w:ind w:left="1146"/>
        <w:rPr>
          <w:rFonts w:asciiTheme="majorHAnsi" w:hAnsiTheme="majorHAnsi"/>
        </w:rPr>
      </w:pPr>
    </w:p>
    <w:p w:rsidR="00F449AC" w:rsidRPr="00F7185B" w:rsidRDefault="00F449AC" w:rsidP="00D360A5">
      <w:pPr>
        <w:jc w:val="right"/>
        <w:rPr>
          <w:rFonts w:asciiTheme="majorHAnsi" w:hAnsiTheme="majorHAnsi"/>
          <w:b/>
        </w:rPr>
      </w:pPr>
      <w:r w:rsidRPr="00F7185B">
        <w:rPr>
          <w:rFonts w:asciiTheme="majorHAnsi" w:hAnsiTheme="majorHAnsi"/>
          <w:b/>
        </w:rPr>
        <w:t>Chapitre 4 : sollicitations composées                                                                            (</w:t>
      </w:r>
      <w:r w:rsidR="00D360A5">
        <w:rPr>
          <w:rFonts w:asciiTheme="majorHAnsi" w:hAnsiTheme="majorHAnsi"/>
          <w:b/>
        </w:rPr>
        <w:t>3</w:t>
      </w:r>
      <w:r w:rsidRPr="00F7185B">
        <w:rPr>
          <w:rFonts w:asciiTheme="majorHAnsi" w:hAnsiTheme="majorHAnsi"/>
          <w:b/>
        </w:rPr>
        <w:t>semaines)</w:t>
      </w:r>
    </w:p>
    <w:p w:rsidR="00F449AC" w:rsidRPr="00F7185B" w:rsidRDefault="00F449AC" w:rsidP="005277B7">
      <w:pPr>
        <w:numPr>
          <w:ilvl w:val="0"/>
          <w:numId w:val="59"/>
        </w:numPr>
        <w:rPr>
          <w:rFonts w:asciiTheme="majorHAnsi" w:hAnsiTheme="majorHAnsi"/>
        </w:rPr>
      </w:pPr>
      <w:r w:rsidRPr="00F7185B">
        <w:rPr>
          <w:rFonts w:asciiTheme="majorHAnsi" w:hAnsiTheme="majorHAnsi"/>
        </w:rPr>
        <w:t>Généralités</w:t>
      </w:r>
    </w:p>
    <w:p w:rsidR="00F449AC" w:rsidRPr="00F7185B" w:rsidRDefault="00F449AC" w:rsidP="005277B7">
      <w:pPr>
        <w:numPr>
          <w:ilvl w:val="0"/>
          <w:numId w:val="59"/>
        </w:numPr>
        <w:rPr>
          <w:rFonts w:asciiTheme="majorHAnsi" w:hAnsiTheme="majorHAnsi"/>
        </w:rPr>
      </w:pPr>
      <w:r w:rsidRPr="00F7185B">
        <w:rPr>
          <w:rFonts w:asciiTheme="majorHAnsi" w:hAnsiTheme="majorHAnsi"/>
        </w:rPr>
        <w:t>Flexion déviée (généralités, contraintes, déformations)</w:t>
      </w:r>
    </w:p>
    <w:p w:rsidR="00F449AC" w:rsidRPr="00F7185B" w:rsidRDefault="00F449AC" w:rsidP="005277B7">
      <w:pPr>
        <w:numPr>
          <w:ilvl w:val="0"/>
          <w:numId w:val="59"/>
        </w:numPr>
        <w:rPr>
          <w:rFonts w:asciiTheme="majorHAnsi" w:hAnsiTheme="majorHAnsi"/>
        </w:rPr>
      </w:pPr>
      <w:r w:rsidRPr="00F7185B">
        <w:rPr>
          <w:rFonts w:asciiTheme="majorHAnsi" w:hAnsiTheme="majorHAnsi"/>
        </w:rPr>
        <w:t>Flexion composée</w:t>
      </w:r>
    </w:p>
    <w:p w:rsidR="00F449AC" w:rsidRPr="00F7185B" w:rsidRDefault="00F449AC" w:rsidP="005277B7">
      <w:pPr>
        <w:numPr>
          <w:ilvl w:val="0"/>
          <w:numId w:val="59"/>
        </w:numPr>
        <w:rPr>
          <w:rFonts w:asciiTheme="majorHAnsi" w:hAnsiTheme="majorHAnsi"/>
        </w:rPr>
      </w:pPr>
      <w:r w:rsidRPr="00F7185B">
        <w:rPr>
          <w:rFonts w:asciiTheme="majorHAnsi" w:hAnsiTheme="majorHAnsi"/>
        </w:rPr>
        <w:t>Flexion –torsion</w:t>
      </w:r>
    </w:p>
    <w:p w:rsidR="00F449AC" w:rsidRPr="00F7185B" w:rsidRDefault="00F449AC" w:rsidP="00F449AC">
      <w:pPr>
        <w:ind w:left="1146"/>
        <w:rPr>
          <w:rFonts w:asciiTheme="majorHAnsi" w:hAnsiTheme="majorHAnsi"/>
        </w:rPr>
      </w:pPr>
    </w:p>
    <w:p w:rsidR="00F449AC" w:rsidRPr="00F7185B" w:rsidRDefault="00F449AC" w:rsidP="00D360A5">
      <w:pPr>
        <w:jc w:val="right"/>
        <w:rPr>
          <w:rFonts w:asciiTheme="majorHAnsi" w:hAnsiTheme="majorHAnsi"/>
          <w:b/>
          <w:bCs/>
        </w:rPr>
      </w:pPr>
      <w:r w:rsidRPr="00F7185B">
        <w:rPr>
          <w:rFonts w:asciiTheme="majorHAnsi" w:hAnsiTheme="majorHAnsi"/>
          <w:b/>
        </w:rPr>
        <w:t xml:space="preserve">Chapitre </w:t>
      </w:r>
      <w:r w:rsidRPr="00F7185B">
        <w:rPr>
          <w:rFonts w:asciiTheme="majorHAnsi" w:hAnsiTheme="majorHAnsi"/>
        </w:rPr>
        <w:t>5 :</w:t>
      </w:r>
      <w:r w:rsidR="00D360A5">
        <w:rPr>
          <w:rFonts w:asciiTheme="majorHAnsi" w:hAnsiTheme="majorHAnsi"/>
          <w:b/>
          <w:bCs/>
        </w:rPr>
        <w:t>R</w:t>
      </w:r>
      <w:r w:rsidRPr="00F7185B">
        <w:rPr>
          <w:rFonts w:asciiTheme="majorHAnsi" w:hAnsiTheme="majorHAnsi"/>
          <w:b/>
          <w:bCs/>
        </w:rPr>
        <w:t xml:space="preserve">ésolution des systèmes hyperstatiques                                         </w:t>
      </w:r>
      <w:r w:rsidRPr="00F7185B">
        <w:rPr>
          <w:rFonts w:asciiTheme="majorHAnsi" w:hAnsiTheme="majorHAnsi"/>
          <w:b/>
        </w:rPr>
        <w:t>(</w:t>
      </w:r>
      <w:r w:rsidR="00D360A5">
        <w:rPr>
          <w:rFonts w:asciiTheme="majorHAnsi" w:hAnsiTheme="majorHAnsi"/>
          <w:b/>
        </w:rPr>
        <w:t>4</w:t>
      </w:r>
      <w:r w:rsidRPr="00F7185B">
        <w:rPr>
          <w:rFonts w:asciiTheme="majorHAnsi" w:hAnsiTheme="majorHAnsi"/>
          <w:b/>
        </w:rPr>
        <w:t xml:space="preserve"> semaines)</w:t>
      </w:r>
    </w:p>
    <w:p w:rsidR="00F449AC" w:rsidRPr="00F7185B" w:rsidRDefault="00F449AC" w:rsidP="005277B7">
      <w:pPr>
        <w:numPr>
          <w:ilvl w:val="0"/>
          <w:numId w:val="60"/>
        </w:numPr>
        <w:ind w:left="1134" w:hanging="283"/>
        <w:rPr>
          <w:rFonts w:asciiTheme="majorHAnsi" w:hAnsiTheme="majorHAnsi"/>
        </w:rPr>
      </w:pPr>
      <w:r w:rsidRPr="00F7185B">
        <w:rPr>
          <w:rFonts w:asciiTheme="majorHAnsi" w:hAnsiTheme="majorHAnsi"/>
        </w:rPr>
        <w:t>Généralités (systèmes de barres, nœuds, articulations, cadres, portiques etc…)</w:t>
      </w:r>
    </w:p>
    <w:p w:rsidR="00F449AC" w:rsidRPr="00F7185B" w:rsidRDefault="00F449AC" w:rsidP="005277B7">
      <w:pPr>
        <w:numPr>
          <w:ilvl w:val="0"/>
          <w:numId w:val="60"/>
        </w:numPr>
        <w:ind w:left="1134" w:hanging="283"/>
        <w:rPr>
          <w:rFonts w:asciiTheme="majorHAnsi" w:hAnsiTheme="majorHAnsi"/>
        </w:rPr>
      </w:pPr>
      <w:r w:rsidRPr="00F7185B">
        <w:rPr>
          <w:rFonts w:asciiTheme="majorHAnsi" w:hAnsiTheme="majorHAnsi"/>
        </w:rPr>
        <w:t>Méthode des paramètres initiaux</w:t>
      </w:r>
    </w:p>
    <w:p w:rsidR="00F449AC" w:rsidRPr="00F7185B" w:rsidRDefault="00F449AC" w:rsidP="005277B7">
      <w:pPr>
        <w:numPr>
          <w:ilvl w:val="0"/>
          <w:numId w:val="60"/>
        </w:numPr>
        <w:ind w:left="1134" w:hanging="283"/>
        <w:rPr>
          <w:rFonts w:asciiTheme="majorHAnsi" w:hAnsiTheme="majorHAnsi"/>
        </w:rPr>
      </w:pPr>
      <w:r w:rsidRPr="00F7185B">
        <w:rPr>
          <w:rFonts w:asciiTheme="majorHAnsi" w:hAnsiTheme="majorHAnsi"/>
        </w:rPr>
        <w:t>Méthode de superposition des effets de forces</w:t>
      </w:r>
    </w:p>
    <w:p w:rsidR="00F449AC" w:rsidRPr="00F7185B" w:rsidRDefault="00F449AC" w:rsidP="005277B7">
      <w:pPr>
        <w:numPr>
          <w:ilvl w:val="0"/>
          <w:numId w:val="60"/>
        </w:numPr>
        <w:ind w:left="1134" w:hanging="283"/>
        <w:rPr>
          <w:rFonts w:asciiTheme="majorHAnsi" w:hAnsiTheme="majorHAnsi"/>
        </w:rPr>
      </w:pPr>
      <w:r w:rsidRPr="00F7185B">
        <w:rPr>
          <w:rFonts w:asciiTheme="majorHAnsi" w:hAnsiTheme="majorHAnsi"/>
        </w:rPr>
        <w:lastRenderedPageBreak/>
        <w:t>Méthode des équations des 3 moments</w:t>
      </w:r>
    </w:p>
    <w:p w:rsidR="00F449AC" w:rsidRDefault="00F449AC" w:rsidP="005277B7">
      <w:pPr>
        <w:numPr>
          <w:ilvl w:val="0"/>
          <w:numId w:val="60"/>
        </w:numPr>
        <w:ind w:left="1134" w:hanging="283"/>
        <w:rPr>
          <w:rFonts w:asciiTheme="majorHAnsi" w:hAnsiTheme="majorHAnsi"/>
        </w:rPr>
      </w:pPr>
      <w:r w:rsidRPr="00F7185B">
        <w:rPr>
          <w:rFonts w:asciiTheme="majorHAnsi" w:hAnsiTheme="majorHAnsi"/>
        </w:rPr>
        <w:t>Méthode des forces</w:t>
      </w:r>
    </w:p>
    <w:p w:rsidR="00D360A5" w:rsidRPr="00F7185B" w:rsidRDefault="00D360A5" w:rsidP="00D360A5">
      <w:pPr>
        <w:rPr>
          <w:rFonts w:asciiTheme="majorHAnsi" w:hAnsiTheme="majorHAnsi"/>
        </w:rPr>
      </w:pPr>
    </w:p>
    <w:p w:rsidR="00D360A5" w:rsidRPr="00D360A5" w:rsidRDefault="00D360A5" w:rsidP="00D360A5">
      <w:pPr>
        <w:rPr>
          <w:rFonts w:asciiTheme="majorHAnsi" w:hAnsiTheme="majorHAnsi"/>
          <w:b/>
          <w:bCs/>
        </w:rPr>
      </w:pPr>
      <w:r w:rsidRPr="00D360A5">
        <w:rPr>
          <w:rFonts w:asciiTheme="majorHAnsi" w:hAnsiTheme="majorHAnsi"/>
          <w:b/>
          <w:bCs/>
        </w:rPr>
        <w:t>Chapitre 6 :</w:t>
      </w:r>
      <w:r w:rsidR="00C52864">
        <w:rPr>
          <w:rFonts w:asciiTheme="majorHAnsi" w:hAnsiTheme="majorHAnsi"/>
          <w:b/>
          <w:bCs/>
        </w:rPr>
        <w:t xml:space="preserve"> </w:t>
      </w:r>
      <w:r w:rsidRPr="00D360A5">
        <w:rPr>
          <w:rFonts w:asciiTheme="majorHAnsi" w:hAnsiTheme="majorHAnsi"/>
          <w:b/>
          <w:bCs/>
        </w:rPr>
        <w:t>Exemple</w:t>
      </w:r>
      <w:r>
        <w:rPr>
          <w:rFonts w:asciiTheme="majorHAnsi" w:hAnsiTheme="majorHAnsi"/>
          <w:b/>
          <w:bCs/>
        </w:rPr>
        <w:t>s</w:t>
      </w:r>
      <w:r w:rsidRPr="00D360A5">
        <w:rPr>
          <w:rFonts w:asciiTheme="majorHAnsi" w:hAnsiTheme="majorHAnsi"/>
          <w:b/>
          <w:bCs/>
        </w:rPr>
        <w:t xml:space="preserve"> de dimensionnement</w:t>
      </w:r>
      <w:r>
        <w:rPr>
          <w:rFonts w:asciiTheme="majorHAnsi" w:hAnsiTheme="majorHAnsi"/>
          <w:b/>
          <w:bCs/>
        </w:rPr>
        <w:t xml:space="preserve"> -</w:t>
      </w:r>
      <w:r w:rsidRPr="00D360A5">
        <w:rPr>
          <w:rFonts w:asciiTheme="majorHAnsi" w:hAnsiTheme="majorHAnsi"/>
          <w:b/>
          <w:bCs/>
        </w:rPr>
        <w:t xml:space="preserve">Applications  </w:t>
      </w:r>
      <w:r>
        <w:rPr>
          <w:rFonts w:asciiTheme="majorHAnsi" w:hAnsiTheme="majorHAnsi"/>
          <w:b/>
          <w:bCs/>
        </w:rPr>
        <w:tab/>
      </w:r>
      <w:r w:rsidRPr="00D360A5">
        <w:rPr>
          <w:rFonts w:asciiTheme="majorHAnsi" w:hAnsiTheme="majorHAnsi"/>
          <w:b/>
          <w:bCs/>
        </w:rPr>
        <w:t>(</w:t>
      </w:r>
      <w:r>
        <w:rPr>
          <w:rFonts w:asciiTheme="majorHAnsi" w:hAnsiTheme="majorHAnsi"/>
          <w:b/>
          <w:bCs/>
        </w:rPr>
        <w:t>1</w:t>
      </w:r>
      <w:r w:rsidRPr="00D360A5">
        <w:rPr>
          <w:rFonts w:asciiTheme="majorHAnsi" w:hAnsiTheme="majorHAnsi"/>
          <w:b/>
          <w:bCs/>
        </w:rPr>
        <w:t xml:space="preserve"> semaine)</w:t>
      </w:r>
    </w:p>
    <w:p w:rsidR="00F449AC" w:rsidRPr="00F7185B" w:rsidRDefault="00F449AC" w:rsidP="00D360A5">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00C52864">
        <w:rPr>
          <w:rFonts w:asciiTheme="majorHAnsi" w:hAnsiTheme="majorHAnsi" w:cs="Arial"/>
          <w:b/>
          <w:u w:val="thick" w:color="F79646"/>
        </w:rPr>
        <w:t xml:space="preserve"> </w:t>
      </w:r>
      <w:r w:rsidR="00C52864">
        <w:rPr>
          <w:rFonts w:asciiTheme="majorHAnsi" w:hAnsiTheme="majorHAnsi" w:cs="Arial"/>
        </w:rPr>
        <w:t xml:space="preserve">Contrôle continu : </w:t>
      </w:r>
      <w:r w:rsidRPr="00F7185B">
        <w:rPr>
          <w:rFonts w:asciiTheme="majorHAnsi" w:hAnsiTheme="majorHAnsi" w:cs="Arial"/>
        </w:rPr>
        <w:t>40% ; Examen : 60 %.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bookmarkStart w:id="28" w:name="OLE_LINK30"/>
      <w:bookmarkStart w:id="29" w:name="OLE_LINK31"/>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bookmarkEnd w:id="28"/>
    <w:bookmarkEnd w:id="29"/>
    <w:p w:rsidR="00F449AC" w:rsidRPr="00F7185B" w:rsidRDefault="00F449AC" w:rsidP="00F449AC">
      <w:pPr>
        <w:spacing w:line="360" w:lineRule="auto"/>
        <w:jc w:val="both"/>
        <w:rPr>
          <w:rFonts w:asciiTheme="majorHAnsi" w:hAnsiTheme="majorHAnsi"/>
          <w:b/>
        </w:rPr>
      </w:pPr>
    </w:p>
    <w:p w:rsidR="00F449AC" w:rsidRPr="00F7185B" w:rsidRDefault="00F449AC" w:rsidP="005277B7">
      <w:pPr>
        <w:numPr>
          <w:ilvl w:val="0"/>
          <w:numId w:val="48"/>
        </w:numPr>
        <w:ind w:left="709" w:hanging="283"/>
        <w:contextualSpacing/>
        <w:jc w:val="both"/>
        <w:rPr>
          <w:rFonts w:asciiTheme="majorHAnsi" w:hAnsiTheme="majorHAnsi"/>
        </w:rPr>
      </w:pPr>
      <w:r w:rsidRPr="00F7185B">
        <w:rPr>
          <w:rFonts w:asciiTheme="majorHAnsi" w:hAnsiTheme="majorHAnsi"/>
        </w:rPr>
        <w:t>A. Giet ; L. Geminard</w:t>
      </w:r>
      <w:r w:rsidRPr="00F7185B">
        <w:rPr>
          <w:rFonts w:asciiTheme="majorHAnsi" w:hAnsiTheme="majorHAnsi"/>
          <w:i/>
          <w:iCs/>
        </w:rPr>
        <w:t>. Résistance des matériaux</w:t>
      </w:r>
      <w:r w:rsidRPr="00F7185B">
        <w:rPr>
          <w:rFonts w:asciiTheme="majorHAnsi" w:hAnsiTheme="majorHAnsi"/>
        </w:rPr>
        <w:t xml:space="preserve">, Editions Dunod  1986, Paris. </w:t>
      </w:r>
    </w:p>
    <w:p w:rsidR="00F449AC" w:rsidRPr="00F7185B" w:rsidRDefault="00F449AC" w:rsidP="005277B7">
      <w:pPr>
        <w:numPr>
          <w:ilvl w:val="0"/>
          <w:numId w:val="48"/>
        </w:numPr>
        <w:ind w:left="709" w:hanging="283"/>
        <w:contextualSpacing/>
        <w:jc w:val="both"/>
        <w:rPr>
          <w:rFonts w:asciiTheme="majorHAnsi" w:hAnsiTheme="majorHAnsi"/>
        </w:rPr>
      </w:pPr>
      <w:r w:rsidRPr="00F7185B">
        <w:rPr>
          <w:rFonts w:asciiTheme="majorHAnsi" w:hAnsiTheme="majorHAnsi"/>
        </w:rPr>
        <w:t xml:space="preserve">S. P. Timoshenko. </w:t>
      </w:r>
      <w:r w:rsidRPr="00F7185B">
        <w:rPr>
          <w:rFonts w:asciiTheme="majorHAnsi" w:hAnsiTheme="majorHAnsi"/>
          <w:i/>
          <w:iCs/>
        </w:rPr>
        <w:t>Résistance des matériaux</w:t>
      </w:r>
      <w:r w:rsidRPr="00F7185B">
        <w:rPr>
          <w:rFonts w:asciiTheme="majorHAnsi" w:hAnsiTheme="majorHAnsi"/>
        </w:rPr>
        <w:t>, Editions Dunod ; Paris.</w:t>
      </w:r>
    </w:p>
    <w:p w:rsidR="00F449AC" w:rsidRPr="00F7185B" w:rsidRDefault="00F449AC" w:rsidP="005277B7">
      <w:pPr>
        <w:numPr>
          <w:ilvl w:val="0"/>
          <w:numId w:val="48"/>
        </w:numPr>
        <w:ind w:left="709" w:hanging="283"/>
        <w:contextualSpacing/>
        <w:jc w:val="both"/>
        <w:rPr>
          <w:rFonts w:asciiTheme="majorHAnsi" w:hAnsiTheme="majorHAnsi"/>
        </w:rPr>
      </w:pPr>
      <w:r w:rsidRPr="00F7185B">
        <w:rPr>
          <w:rFonts w:asciiTheme="majorHAnsi" w:hAnsiTheme="majorHAnsi"/>
        </w:rPr>
        <w:t>M. Albiges, ; A Coin .</w:t>
      </w:r>
      <w:r w:rsidRPr="00F7185B">
        <w:rPr>
          <w:rFonts w:asciiTheme="majorHAnsi" w:hAnsiTheme="majorHAnsi"/>
          <w:i/>
          <w:iCs/>
        </w:rPr>
        <w:t>Résistance des matériaux</w:t>
      </w:r>
      <w:r w:rsidRPr="00F7185B">
        <w:rPr>
          <w:rFonts w:asciiTheme="majorHAnsi" w:hAnsiTheme="majorHAnsi"/>
        </w:rPr>
        <w:t xml:space="preserve">, </w:t>
      </w:r>
      <w:bookmarkStart w:id="30" w:name="OLE_LINK25"/>
      <w:bookmarkStart w:id="31" w:name="OLE_LINK26"/>
      <w:bookmarkStart w:id="32" w:name="OLE_LINK27"/>
      <w:r w:rsidRPr="00F7185B">
        <w:rPr>
          <w:rFonts w:asciiTheme="majorHAnsi" w:hAnsiTheme="majorHAnsi"/>
        </w:rPr>
        <w:t xml:space="preserve">Editions Eyrolles </w:t>
      </w:r>
      <w:bookmarkEnd w:id="30"/>
      <w:bookmarkEnd w:id="31"/>
      <w:bookmarkEnd w:id="32"/>
      <w:r w:rsidRPr="00F7185B">
        <w:rPr>
          <w:rFonts w:asciiTheme="majorHAnsi" w:hAnsiTheme="majorHAnsi"/>
        </w:rPr>
        <w:t>1986 ; Paris.</w:t>
      </w:r>
    </w:p>
    <w:bookmarkStart w:id="33" w:name="OLE_LINK22"/>
    <w:bookmarkStart w:id="34" w:name="OLE_LINK23"/>
    <w:bookmarkStart w:id="35" w:name="OLE_LINK24"/>
    <w:p w:rsidR="00F449AC" w:rsidRPr="00F7185B" w:rsidRDefault="00BF444C" w:rsidP="005277B7">
      <w:pPr>
        <w:numPr>
          <w:ilvl w:val="0"/>
          <w:numId w:val="48"/>
        </w:numPr>
        <w:ind w:left="709" w:hanging="283"/>
        <w:contextualSpacing/>
        <w:jc w:val="both"/>
        <w:rPr>
          <w:rFonts w:asciiTheme="majorHAnsi" w:hAnsiTheme="majorHAnsi"/>
        </w:rPr>
      </w:pPr>
      <w:r w:rsidRPr="00F7185B">
        <w:rPr>
          <w:rFonts w:asciiTheme="majorHAnsi" w:eastAsia="Times New Roman" w:hAnsiTheme="majorHAnsi"/>
          <w:color w:val="000000"/>
          <w:lang w:eastAsia="fr-FR"/>
        </w:rPr>
        <w:fldChar w:fldCharType="begin"/>
      </w:r>
      <w:r w:rsidR="00F449AC" w:rsidRPr="00F7185B">
        <w:rPr>
          <w:rFonts w:asciiTheme="majorHAnsi" w:eastAsia="Times New Roman" w:hAnsiTheme="majorHAnsi"/>
          <w:color w:val="000000"/>
          <w:lang w:eastAsia="fr-FR"/>
        </w:rPr>
        <w:instrText xml:space="preserve"> HYPERLINK "http://www.eyrolles.com/Accueil/Auteur/jean-claude-doubrere-2742" </w:instrText>
      </w:r>
      <w:r w:rsidRPr="00F7185B">
        <w:rPr>
          <w:rFonts w:asciiTheme="majorHAnsi" w:eastAsia="Times New Roman" w:hAnsiTheme="majorHAnsi"/>
          <w:color w:val="000000"/>
          <w:lang w:eastAsia="fr-FR"/>
        </w:rPr>
        <w:fldChar w:fldCharType="separate"/>
      </w:r>
      <w:r w:rsidR="00F449AC" w:rsidRPr="00F7185B">
        <w:rPr>
          <w:rFonts w:asciiTheme="majorHAnsi" w:eastAsia="Times New Roman" w:hAnsiTheme="majorHAnsi"/>
          <w:color w:val="000000"/>
          <w:lang w:eastAsia="fr-FR"/>
        </w:rPr>
        <w:t>Jean-Claude Doubrère</w:t>
      </w:r>
      <w:r w:rsidRPr="00F7185B">
        <w:rPr>
          <w:rFonts w:asciiTheme="majorHAnsi" w:eastAsia="Times New Roman" w:hAnsiTheme="majorHAnsi"/>
          <w:color w:val="000000"/>
          <w:lang w:eastAsia="fr-FR"/>
        </w:rPr>
        <w:fldChar w:fldCharType="end"/>
      </w:r>
      <w:r w:rsidR="00F449AC" w:rsidRPr="00F7185B">
        <w:rPr>
          <w:rFonts w:asciiTheme="majorHAnsi" w:eastAsia="Times New Roman" w:hAnsiTheme="majorHAnsi"/>
          <w:color w:val="000000"/>
          <w:lang w:eastAsia="fr-FR"/>
        </w:rPr>
        <w:t xml:space="preserve">. </w:t>
      </w:r>
      <w:hyperlink r:id="rId37" w:history="1">
        <w:r w:rsidR="00F449AC" w:rsidRPr="00F7185B">
          <w:rPr>
            <w:rFonts w:asciiTheme="majorHAnsi" w:eastAsia="Times New Roman" w:hAnsiTheme="majorHAnsi"/>
            <w:bCs/>
            <w:i/>
            <w:iCs/>
            <w:color w:val="000000"/>
            <w:lang w:eastAsia="fr-FR"/>
          </w:rPr>
          <w:t>Résistance des matériaux</w:t>
        </w:r>
      </w:hyperlink>
      <w:bookmarkEnd w:id="33"/>
      <w:bookmarkEnd w:id="34"/>
      <w:bookmarkEnd w:id="35"/>
      <w:r w:rsidR="00F449AC" w:rsidRPr="00F7185B">
        <w:rPr>
          <w:rFonts w:asciiTheme="majorHAnsi" w:hAnsiTheme="majorHAnsi"/>
        </w:rPr>
        <w:t>, Editions Eyrolles 2013</w:t>
      </w:r>
    </w:p>
    <w:p w:rsidR="00F449AC" w:rsidRPr="00F7185B" w:rsidRDefault="00BF444C" w:rsidP="005277B7">
      <w:pPr>
        <w:numPr>
          <w:ilvl w:val="0"/>
          <w:numId w:val="48"/>
        </w:numPr>
        <w:ind w:left="709" w:hanging="283"/>
        <w:contextualSpacing/>
        <w:jc w:val="both"/>
        <w:rPr>
          <w:rFonts w:asciiTheme="majorHAnsi" w:hAnsiTheme="majorHAnsi"/>
        </w:rPr>
      </w:pPr>
      <w:hyperlink r:id="rId38" w:history="1">
        <w:r w:rsidR="00F449AC" w:rsidRPr="00F7185B">
          <w:rPr>
            <w:rFonts w:asciiTheme="majorHAnsi" w:eastAsia="Times New Roman" w:hAnsiTheme="majorHAnsi"/>
            <w:color w:val="000000"/>
            <w:lang w:eastAsia="fr-FR"/>
          </w:rPr>
          <w:t>YoudeXiong</w:t>
        </w:r>
      </w:hyperlink>
      <w:r w:rsidR="00F449AC" w:rsidRPr="00F7185B">
        <w:rPr>
          <w:rFonts w:asciiTheme="majorHAnsi" w:eastAsia="Times New Roman" w:hAnsiTheme="majorHAnsi"/>
          <w:color w:val="000000"/>
          <w:lang w:eastAsia="fr-FR"/>
        </w:rPr>
        <w:t xml:space="preserve">. </w:t>
      </w:r>
      <w:hyperlink r:id="rId39" w:history="1">
        <w:r w:rsidR="00F449AC" w:rsidRPr="00F7185B">
          <w:rPr>
            <w:rFonts w:asciiTheme="majorHAnsi" w:eastAsia="Times New Roman" w:hAnsiTheme="majorHAnsi"/>
            <w:bCs/>
            <w:i/>
            <w:iCs/>
            <w:color w:val="000000"/>
            <w:lang w:eastAsia="fr-FR"/>
          </w:rPr>
          <w:t>Exercices résolus de résistance des matériaux</w:t>
        </w:r>
      </w:hyperlink>
      <w:r w:rsidR="00F449AC" w:rsidRPr="00F7185B">
        <w:rPr>
          <w:rFonts w:asciiTheme="majorHAnsi" w:hAnsiTheme="majorHAnsi"/>
        </w:rPr>
        <w:t xml:space="preserve">, </w:t>
      </w:r>
      <w:r w:rsidR="00F449AC" w:rsidRPr="00F7185B">
        <w:rPr>
          <w:rFonts w:asciiTheme="majorHAnsi" w:eastAsia="Times New Roman" w:hAnsiTheme="majorHAnsi"/>
          <w:color w:val="000000"/>
          <w:lang w:eastAsia="fr-FR"/>
        </w:rPr>
        <w:t xml:space="preserve">Editions </w:t>
      </w:r>
      <w:hyperlink r:id="rId40" w:history="1">
        <w:r w:rsidR="00F449AC" w:rsidRPr="00F7185B">
          <w:rPr>
            <w:rFonts w:asciiTheme="majorHAnsi" w:eastAsia="Times New Roman" w:hAnsiTheme="majorHAnsi"/>
            <w:color w:val="000000"/>
            <w:lang w:eastAsia="fr-FR"/>
          </w:rPr>
          <w:t>Eyrolles</w:t>
        </w:r>
      </w:hyperlink>
      <w:r w:rsidR="00F449AC" w:rsidRPr="00F7185B">
        <w:rPr>
          <w:rFonts w:asciiTheme="majorHAnsi" w:eastAsia="Times New Roman" w:hAnsiTheme="majorHAnsi"/>
          <w:color w:val="000000"/>
          <w:lang w:eastAsia="fr-FR"/>
        </w:rPr>
        <w:t>, 2014.</w:t>
      </w:r>
    </w:p>
    <w:p w:rsidR="00F449AC" w:rsidRPr="00F7185B" w:rsidRDefault="00BF444C" w:rsidP="005277B7">
      <w:pPr>
        <w:numPr>
          <w:ilvl w:val="0"/>
          <w:numId w:val="48"/>
        </w:numPr>
        <w:ind w:left="709" w:hanging="283"/>
        <w:rPr>
          <w:rFonts w:asciiTheme="majorHAnsi" w:eastAsia="Times New Roman" w:hAnsiTheme="majorHAnsi"/>
          <w:color w:val="000000"/>
          <w:lang w:eastAsia="fr-FR"/>
        </w:rPr>
      </w:pPr>
      <w:hyperlink r:id="rId41" w:history="1">
        <w:r w:rsidR="00F449AC" w:rsidRPr="00F7185B">
          <w:rPr>
            <w:rFonts w:asciiTheme="majorHAnsi" w:eastAsia="Times New Roman" w:hAnsiTheme="majorHAnsi"/>
            <w:color w:val="000000"/>
            <w:lang w:eastAsia="fr-FR"/>
          </w:rPr>
          <w:t>Claude Chèze</w:t>
        </w:r>
      </w:hyperlink>
      <w:r w:rsidR="00F449AC" w:rsidRPr="00F7185B">
        <w:rPr>
          <w:rFonts w:asciiTheme="majorHAnsi" w:eastAsia="Times New Roman" w:hAnsiTheme="majorHAnsi"/>
          <w:color w:val="000000"/>
          <w:lang w:eastAsia="fr-FR"/>
        </w:rPr>
        <w:t xml:space="preserve">. </w:t>
      </w:r>
      <w:hyperlink r:id="rId42" w:history="1">
        <w:r w:rsidR="00F449AC" w:rsidRPr="00F7185B">
          <w:rPr>
            <w:rFonts w:asciiTheme="majorHAnsi" w:eastAsia="Times New Roman" w:hAnsiTheme="majorHAnsi"/>
            <w:bCs/>
            <w:i/>
            <w:iCs/>
            <w:color w:val="000000"/>
            <w:lang w:eastAsia="fr-FR"/>
          </w:rPr>
          <w:t>Résistance des matériaux - Dimensionnement des structures</w:t>
        </w:r>
      </w:hyperlink>
      <w:r w:rsidR="00F449AC" w:rsidRPr="00F7185B">
        <w:rPr>
          <w:rFonts w:asciiTheme="majorHAnsi" w:hAnsiTheme="majorHAnsi"/>
          <w:i/>
          <w:iCs/>
        </w:rPr>
        <w:t xml:space="preserve">, </w:t>
      </w:r>
      <w:r w:rsidR="00F449AC" w:rsidRPr="00F7185B">
        <w:rPr>
          <w:rFonts w:asciiTheme="majorHAnsi" w:eastAsia="Times New Roman" w:hAnsiTheme="majorHAnsi"/>
          <w:i/>
          <w:iCs/>
          <w:color w:val="000000"/>
          <w:lang w:eastAsia="fr-FR"/>
        </w:rPr>
        <w:t>Sollicitations simples et composées, flambage, énergie interne, systèmes hyperstatiques</w:t>
      </w:r>
      <w:r w:rsidR="00F449AC" w:rsidRPr="00F7185B">
        <w:rPr>
          <w:rFonts w:asciiTheme="majorHAnsi" w:eastAsia="Times New Roman" w:hAnsiTheme="majorHAnsi"/>
          <w:color w:val="000000"/>
          <w:lang w:eastAsia="fr-FR"/>
        </w:rPr>
        <w:t xml:space="preserve">,  </w:t>
      </w:r>
      <w:hyperlink r:id="rId43" w:history="1">
        <w:r w:rsidR="00F449AC" w:rsidRPr="00F7185B">
          <w:rPr>
            <w:rFonts w:asciiTheme="majorHAnsi" w:eastAsia="Times New Roman" w:hAnsiTheme="majorHAnsi"/>
            <w:color w:val="000000"/>
            <w:lang w:eastAsia="fr-FR"/>
          </w:rPr>
          <w:t>Ellipses</w:t>
        </w:r>
      </w:hyperlink>
      <w:r w:rsidR="00F449AC" w:rsidRPr="00F7185B">
        <w:rPr>
          <w:rFonts w:asciiTheme="majorHAnsi" w:eastAsia="Times New Roman" w:hAnsiTheme="majorHAnsi"/>
          <w:color w:val="000000"/>
          <w:lang w:eastAsia="fr-FR"/>
        </w:rPr>
        <w:t>, 2012.</w:t>
      </w: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F449AC" w:rsidRPr="00F7185B" w:rsidRDefault="00F449AC" w:rsidP="00F449AC">
      <w:pPr>
        <w:ind w:left="425"/>
        <w:contextualSpacing/>
        <w:jc w:val="both"/>
        <w:rPr>
          <w:rFonts w:asciiTheme="majorHAnsi" w:hAnsiTheme="majorHAnsi"/>
        </w:rPr>
      </w:pPr>
    </w:p>
    <w:p w:rsidR="00DE6573" w:rsidRDefault="00DE6573" w:rsidP="00F449AC">
      <w:pPr>
        <w:ind w:left="425"/>
        <w:contextualSpacing/>
        <w:jc w:val="both"/>
        <w:rPr>
          <w:rFonts w:asciiTheme="majorHAnsi" w:hAnsiTheme="majorHAnsi"/>
        </w:rPr>
        <w:sectPr w:rsidR="00DE6573"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6D118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Unité d’enseignement : UEF </w:t>
      </w:r>
      <w:r w:rsidR="00F449AC" w:rsidRPr="00F7185B">
        <w:rPr>
          <w:rFonts w:asciiTheme="majorHAnsi" w:hAnsiTheme="majorHAnsi" w:cs="Calibri"/>
          <w:b/>
          <w:bCs/>
          <w:iCs/>
        </w:rPr>
        <w:t>3.1.2</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Matière :</w:t>
      </w:r>
      <w:r w:rsidR="00C52864">
        <w:rPr>
          <w:rFonts w:asciiTheme="majorHAnsi" w:hAnsiTheme="majorHAnsi" w:cs="Calibri"/>
          <w:b/>
          <w:bCs/>
          <w:iCs/>
        </w:rPr>
        <w:t xml:space="preserve"> </w:t>
      </w:r>
      <w:r w:rsidRPr="00F7185B">
        <w:rPr>
          <w:rFonts w:asciiTheme="majorHAnsi" w:hAnsiTheme="majorHAnsi" w:cs="Calibri"/>
          <w:b/>
          <w:bCs/>
          <w:iCs/>
        </w:rPr>
        <w:t xml:space="preserve">Elasticité </w:t>
      </w:r>
    </w:p>
    <w:p w:rsidR="00F449AC" w:rsidRPr="00F7185B" w:rsidRDefault="00C52864"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 xml:space="preserve">VHS: </w:t>
      </w:r>
      <w:r w:rsidR="00F449AC" w:rsidRPr="00F7185B">
        <w:rPr>
          <w:rFonts w:asciiTheme="majorHAnsi" w:eastAsia="Calibri" w:hAnsiTheme="majorHAnsi" w:cs="Arial"/>
          <w:b/>
          <w:bCs/>
          <w:color w:val="000000"/>
          <w:lang w:eastAsia="en-US"/>
        </w:rPr>
        <w:t>45h00 (cours</w:t>
      </w:r>
      <w:r>
        <w:rPr>
          <w:rFonts w:asciiTheme="majorHAnsi" w:eastAsia="Calibri" w:hAnsiTheme="majorHAnsi" w:cs="Arial"/>
          <w:b/>
          <w:bCs/>
          <w:color w:val="000000"/>
          <w:lang w:eastAsia="en-US"/>
        </w:rPr>
        <w:t xml:space="preserve"> : </w:t>
      </w:r>
      <w:r w:rsidR="006D1184">
        <w:rPr>
          <w:rFonts w:asciiTheme="majorHAnsi" w:eastAsia="Calibri" w:hAnsiTheme="majorHAnsi" w:cs="Arial"/>
          <w:b/>
          <w:bCs/>
          <w:color w:val="000000"/>
          <w:lang w:eastAsia="en-US"/>
        </w:rPr>
        <w:t>1h30</w:t>
      </w:r>
      <w:r>
        <w:rPr>
          <w:rFonts w:asciiTheme="majorHAnsi" w:eastAsia="Calibri" w:hAnsiTheme="majorHAnsi" w:cs="Arial"/>
          <w:b/>
          <w:bCs/>
          <w:color w:val="000000"/>
          <w:lang w:eastAsia="en-US"/>
        </w:rPr>
        <w:t>, TD: 1h30</w:t>
      </w:r>
      <w:r w:rsidR="00F449AC" w:rsidRPr="00F7185B">
        <w:rPr>
          <w:rFonts w:asciiTheme="majorHAnsi" w:eastAsia="Calibri" w:hAnsiTheme="majorHAnsi" w:cs="Arial"/>
          <w:b/>
          <w:bCs/>
          <w:color w:val="000000"/>
          <w:lang w:eastAsia="en-US"/>
        </w:rPr>
        <w:t>)</w:t>
      </w:r>
    </w:p>
    <w:p w:rsidR="00F449AC" w:rsidRPr="00F7185B" w:rsidRDefault="00C5286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Crédits : </w:t>
      </w:r>
      <w:r w:rsidR="00F449AC" w:rsidRPr="00F7185B">
        <w:rPr>
          <w:rFonts w:asciiTheme="majorHAnsi" w:hAnsiTheme="majorHAnsi" w:cs="Calibri"/>
          <w:b/>
          <w:bCs/>
          <w:iCs/>
        </w:rPr>
        <w:t>4</w:t>
      </w:r>
    </w:p>
    <w:p w:rsidR="00F449AC" w:rsidRPr="00F7185B" w:rsidRDefault="00C5286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Coefficient : </w:t>
      </w:r>
      <w:r w:rsidR="00F449AC" w:rsidRPr="00F7185B">
        <w:rPr>
          <w:rFonts w:asciiTheme="majorHAnsi" w:hAnsiTheme="majorHAnsi" w:cs="Calibri"/>
          <w:b/>
          <w:bCs/>
          <w:iCs/>
        </w:rPr>
        <w:t>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rPr>
      </w:pPr>
      <w:r w:rsidRPr="00F7185B">
        <w:rPr>
          <w:rFonts w:asciiTheme="majorHAnsi" w:hAnsiTheme="majorHAnsi"/>
        </w:rPr>
        <w:t>Ce cours est une initiation aux notions fondamentales de l’élasticité, il se focalise sur les tenseurs des contraintes et des déformations ainsi que les lois de Hooke.</w:t>
      </w:r>
    </w:p>
    <w:p w:rsidR="00F449AC" w:rsidRPr="00F7185B" w:rsidRDefault="00F449AC" w:rsidP="00F449AC">
      <w:pPr>
        <w:jc w:val="both"/>
        <w:rPr>
          <w:rFonts w:asciiTheme="majorHAnsi" w:hAnsiTheme="majorHAnsi"/>
          <w: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F449AC" w:rsidRPr="00F7185B" w:rsidRDefault="00F449AC" w:rsidP="00F449AC">
      <w:pPr>
        <w:spacing w:line="276" w:lineRule="auto"/>
        <w:jc w:val="both"/>
        <w:rPr>
          <w:rFonts w:asciiTheme="majorHAnsi" w:hAnsiTheme="majorHAnsi" w:cs="Calibri"/>
          <w:b/>
          <w:u w:val="thick" w:color="F79646"/>
        </w:rPr>
      </w:pPr>
    </w:p>
    <w:p w:rsidR="00313171" w:rsidRPr="00C802D7" w:rsidRDefault="00313171" w:rsidP="00313171">
      <w:pPr>
        <w:rPr>
          <w:rFonts w:asciiTheme="majorHAnsi" w:hAnsiTheme="majorHAnsi"/>
        </w:rPr>
      </w:pPr>
      <w:r>
        <w:rPr>
          <w:rFonts w:asciiTheme="majorHAnsi" w:hAnsiTheme="majorHAnsi"/>
        </w:rPr>
        <w:t>- Algèbre</w:t>
      </w:r>
    </w:p>
    <w:p w:rsidR="00313171" w:rsidRDefault="00313171" w:rsidP="00313171">
      <w:pPr>
        <w:rPr>
          <w:rFonts w:asciiTheme="majorHAnsi" w:hAnsiTheme="majorHAnsi"/>
        </w:rPr>
      </w:pPr>
      <w:r>
        <w:rPr>
          <w:rFonts w:asciiTheme="majorHAnsi" w:hAnsiTheme="majorHAnsi"/>
        </w:rPr>
        <w:t>- Calcul différentiel et intégral</w:t>
      </w:r>
    </w:p>
    <w:p w:rsidR="00C802D7" w:rsidRPr="00C802D7" w:rsidRDefault="00C802D7" w:rsidP="00C802D7">
      <w:pPr>
        <w:jc w:val="both"/>
        <w:rPr>
          <w:rFonts w:asciiTheme="majorHAnsi" w:hAnsiTheme="majorHAnsi"/>
        </w:rPr>
      </w:pPr>
      <w:r w:rsidRPr="00C802D7">
        <w:rPr>
          <w:rFonts w:asciiTheme="majorHAnsi" w:hAnsiTheme="majorHAnsi"/>
        </w:rPr>
        <w:t>- calcul matriciel</w:t>
      </w:r>
    </w:p>
    <w:p w:rsidR="00C802D7" w:rsidRPr="00C802D7" w:rsidRDefault="00C802D7" w:rsidP="00C802D7">
      <w:pPr>
        <w:rPr>
          <w:rFonts w:asciiTheme="majorHAnsi" w:hAnsiTheme="majorHAnsi"/>
        </w:rPr>
      </w:pPr>
      <w:r w:rsidRPr="00C802D7">
        <w:rPr>
          <w:rFonts w:asciiTheme="majorHAnsi" w:hAnsiTheme="majorHAnsi"/>
        </w:rPr>
        <w:t>- Résistance des matériaux</w:t>
      </w:r>
    </w:p>
    <w:p w:rsidR="00F449AC" w:rsidRPr="00F7185B" w:rsidRDefault="00F449AC" w:rsidP="00F449AC">
      <w:pPr>
        <w:spacing w:line="360" w:lineRule="auto"/>
        <w:jc w:val="both"/>
        <w:rPr>
          <w:rFonts w:asciiTheme="majorHAnsi" w:hAnsiTheme="majorHAnsi"/>
        </w:rPr>
      </w:pPr>
    </w:p>
    <w:p w:rsidR="00C802D7" w:rsidRPr="00F7185B" w:rsidRDefault="00C802D7" w:rsidP="00C802D7">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C802D7" w:rsidRPr="00F7185B" w:rsidRDefault="00C802D7" w:rsidP="007C5E95">
      <w:pPr>
        <w:autoSpaceDE w:val="0"/>
        <w:autoSpaceDN w:val="0"/>
        <w:adjustRightInd w:val="0"/>
        <w:rPr>
          <w:rFonts w:asciiTheme="majorHAnsi" w:hAnsiTheme="majorHAnsi"/>
          <w:b/>
          <w:bCs/>
        </w:rPr>
      </w:pPr>
      <w:r w:rsidRPr="00F7185B">
        <w:rPr>
          <w:rFonts w:asciiTheme="majorHAnsi" w:hAnsiTheme="majorHAnsi"/>
          <w:b/>
          <w:bCs/>
        </w:rPr>
        <w:t xml:space="preserve">Chapitre 1 : Introduction, Rappel mathématique                             </w:t>
      </w:r>
      <w:r w:rsidRPr="00F7185B">
        <w:rPr>
          <w:rFonts w:asciiTheme="majorHAnsi" w:hAnsiTheme="majorHAnsi"/>
          <w:b/>
          <w:bCs/>
        </w:rPr>
        <w:tab/>
        <w:t xml:space="preserve">   (</w:t>
      </w:r>
      <w:r w:rsidR="007C5E95">
        <w:rPr>
          <w:rFonts w:asciiTheme="majorHAnsi" w:hAnsiTheme="majorHAnsi"/>
          <w:b/>
          <w:bCs/>
        </w:rPr>
        <w:t>3</w:t>
      </w:r>
      <w:r w:rsidRPr="00F7185B">
        <w:rPr>
          <w:rFonts w:asciiTheme="majorHAnsi" w:eastAsia="Calibri" w:hAnsiTheme="majorHAnsi"/>
          <w:b/>
          <w:bCs/>
          <w:lang w:eastAsia="en-US"/>
        </w:rPr>
        <w:t xml:space="preserve"> semaines</w:t>
      </w:r>
      <w:r w:rsidRPr="00F7185B">
        <w:rPr>
          <w:rFonts w:asciiTheme="majorHAnsi" w:hAnsiTheme="majorHAnsi"/>
          <w:b/>
          <w:bCs/>
        </w:rPr>
        <w:t>)</w:t>
      </w:r>
    </w:p>
    <w:p w:rsidR="00C802D7" w:rsidRPr="00F7185B" w:rsidRDefault="007C5E95" w:rsidP="007C5E95">
      <w:pPr>
        <w:autoSpaceDE w:val="0"/>
        <w:autoSpaceDN w:val="0"/>
        <w:adjustRightInd w:val="0"/>
        <w:ind w:left="1134" w:firstLine="1"/>
        <w:rPr>
          <w:rFonts w:asciiTheme="majorHAnsi" w:hAnsiTheme="majorHAnsi"/>
          <w:bCs/>
        </w:rPr>
      </w:pPr>
      <w:r>
        <w:rPr>
          <w:rFonts w:asciiTheme="majorHAnsi" w:hAnsiTheme="majorHAnsi"/>
          <w:bCs/>
        </w:rPr>
        <w:t xml:space="preserve">Notation indicielle, </w:t>
      </w:r>
      <w:r w:rsidR="00C802D7" w:rsidRPr="00F7185B">
        <w:rPr>
          <w:rFonts w:asciiTheme="majorHAnsi" w:hAnsiTheme="majorHAnsi"/>
          <w:bCs/>
        </w:rPr>
        <w:t xml:space="preserve">Calcul vectoriel, </w:t>
      </w:r>
      <w:r>
        <w:rPr>
          <w:rFonts w:asciiTheme="majorHAnsi" w:hAnsiTheme="majorHAnsi"/>
          <w:bCs/>
        </w:rPr>
        <w:t>C</w:t>
      </w:r>
      <w:r w:rsidR="00C802D7" w:rsidRPr="00F7185B">
        <w:rPr>
          <w:rFonts w:asciiTheme="majorHAnsi" w:hAnsiTheme="majorHAnsi"/>
          <w:bCs/>
        </w:rPr>
        <w:t>alcul tensoriel.</w:t>
      </w:r>
    </w:p>
    <w:p w:rsidR="00C802D7" w:rsidRPr="00F7185B" w:rsidRDefault="00C802D7" w:rsidP="00086B88">
      <w:pPr>
        <w:autoSpaceDE w:val="0"/>
        <w:autoSpaceDN w:val="0"/>
        <w:adjustRightInd w:val="0"/>
        <w:rPr>
          <w:rFonts w:asciiTheme="majorHAnsi" w:hAnsiTheme="majorHAnsi"/>
          <w:b/>
          <w:bCs/>
        </w:rPr>
      </w:pPr>
      <w:r w:rsidRPr="00F7185B">
        <w:rPr>
          <w:rFonts w:asciiTheme="majorHAnsi" w:hAnsiTheme="majorHAnsi"/>
          <w:b/>
          <w:bCs/>
        </w:rPr>
        <w:t xml:space="preserve">Chapitre 2: Tenseur des contraintes                                 </w:t>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t xml:space="preserve">    (</w:t>
      </w:r>
      <w:r w:rsidRPr="00F7185B">
        <w:rPr>
          <w:rFonts w:asciiTheme="majorHAnsi" w:eastAsia="Calibri" w:hAnsiTheme="majorHAnsi"/>
          <w:b/>
          <w:bCs/>
          <w:lang w:eastAsia="en-US"/>
        </w:rPr>
        <w:t>4 semaines</w:t>
      </w:r>
      <w:r w:rsidRPr="00F7185B">
        <w:rPr>
          <w:rFonts w:asciiTheme="majorHAnsi" w:hAnsiTheme="majorHAnsi"/>
          <w:b/>
          <w:bCs/>
        </w:rPr>
        <w:t>)</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 xml:space="preserve"> Coupure, facette et vecteur contrainte</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 xml:space="preserve"> Formule de Cauchy, tenseur des contraintes</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 xml:space="preserve"> Equations d’équilibre</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 xml:space="preserve"> Contraintes principales et directions principales</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 xml:space="preserve"> Invariants scalaires du tenseur des contraintes</w:t>
      </w:r>
    </w:p>
    <w:p w:rsidR="00C802D7" w:rsidRPr="00F7185B" w:rsidRDefault="00C802D7" w:rsidP="005277B7">
      <w:pPr>
        <w:numPr>
          <w:ilvl w:val="0"/>
          <w:numId w:val="26"/>
        </w:numPr>
        <w:autoSpaceDE w:val="0"/>
        <w:autoSpaceDN w:val="0"/>
        <w:adjustRightInd w:val="0"/>
        <w:ind w:left="1134" w:firstLine="0"/>
        <w:rPr>
          <w:rFonts w:asciiTheme="majorHAnsi" w:hAnsiTheme="majorHAnsi"/>
          <w:bCs/>
        </w:rPr>
      </w:pPr>
      <w:r w:rsidRPr="00F7185B">
        <w:rPr>
          <w:rFonts w:asciiTheme="majorHAnsi" w:hAnsiTheme="majorHAnsi"/>
          <w:bCs/>
        </w:rPr>
        <w:t>Tenseur sphérique et déviateur</w:t>
      </w:r>
    </w:p>
    <w:p w:rsidR="00C802D7" w:rsidRPr="00F7185B" w:rsidRDefault="00C802D7" w:rsidP="00086B88">
      <w:pPr>
        <w:autoSpaceDE w:val="0"/>
        <w:autoSpaceDN w:val="0"/>
        <w:adjustRightInd w:val="0"/>
        <w:rPr>
          <w:rFonts w:asciiTheme="majorHAnsi" w:hAnsiTheme="majorHAnsi"/>
          <w:b/>
        </w:rPr>
      </w:pPr>
      <w:r w:rsidRPr="00F7185B">
        <w:rPr>
          <w:rFonts w:asciiTheme="majorHAnsi" w:hAnsiTheme="majorHAnsi"/>
          <w:b/>
        </w:rPr>
        <w:t xml:space="preserve">Chapitre 3 : Tenseurs des déformations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w:t>
      </w:r>
      <w:r w:rsidR="007C5E95">
        <w:rPr>
          <w:rFonts w:asciiTheme="majorHAnsi" w:eastAsia="Calibri" w:hAnsiTheme="majorHAnsi"/>
          <w:b/>
          <w:lang w:eastAsia="en-US"/>
        </w:rPr>
        <w:t>3</w:t>
      </w:r>
      <w:r w:rsidRPr="00F7185B">
        <w:rPr>
          <w:rFonts w:asciiTheme="majorHAnsi" w:eastAsia="Calibri" w:hAnsiTheme="majorHAnsi"/>
          <w:b/>
          <w:lang w:eastAsia="en-US"/>
        </w:rPr>
        <w:t xml:space="preserve"> semaines</w:t>
      </w:r>
      <w:r w:rsidRPr="00F7185B">
        <w:rPr>
          <w:rFonts w:asciiTheme="majorHAnsi" w:hAnsiTheme="majorHAnsi"/>
          <w:b/>
        </w:rPr>
        <w:t>)</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rPr>
        <w:t xml:space="preserve">  Vecteur de déplacement</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rPr>
        <w:t xml:space="preserve">  Tenseur des déformations</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rPr>
        <w:t xml:space="preserve">  Transformation des longueurs et des angles</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rPr>
        <w:t xml:space="preserve">  Déformations principales</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bCs/>
        </w:rPr>
        <w:t xml:space="preserve">  Invariants scalaires du tenseur des déformations</w:t>
      </w:r>
    </w:p>
    <w:p w:rsidR="00C802D7" w:rsidRPr="00F7185B" w:rsidRDefault="00C802D7" w:rsidP="005277B7">
      <w:pPr>
        <w:numPr>
          <w:ilvl w:val="0"/>
          <w:numId w:val="27"/>
        </w:numPr>
        <w:autoSpaceDE w:val="0"/>
        <w:autoSpaceDN w:val="0"/>
        <w:adjustRightInd w:val="0"/>
        <w:ind w:hanging="578"/>
        <w:jc w:val="both"/>
        <w:rPr>
          <w:rFonts w:asciiTheme="majorHAnsi" w:hAnsiTheme="majorHAnsi"/>
        </w:rPr>
      </w:pPr>
      <w:r w:rsidRPr="00F7185B">
        <w:rPr>
          <w:rFonts w:asciiTheme="majorHAnsi" w:hAnsiTheme="majorHAnsi"/>
          <w:bCs/>
        </w:rPr>
        <w:t>Tenseur sphérique et déviateur</w:t>
      </w:r>
    </w:p>
    <w:p w:rsidR="00C802D7" w:rsidRPr="00F7185B" w:rsidRDefault="00C802D7" w:rsidP="00086B88">
      <w:pPr>
        <w:autoSpaceDE w:val="0"/>
        <w:autoSpaceDN w:val="0"/>
        <w:adjustRightInd w:val="0"/>
        <w:rPr>
          <w:rFonts w:asciiTheme="majorHAnsi" w:hAnsiTheme="majorHAnsi"/>
          <w:b/>
        </w:rPr>
      </w:pPr>
      <w:r w:rsidRPr="00F7185B">
        <w:rPr>
          <w:rFonts w:asciiTheme="majorHAnsi" w:hAnsiTheme="majorHAnsi"/>
          <w:b/>
        </w:rPr>
        <w:t xml:space="preserve">Chapitre 4 : Lois de Hooke (Relations contraintes – déformations)   </w:t>
      </w:r>
      <w:r w:rsidRPr="00F7185B">
        <w:rPr>
          <w:rFonts w:asciiTheme="majorHAnsi" w:hAnsiTheme="majorHAnsi"/>
          <w:b/>
        </w:rPr>
        <w:tab/>
        <w:t xml:space="preserve">  (</w:t>
      </w:r>
      <w:r w:rsidRPr="00F7185B">
        <w:rPr>
          <w:rFonts w:asciiTheme="majorHAnsi" w:eastAsia="Calibri" w:hAnsiTheme="majorHAnsi"/>
          <w:b/>
          <w:lang w:eastAsia="en-US"/>
        </w:rPr>
        <w:t>4 semaines</w:t>
      </w:r>
      <w:r w:rsidRPr="00F7185B">
        <w:rPr>
          <w:rFonts w:asciiTheme="majorHAnsi" w:hAnsiTheme="majorHAnsi"/>
          <w:b/>
        </w:rPr>
        <w:t>)</w:t>
      </w:r>
    </w:p>
    <w:p w:rsidR="00C802D7" w:rsidRPr="00F7185B" w:rsidRDefault="00C802D7" w:rsidP="005277B7">
      <w:pPr>
        <w:numPr>
          <w:ilvl w:val="0"/>
          <w:numId w:val="28"/>
        </w:numPr>
        <w:autoSpaceDE w:val="0"/>
        <w:autoSpaceDN w:val="0"/>
        <w:adjustRightInd w:val="0"/>
        <w:jc w:val="both"/>
        <w:rPr>
          <w:rFonts w:asciiTheme="majorHAnsi" w:hAnsiTheme="majorHAnsi"/>
        </w:rPr>
      </w:pPr>
      <w:r w:rsidRPr="00F7185B">
        <w:rPr>
          <w:rFonts w:asciiTheme="majorHAnsi" w:hAnsiTheme="majorHAnsi"/>
        </w:rPr>
        <w:t xml:space="preserve"> Formulation en contraintes</w:t>
      </w:r>
    </w:p>
    <w:p w:rsidR="00C802D7" w:rsidRPr="00F7185B" w:rsidRDefault="00C802D7" w:rsidP="005277B7">
      <w:pPr>
        <w:numPr>
          <w:ilvl w:val="0"/>
          <w:numId w:val="28"/>
        </w:numPr>
        <w:autoSpaceDE w:val="0"/>
        <w:autoSpaceDN w:val="0"/>
        <w:adjustRightInd w:val="0"/>
        <w:jc w:val="both"/>
        <w:rPr>
          <w:rFonts w:asciiTheme="majorHAnsi" w:hAnsiTheme="majorHAnsi"/>
        </w:rPr>
      </w:pPr>
      <w:r w:rsidRPr="00F7185B">
        <w:rPr>
          <w:rFonts w:asciiTheme="majorHAnsi" w:hAnsiTheme="majorHAnsi"/>
        </w:rPr>
        <w:t xml:space="preserve"> Formulation en déformations</w:t>
      </w:r>
    </w:p>
    <w:p w:rsidR="00C802D7" w:rsidRPr="00F7185B" w:rsidRDefault="00C802D7" w:rsidP="005277B7">
      <w:pPr>
        <w:numPr>
          <w:ilvl w:val="0"/>
          <w:numId w:val="28"/>
        </w:numPr>
        <w:autoSpaceDE w:val="0"/>
        <w:autoSpaceDN w:val="0"/>
        <w:adjustRightInd w:val="0"/>
        <w:jc w:val="both"/>
        <w:rPr>
          <w:rFonts w:asciiTheme="majorHAnsi" w:hAnsiTheme="majorHAnsi"/>
        </w:rPr>
      </w:pPr>
      <w:r w:rsidRPr="00F7185B">
        <w:rPr>
          <w:rFonts w:asciiTheme="majorHAnsi" w:hAnsiTheme="majorHAnsi"/>
        </w:rPr>
        <w:t xml:space="preserve"> Formulation Thermo-élastique</w:t>
      </w:r>
    </w:p>
    <w:p w:rsidR="00C802D7" w:rsidRPr="00F7185B" w:rsidRDefault="00C802D7" w:rsidP="00086B88">
      <w:pPr>
        <w:autoSpaceDE w:val="0"/>
        <w:autoSpaceDN w:val="0"/>
        <w:adjustRightInd w:val="0"/>
        <w:rPr>
          <w:rFonts w:asciiTheme="majorHAnsi" w:hAnsiTheme="majorHAnsi"/>
          <w:b/>
        </w:rPr>
      </w:pPr>
      <w:r w:rsidRPr="00F7185B">
        <w:rPr>
          <w:rFonts w:asciiTheme="majorHAnsi" w:hAnsiTheme="majorHAnsi"/>
          <w:b/>
        </w:rPr>
        <w:t xml:space="preserve">Chapitre 5 : Critères de résistance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w:t>
      </w:r>
      <w:r w:rsidRPr="00F7185B">
        <w:rPr>
          <w:rFonts w:asciiTheme="majorHAnsi" w:eastAsia="Calibri" w:hAnsiTheme="majorHAnsi"/>
          <w:b/>
          <w:lang w:eastAsia="en-US"/>
        </w:rPr>
        <w:t>1 semaines</w:t>
      </w:r>
      <w:r w:rsidRPr="00F7185B">
        <w:rPr>
          <w:rFonts w:asciiTheme="majorHAnsi" w:hAnsiTheme="majorHAnsi"/>
          <w:b/>
        </w:rPr>
        <w:t xml:space="preserve">) </w:t>
      </w:r>
    </w:p>
    <w:p w:rsidR="00C802D7" w:rsidRPr="00F7185B" w:rsidRDefault="00C802D7" w:rsidP="005277B7">
      <w:pPr>
        <w:numPr>
          <w:ilvl w:val="0"/>
          <w:numId w:val="29"/>
        </w:numPr>
        <w:jc w:val="both"/>
        <w:rPr>
          <w:rFonts w:asciiTheme="majorHAnsi" w:hAnsiTheme="majorHAnsi"/>
          <w:bCs/>
        </w:rPr>
      </w:pPr>
      <w:r w:rsidRPr="00F7185B">
        <w:rPr>
          <w:rFonts w:asciiTheme="majorHAnsi" w:hAnsiTheme="majorHAnsi"/>
          <w:bCs/>
        </w:rPr>
        <w:t xml:space="preserve"> Critère de la contrainte normale maximale (critère de Rankine)</w:t>
      </w:r>
    </w:p>
    <w:p w:rsidR="00C802D7" w:rsidRPr="00F7185B" w:rsidRDefault="00C802D7" w:rsidP="005277B7">
      <w:pPr>
        <w:numPr>
          <w:ilvl w:val="0"/>
          <w:numId w:val="29"/>
        </w:numPr>
        <w:jc w:val="both"/>
        <w:rPr>
          <w:rFonts w:asciiTheme="majorHAnsi" w:hAnsiTheme="majorHAnsi"/>
          <w:bCs/>
        </w:rPr>
      </w:pPr>
      <w:r w:rsidRPr="00F7185B">
        <w:rPr>
          <w:rFonts w:asciiTheme="majorHAnsi" w:hAnsiTheme="majorHAnsi"/>
          <w:bCs/>
        </w:rPr>
        <w:t xml:space="preserve"> Critère du Cisaillement maximale (critère de Tresca)</w:t>
      </w:r>
    </w:p>
    <w:p w:rsidR="00C802D7" w:rsidRPr="00F7185B" w:rsidRDefault="00C802D7" w:rsidP="005277B7">
      <w:pPr>
        <w:numPr>
          <w:ilvl w:val="0"/>
          <w:numId w:val="29"/>
        </w:numPr>
        <w:jc w:val="both"/>
        <w:rPr>
          <w:rFonts w:asciiTheme="majorHAnsi" w:hAnsiTheme="majorHAnsi"/>
          <w:bCs/>
        </w:rPr>
      </w:pPr>
      <w:r w:rsidRPr="00F7185B">
        <w:rPr>
          <w:rFonts w:asciiTheme="majorHAnsi" w:hAnsiTheme="majorHAnsi"/>
          <w:bCs/>
        </w:rPr>
        <w:t xml:space="preserve"> Critère de Von Mises</w:t>
      </w:r>
    </w:p>
    <w:p w:rsidR="00F449AC" w:rsidRPr="00F7185B" w:rsidRDefault="00F449AC" w:rsidP="00313171">
      <w:pPr>
        <w:autoSpaceDE w:val="0"/>
        <w:autoSpaceDN w:val="0"/>
        <w:adjustRightInd w:val="0"/>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 Examen :  60 %.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lastRenderedPageBreak/>
        <w:t>Références bibliographiques</w:t>
      </w:r>
      <w:r w:rsidRPr="00F7185B">
        <w:rPr>
          <w:rFonts w:asciiTheme="majorHAnsi" w:hAnsiTheme="majorHAnsi" w:cs="Arial"/>
          <w:iCs/>
          <w:u w:val="thick" w:color="F79646"/>
        </w:rPr>
        <w:t>:</w:t>
      </w:r>
    </w:p>
    <w:p w:rsidR="00F449AC" w:rsidRPr="00F7185B" w:rsidRDefault="00F449AC" w:rsidP="00F449AC">
      <w:pPr>
        <w:spacing w:line="276" w:lineRule="auto"/>
        <w:jc w:val="both"/>
        <w:rPr>
          <w:rFonts w:asciiTheme="majorHAnsi" w:hAnsiTheme="majorHAnsi" w:cs="Arial"/>
          <w:iCs/>
          <w:u w:val="thick" w:color="F79646"/>
        </w:rPr>
      </w:pPr>
    </w:p>
    <w:p w:rsidR="00313171" w:rsidRPr="0087619B" w:rsidRDefault="00313171" w:rsidP="005277B7">
      <w:pPr>
        <w:pStyle w:val="Paragraphedeliste"/>
        <w:numPr>
          <w:ilvl w:val="0"/>
          <w:numId w:val="67"/>
        </w:numPr>
        <w:spacing w:after="200" w:line="276" w:lineRule="auto"/>
        <w:rPr>
          <w:rFonts w:asciiTheme="majorHAnsi" w:hAnsiTheme="majorHAnsi"/>
          <w:b/>
          <w:bCs/>
          <w:lang w:val="en-US"/>
        </w:rPr>
      </w:pPr>
      <w:r w:rsidRPr="0087619B">
        <w:rPr>
          <w:rFonts w:asciiTheme="majorHAnsi" w:hAnsiTheme="majorHAnsi"/>
          <w:lang w:val="en-US"/>
        </w:rPr>
        <w:t>Harry Lass , Vector and Tensor Analysis, McGraw-Hill, 1950</w:t>
      </w:r>
    </w:p>
    <w:p w:rsidR="00313171" w:rsidRPr="00313171" w:rsidRDefault="00313171" w:rsidP="005277B7">
      <w:pPr>
        <w:pStyle w:val="Paragraphedeliste"/>
        <w:numPr>
          <w:ilvl w:val="0"/>
          <w:numId w:val="67"/>
        </w:numPr>
        <w:spacing w:after="200" w:line="276" w:lineRule="auto"/>
        <w:rPr>
          <w:rFonts w:asciiTheme="majorHAnsi" w:hAnsiTheme="majorHAnsi"/>
          <w:b/>
          <w:bCs/>
          <w:lang w:val="de-CH"/>
        </w:rPr>
      </w:pPr>
      <w:r w:rsidRPr="00313171">
        <w:rPr>
          <w:rFonts w:asciiTheme="majorHAnsi" w:hAnsiTheme="majorHAnsi"/>
          <w:lang w:val="de-CH"/>
        </w:rPr>
        <w:t>A. I. Borisenko and I. E. Tarapov, Vector and Tensor Analysis, Dover, 1979</w:t>
      </w:r>
    </w:p>
    <w:p w:rsidR="00313171" w:rsidRPr="00C802D7" w:rsidRDefault="00313171" w:rsidP="005277B7">
      <w:pPr>
        <w:pStyle w:val="Paragraphedeliste"/>
        <w:numPr>
          <w:ilvl w:val="0"/>
          <w:numId w:val="67"/>
        </w:numPr>
        <w:spacing w:after="200" w:line="276" w:lineRule="auto"/>
        <w:rPr>
          <w:rFonts w:asciiTheme="majorHAnsi" w:hAnsiTheme="majorHAnsi"/>
          <w:b/>
          <w:bCs/>
        </w:rPr>
      </w:pPr>
      <w:r w:rsidRPr="0087619B">
        <w:rPr>
          <w:rFonts w:asciiTheme="majorHAnsi" w:hAnsiTheme="majorHAnsi"/>
        </w:rPr>
        <w:t>Frank Ayres, Matrices Cours et Problèmes, Schaum,1983</w:t>
      </w:r>
    </w:p>
    <w:p w:rsidR="00C802D7" w:rsidRPr="00C802D7" w:rsidRDefault="00C802D7" w:rsidP="005277B7">
      <w:pPr>
        <w:pStyle w:val="Paragraphedeliste"/>
        <w:numPr>
          <w:ilvl w:val="0"/>
          <w:numId w:val="67"/>
        </w:numPr>
        <w:spacing w:after="200" w:line="276" w:lineRule="auto"/>
        <w:rPr>
          <w:rFonts w:asciiTheme="majorHAnsi" w:hAnsiTheme="majorHAnsi"/>
          <w:lang w:val="en-US"/>
        </w:rPr>
      </w:pPr>
      <w:r w:rsidRPr="00C802D7">
        <w:rPr>
          <w:rFonts w:asciiTheme="majorHAnsi" w:hAnsiTheme="majorHAnsi"/>
          <w:lang w:val="en-US"/>
        </w:rPr>
        <w:t xml:space="preserve">Martin H. Sadd. Elasticity : Theory, applications and Numerics, Elsevier 2005. </w:t>
      </w:r>
    </w:p>
    <w:p w:rsidR="00C802D7" w:rsidRPr="00F97AA5" w:rsidRDefault="00C802D7" w:rsidP="005277B7">
      <w:pPr>
        <w:pStyle w:val="Paragraphedeliste"/>
        <w:numPr>
          <w:ilvl w:val="0"/>
          <w:numId w:val="67"/>
        </w:numPr>
        <w:spacing w:after="200" w:line="276" w:lineRule="auto"/>
        <w:rPr>
          <w:rFonts w:asciiTheme="majorHAnsi" w:hAnsiTheme="majorHAnsi"/>
        </w:rPr>
      </w:pPr>
      <w:r w:rsidRPr="00F97AA5">
        <w:rPr>
          <w:rFonts w:asciiTheme="majorHAnsi" w:hAnsiTheme="majorHAnsi"/>
        </w:rPr>
        <w:t>Yves Debard.  Elasticité, Université Lemans, 2006.</w:t>
      </w:r>
    </w:p>
    <w:p w:rsidR="00C802D7" w:rsidRPr="00F97AA5" w:rsidRDefault="00C802D7" w:rsidP="005277B7">
      <w:pPr>
        <w:pStyle w:val="Paragraphedeliste"/>
        <w:numPr>
          <w:ilvl w:val="0"/>
          <w:numId w:val="67"/>
        </w:numPr>
        <w:spacing w:after="200" w:line="276" w:lineRule="auto"/>
        <w:rPr>
          <w:rFonts w:asciiTheme="majorHAnsi" w:hAnsiTheme="majorHAnsi"/>
        </w:rPr>
      </w:pPr>
      <w:r w:rsidRPr="00F97AA5">
        <w:rPr>
          <w:rFonts w:asciiTheme="majorHAnsi" w:hAnsiTheme="majorHAnsi"/>
        </w:rPr>
        <w:t>Guenfoud M., Introduction à la mécanique des milieux continus application à la mécanique des solides, Université de 8 mai 1945 Guelma, 2006.</w:t>
      </w:r>
    </w:p>
    <w:p w:rsidR="00C802D7" w:rsidRPr="00F97AA5" w:rsidRDefault="00BF444C" w:rsidP="005277B7">
      <w:pPr>
        <w:pStyle w:val="Paragraphedeliste"/>
        <w:numPr>
          <w:ilvl w:val="0"/>
          <w:numId w:val="67"/>
        </w:numPr>
        <w:spacing w:after="200" w:line="276" w:lineRule="auto"/>
        <w:rPr>
          <w:rFonts w:asciiTheme="majorHAnsi" w:hAnsiTheme="majorHAnsi"/>
        </w:rPr>
      </w:pPr>
      <w:hyperlink r:id="rId44" w:history="1">
        <w:r w:rsidR="00C802D7" w:rsidRPr="00F97AA5">
          <w:rPr>
            <w:rFonts w:asciiTheme="majorHAnsi" w:hAnsiTheme="majorHAnsi"/>
          </w:rPr>
          <w:t>Gabriel Lamé</w:t>
        </w:r>
      </w:hyperlink>
      <w:r w:rsidR="00C802D7" w:rsidRPr="00F97AA5">
        <w:rPr>
          <w:rFonts w:asciiTheme="majorHAnsi" w:hAnsiTheme="majorHAnsi"/>
        </w:rPr>
        <w:t xml:space="preserve">.  </w:t>
      </w:r>
      <w:hyperlink r:id="rId45" w:history="1">
        <w:r w:rsidR="00C802D7" w:rsidRPr="00F97AA5">
          <w:rPr>
            <w:rFonts w:asciiTheme="majorHAnsi" w:hAnsiTheme="majorHAnsi"/>
          </w:rPr>
          <w:t>Leçons sur la théorie mathématique de l'élasticité des corps solides</w:t>
        </w:r>
      </w:hyperlink>
      <w:r w:rsidR="00C802D7" w:rsidRPr="00F97AA5">
        <w:rPr>
          <w:rFonts w:asciiTheme="majorHAnsi" w:hAnsiTheme="majorHAnsi"/>
        </w:rPr>
        <w:t xml:space="preserve">, Editions  </w:t>
      </w:r>
      <w:hyperlink r:id="rId46" w:history="1">
        <w:r w:rsidR="00C802D7" w:rsidRPr="00F97AA5">
          <w:rPr>
            <w:rFonts w:asciiTheme="majorHAnsi" w:hAnsiTheme="majorHAnsi"/>
          </w:rPr>
          <w:t>Jacques Gabay</w:t>
        </w:r>
      </w:hyperlink>
      <w:r w:rsidR="00C802D7" w:rsidRPr="00F97AA5">
        <w:rPr>
          <w:rFonts w:asciiTheme="majorHAnsi" w:hAnsiTheme="majorHAnsi"/>
        </w:rPr>
        <w:t>, Paris 2006.</w:t>
      </w:r>
    </w:p>
    <w:p w:rsidR="00C802D7" w:rsidRPr="00F97AA5" w:rsidRDefault="00BF444C" w:rsidP="005277B7">
      <w:pPr>
        <w:pStyle w:val="Paragraphedeliste"/>
        <w:numPr>
          <w:ilvl w:val="0"/>
          <w:numId w:val="67"/>
        </w:numPr>
        <w:spacing w:after="200" w:line="276" w:lineRule="auto"/>
        <w:rPr>
          <w:rFonts w:asciiTheme="majorHAnsi" w:hAnsiTheme="majorHAnsi"/>
        </w:rPr>
      </w:pPr>
      <w:hyperlink r:id="rId47" w:history="1">
        <w:r w:rsidR="00C802D7" w:rsidRPr="00F97AA5">
          <w:rPr>
            <w:rFonts w:asciiTheme="majorHAnsi" w:hAnsiTheme="majorHAnsi"/>
          </w:rPr>
          <w:t>Denis Dartus</w:t>
        </w:r>
      </w:hyperlink>
      <w:r w:rsidR="00C802D7" w:rsidRPr="00F97AA5">
        <w:rPr>
          <w:rFonts w:asciiTheme="majorHAnsi" w:hAnsiTheme="majorHAnsi"/>
        </w:rPr>
        <w:t xml:space="preserve">. </w:t>
      </w:r>
      <w:hyperlink r:id="rId48" w:history="1">
        <w:r w:rsidR="00C802D7" w:rsidRPr="00F97AA5">
          <w:rPr>
            <w:rFonts w:asciiTheme="majorHAnsi" w:hAnsiTheme="majorHAnsi"/>
          </w:rPr>
          <w:t>Elasticitélinéaire</w:t>
        </w:r>
      </w:hyperlink>
      <w:r w:rsidR="00C802D7" w:rsidRPr="00F97AA5">
        <w:rPr>
          <w:rFonts w:asciiTheme="majorHAnsi" w:hAnsiTheme="majorHAnsi"/>
        </w:rPr>
        <w:t xml:space="preserve">, Editions  </w:t>
      </w:r>
      <w:hyperlink r:id="rId49" w:history="1">
        <w:r w:rsidR="00C802D7" w:rsidRPr="00F97AA5">
          <w:rPr>
            <w:rFonts w:asciiTheme="majorHAnsi" w:hAnsiTheme="majorHAnsi"/>
          </w:rPr>
          <w:t>Cépaduès</w:t>
        </w:r>
      </w:hyperlink>
      <w:r w:rsidR="00C802D7" w:rsidRPr="00F97AA5">
        <w:rPr>
          <w:rFonts w:asciiTheme="majorHAnsi" w:hAnsiTheme="majorHAnsi"/>
        </w:rPr>
        <w:t>, paris 1995.</w:t>
      </w:r>
    </w:p>
    <w:p w:rsidR="00AD5DA9" w:rsidRPr="00F97AA5" w:rsidRDefault="00BF444C" w:rsidP="005277B7">
      <w:pPr>
        <w:pStyle w:val="Paragraphedeliste"/>
        <w:numPr>
          <w:ilvl w:val="0"/>
          <w:numId w:val="67"/>
        </w:numPr>
        <w:spacing w:after="200" w:line="276" w:lineRule="auto"/>
        <w:rPr>
          <w:rFonts w:asciiTheme="majorHAnsi" w:hAnsiTheme="majorHAnsi"/>
        </w:rPr>
      </w:pPr>
      <w:hyperlink r:id="rId50" w:history="1">
        <w:r w:rsidR="00C802D7" w:rsidRPr="00F97AA5">
          <w:rPr>
            <w:rFonts w:asciiTheme="majorHAnsi" w:hAnsiTheme="majorHAnsi"/>
          </w:rPr>
          <w:t>Jean Coirier</w:t>
        </w:r>
      </w:hyperlink>
      <w:r w:rsidR="00C802D7" w:rsidRPr="00F97AA5">
        <w:rPr>
          <w:rFonts w:asciiTheme="majorHAnsi" w:hAnsiTheme="majorHAnsi"/>
        </w:rPr>
        <w:t xml:space="preserve">. </w:t>
      </w:r>
      <w:hyperlink r:id="rId51" w:history="1">
        <w:r w:rsidR="00C802D7" w:rsidRPr="00F97AA5">
          <w:rPr>
            <w:rFonts w:asciiTheme="majorHAnsi" w:hAnsiTheme="majorHAnsi"/>
          </w:rPr>
          <w:t>Mécanique des milieux continus</w:t>
        </w:r>
      </w:hyperlink>
      <w:r w:rsidR="00C802D7" w:rsidRPr="00F97AA5">
        <w:rPr>
          <w:rFonts w:asciiTheme="majorHAnsi" w:hAnsiTheme="majorHAnsi"/>
        </w:rPr>
        <w:t xml:space="preserve">, Cours et exercicescorrigés, Dunod, 2013. </w:t>
      </w:r>
    </w:p>
    <w:p w:rsidR="00C802D7" w:rsidRPr="00F97AA5" w:rsidRDefault="00AD5DA9" w:rsidP="00AD5DA9">
      <w:pPr>
        <w:spacing w:after="200" w:line="276" w:lineRule="auto"/>
        <w:rPr>
          <w:rFonts w:asciiTheme="majorHAnsi" w:hAnsiTheme="majorHAnsi"/>
        </w:rPr>
      </w:pPr>
      <w:r w:rsidRPr="00F97AA5">
        <w:rPr>
          <w:rFonts w:asciiTheme="majorHAnsi" w:hAnsiTheme="majorHAnsi"/>
        </w:rPr>
        <w:br w:type="page"/>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6D118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F449AC" w:rsidRPr="00F7185B">
        <w:rPr>
          <w:rFonts w:asciiTheme="majorHAnsi" w:hAnsiTheme="majorHAnsi" w:cs="Calibri"/>
          <w:b/>
          <w:bCs/>
          <w:iCs/>
        </w:rPr>
        <w:t>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0092683C">
        <w:rPr>
          <w:rFonts w:asciiTheme="majorHAnsi" w:hAnsiTheme="majorHAnsi" w:cs="Calibri"/>
          <w:b/>
          <w:bCs/>
          <w:iCs/>
        </w:rPr>
        <w:t xml:space="preserve"> </w:t>
      </w:r>
      <w:r w:rsidRPr="00F7185B">
        <w:rPr>
          <w:rFonts w:asciiTheme="majorHAnsi" w:hAnsiTheme="majorHAnsi" w:cs="Calibri"/>
          <w:b/>
          <w:bCs/>
          <w:iCs/>
        </w:rPr>
        <w:t>Dessin Industriel</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w:t>
      </w:r>
      <w:r w:rsidR="0092683C">
        <w:rPr>
          <w:rFonts w:asciiTheme="majorHAnsi" w:eastAsia="Calibri" w:hAnsiTheme="majorHAnsi" w:cs="Arial"/>
          <w:b/>
          <w:bCs/>
          <w:color w:val="000000"/>
          <w:lang w:eastAsia="en-US"/>
        </w:rPr>
        <w:t xml:space="preserve"> : </w:t>
      </w:r>
      <w:r w:rsidR="006D1184">
        <w:rPr>
          <w:rFonts w:asciiTheme="majorHAnsi" w:eastAsia="Calibri" w:hAnsiTheme="majorHAnsi" w:cs="Arial"/>
          <w:b/>
          <w:bCs/>
          <w:color w:val="000000"/>
          <w:lang w:eastAsia="en-US"/>
        </w:rPr>
        <w:t>45h00  (</w:t>
      </w:r>
      <w:r w:rsidR="0092683C">
        <w:rPr>
          <w:rFonts w:asciiTheme="majorHAnsi" w:eastAsia="Calibri" w:hAnsiTheme="majorHAnsi" w:cs="Arial"/>
          <w:b/>
          <w:bCs/>
          <w:color w:val="000000"/>
          <w:lang w:eastAsia="en-US"/>
        </w:rPr>
        <w:t>TP:3h00</w:t>
      </w:r>
      <w:r w:rsidRPr="00F7185B">
        <w:rPr>
          <w:rFonts w:asciiTheme="majorHAnsi" w:eastAsia="Calibri" w:hAnsiTheme="majorHAnsi" w:cs="Arial"/>
          <w:b/>
          <w:bCs/>
          <w:color w:val="000000"/>
          <w:lang w:eastAsia="en-US"/>
        </w:rPr>
        <w:t>)</w:t>
      </w:r>
    </w:p>
    <w:p w:rsidR="00F449AC" w:rsidRPr="00F7185B" w:rsidRDefault="0092683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Crédits : </w:t>
      </w:r>
      <w:r w:rsidR="00F449AC" w:rsidRPr="00F7185B">
        <w:rPr>
          <w:rFonts w:asciiTheme="majorHAnsi" w:hAnsiTheme="majorHAnsi" w:cs="Calibri"/>
          <w:b/>
          <w:bCs/>
          <w:iCs/>
        </w:rPr>
        <w:t>4</w:t>
      </w:r>
    </w:p>
    <w:p w:rsidR="00F449AC" w:rsidRPr="00F7185B" w:rsidRDefault="0092683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Coefficient : </w:t>
      </w:r>
      <w:r w:rsidR="00F449AC" w:rsidRPr="00F7185B">
        <w:rPr>
          <w:rFonts w:asciiTheme="majorHAnsi" w:hAnsiTheme="majorHAnsi" w:cs="Calibri"/>
          <w:b/>
          <w:bCs/>
          <w:iCs/>
        </w:rPr>
        <w:t>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color w:val="000000"/>
        </w:rPr>
      </w:pPr>
      <w:r w:rsidRPr="00F7185B">
        <w:rPr>
          <w:rFonts w:asciiTheme="majorHAnsi" w:hAnsiTheme="majorHAnsi"/>
        </w:rPr>
        <w:t xml:space="preserve">Ce </w:t>
      </w:r>
      <w:r w:rsidRPr="00F7185B">
        <w:rPr>
          <w:rFonts w:asciiTheme="majorHAnsi" w:hAnsiTheme="majorHAnsi"/>
          <w:color w:val="000000"/>
        </w:rPr>
        <w:t>cours vient en complément du cours du dessin technique du S4</w:t>
      </w:r>
      <w:r w:rsidRPr="00F7185B">
        <w:rPr>
          <w:rFonts w:asciiTheme="majorHAnsi" w:hAnsiTheme="majorHAnsi"/>
        </w:rPr>
        <w:t xml:space="preserve">, il permettra aux étudiants d’acquérir les principes de représentation </w:t>
      </w:r>
      <w:r w:rsidRPr="00F7185B">
        <w:rPr>
          <w:rFonts w:asciiTheme="majorHAnsi" w:hAnsiTheme="majorHAnsi"/>
          <w:color w:val="000000"/>
        </w:rPr>
        <w:t xml:space="preserve">normalisée des pièces mécanique dite </w:t>
      </w:r>
      <w:bookmarkStart w:id="36" w:name="OLE_LINK128"/>
      <w:bookmarkStart w:id="37" w:name="OLE_LINK129"/>
      <w:r w:rsidRPr="00F7185B">
        <w:rPr>
          <w:rFonts w:asciiTheme="majorHAnsi" w:hAnsiTheme="majorHAnsi"/>
          <w:color w:val="000000"/>
        </w:rPr>
        <w:t>dessin industriel</w:t>
      </w:r>
      <w:bookmarkEnd w:id="36"/>
      <w:bookmarkEnd w:id="37"/>
      <w:r w:rsidRPr="00F7185B">
        <w:rPr>
          <w:rFonts w:asciiTheme="majorHAnsi" w:hAnsiTheme="majorHAnsi"/>
          <w:color w:val="000000"/>
        </w:rPr>
        <w:t>. Plus encore, cette matière permettra à l'étudiant de représenter et de lire des plans  des mécanismes et des machines. Il verse aussi dans l’objectif d’amélioration de l’imagination graphique  de l’étudiant afin  de maitriser  ce langage universel de communication entre techniciens,  enfin de le préparer pour le bon usage de l’outil  DAO-CAO.</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rPr>
          <w:rFonts w:asciiTheme="majorHAnsi" w:hAnsiTheme="majorHAnsi"/>
        </w:rPr>
      </w:pPr>
    </w:p>
    <w:p w:rsidR="00F449AC" w:rsidRPr="00F7185B" w:rsidRDefault="00F449AC" w:rsidP="00F449AC">
      <w:pPr>
        <w:rPr>
          <w:rFonts w:asciiTheme="majorHAnsi" w:hAnsiTheme="majorHAnsi"/>
        </w:rPr>
      </w:pPr>
      <w:r w:rsidRPr="00F7185B">
        <w:rPr>
          <w:rFonts w:asciiTheme="majorHAnsi" w:hAnsiTheme="majorHAnsi"/>
        </w:rPr>
        <w:t xml:space="preserve">Dessin Technique, technologie générale, et </w:t>
      </w:r>
      <w:r w:rsidRPr="00F7185B">
        <w:rPr>
          <w:rFonts w:asciiTheme="majorHAnsi" w:hAnsiTheme="majorHAnsi"/>
          <w:color w:val="000000"/>
        </w:rPr>
        <w:t>procédés conventionnels  de la F</w:t>
      </w:r>
      <w:r w:rsidRPr="00F7185B">
        <w:rPr>
          <w:rFonts w:asciiTheme="majorHAnsi" w:hAnsiTheme="majorHAnsi"/>
        </w:rPr>
        <w:t>abrication mécanique.</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086B88">
      <w:pPr>
        <w:rPr>
          <w:rFonts w:asciiTheme="majorHAnsi" w:hAnsiTheme="majorHAnsi"/>
          <w:b/>
        </w:rPr>
      </w:pPr>
      <w:r w:rsidRPr="00F7185B">
        <w:rPr>
          <w:rFonts w:asciiTheme="majorHAnsi" w:hAnsiTheme="majorHAnsi"/>
          <w:b/>
        </w:rPr>
        <w:t>Chapitre1: Fonctions mécaniques élémentaires                                                      (3semaines)</w:t>
      </w:r>
    </w:p>
    <w:p w:rsidR="00F449AC" w:rsidRPr="00F7185B" w:rsidRDefault="00F449AC" w:rsidP="00F449AC">
      <w:pPr>
        <w:jc w:val="right"/>
        <w:rPr>
          <w:rFonts w:asciiTheme="majorHAnsi" w:hAnsiTheme="majorHAnsi"/>
          <w:b/>
          <w:caps/>
        </w:rPr>
      </w:pPr>
    </w:p>
    <w:p w:rsidR="00F449AC" w:rsidRPr="00F7185B" w:rsidRDefault="00A42CB0" w:rsidP="00F449AC">
      <w:pPr>
        <w:ind w:left="709"/>
        <w:rPr>
          <w:rFonts w:asciiTheme="majorHAnsi" w:hAnsiTheme="majorHAnsi"/>
        </w:rPr>
      </w:pPr>
      <w:r>
        <w:rPr>
          <w:rFonts w:asciiTheme="majorHAnsi" w:hAnsiTheme="majorHAnsi"/>
        </w:rPr>
        <w:t>L</w:t>
      </w:r>
      <w:r w:rsidR="00F449AC" w:rsidRPr="00F7185B">
        <w:rPr>
          <w:rFonts w:asciiTheme="majorHAnsi" w:hAnsiTheme="majorHAnsi"/>
        </w:rPr>
        <w:t>es liaisons mécaniques (liaison élémentaire, caractère de liaison, mode de liaison, réalisation de liaison).  Fonction centrage et orientation (guidage en rotation, guidage en translation, cotation fonctionnelle, ajustements, spécifications techniques (symbolisation)</w:t>
      </w:r>
    </w:p>
    <w:p w:rsidR="00F449AC" w:rsidRPr="00F7185B" w:rsidRDefault="00F449AC" w:rsidP="00F449AC">
      <w:pPr>
        <w:ind w:left="709"/>
        <w:rPr>
          <w:rFonts w:asciiTheme="majorHAnsi" w:hAnsiTheme="majorHAnsi"/>
        </w:rPr>
      </w:pPr>
    </w:p>
    <w:p w:rsidR="00F449AC" w:rsidRPr="00F7185B" w:rsidRDefault="00F449AC" w:rsidP="00086B88">
      <w:pPr>
        <w:rPr>
          <w:rFonts w:asciiTheme="majorHAnsi" w:hAnsiTheme="majorHAnsi"/>
          <w:b/>
          <w:bCs/>
        </w:rPr>
      </w:pPr>
      <w:r w:rsidRPr="00F7185B">
        <w:rPr>
          <w:rFonts w:asciiTheme="majorHAnsi" w:hAnsiTheme="majorHAnsi"/>
          <w:b/>
        </w:rPr>
        <w:t>Chapitre 2</w:t>
      </w:r>
      <w:r w:rsidRPr="00F7185B">
        <w:rPr>
          <w:rFonts w:asciiTheme="majorHAnsi" w:hAnsiTheme="majorHAnsi"/>
        </w:rPr>
        <w:t>:</w:t>
      </w:r>
      <w:r w:rsidRPr="00F7185B">
        <w:rPr>
          <w:rFonts w:asciiTheme="majorHAnsi" w:hAnsiTheme="majorHAnsi"/>
          <w:b/>
          <w:bCs/>
        </w:rPr>
        <w:t xml:space="preserve">Lecture de dessin  </w:t>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rPr>
        <w:t>(3 semaine)</w:t>
      </w:r>
    </w:p>
    <w:p w:rsidR="00F449AC" w:rsidRPr="00F7185B" w:rsidRDefault="00F449AC" w:rsidP="00F449AC">
      <w:pPr>
        <w:ind w:left="709"/>
        <w:rPr>
          <w:rFonts w:asciiTheme="majorHAnsi" w:hAnsiTheme="majorHAnsi"/>
        </w:rPr>
      </w:pPr>
      <w:r w:rsidRPr="00F7185B">
        <w:rPr>
          <w:rFonts w:asciiTheme="majorHAnsi" w:hAnsiTheme="majorHAnsi"/>
        </w:rPr>
        <w:t>croquis, cotes, schémas cinématique, dessin d'ensemble, dessin de définition, représentation éclatée</w:t>
      </w:r>
    </w:p>
    <w:p w:rsidR="00F449AC" w:rsidRPr="00F7185B" w:rsidRDefault="00F449AC" w:rsidP="00F449AC">
      <w:pPr>
        <w:ind w:left="709"/>
        <w:rPr>
          <w:rFonts w:asciiTheme="majorHAnsi" w:hAnsiTheme="majorHAnsi"/>
        </w:rPr>
      </w:pPr>
    </w:p>
    <w:p w:rsidR="00F449AC" w:rsidRPr="00F7185B" w:rsidRDefault="00F449AC" w:rsidP="00E14EFF">
      <w:pPr>
        <w:rPr>
          <w:rFonts w:asciiTheme="majorHAnsi" w:hAnsiTheme="majorHAnsi"/>
          <w:b/>
          <w:bCs/>
        </w:rPr>
      </w:pPr>
      <w:r w:rsidRPr="00F7185B">
        <w:rPr>
          <w:rFonts w:asciiTheme="majorHAnsi" w:hAnsiTheme="majorHAnsi"/>
          <w:b/>
        </w:rPr>
        <w:t>Chapitre 3 :</w:t>
      </w:r>
      <w:r w:rsidR="00564D5C">
        <w:rPr>
          <w:rFonts w:asciiTheme="majorHAnsi" w:hAnsiTheme="majorHAnsi"/>
          <w:b/>
        </w:rPr>
        <w:t xml:space="preserve"> </w:t>
      </w:r>
      <w:r w:rsidRPr="00F7185B">
        <w:rPr>
          <w:rFonts w:asciiTheme="majorHAnsi" w:hAnsiTheme="majorHAnsi"/>
          <w:b/>
          <w:bCs/>
        </w:rPr>
        <w:t xml:space="preserve">Analyse d'un dessin </w:t>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b/>
          <w:bCs/>
        </w:rPr>
        <w:tab/>
      </w:r>
      <w:r w:rsidRPr="00F7185B">
        <w:rPr>
          <w:rFonts w:asciiTheme="majorHAnsi" w:hAnsiTheme="majorHAnsi"/>
        </w:rPr>
        <w:t>(</w:t>
      </w:r>
      <w:r w:rsidRPr="00F7185B">
        <w:rPr>
          <w:rFonts w:asciiTheme="majorHAnsi" w:hAnsiTheme="majorHAnsi"/>
          <w:b/>
        </w:rPr>
        <w:t>5 semaines</w:t>
      </w:r>
      <w:r w:rsidRPr="00F7185B">
        <w:rPr>
          <w:rFonts w:asciiTheme="majorHAnsi" w:hAnsiTheme="majorHAnsi"/>
        </w:rPr>
        <w:t>)</w:t>
      </w:r>
    </w:p>
    <w:p w:rsidR="00F449AC" w:rsidRPr="00F7185B" w:rsidRDefault="00F449AC" w:rsidP="00F449AC">
      <w:pPr>
        <w:ind w:left="709"/>
        <w:rPr>
          <w:rFonts w:asciiTheme="majorHAnsi" w:hAnsiTheme="majorHAnsi"/>
        </w:rPr>
      </w:pPr>
      <w:r w:rsidRPr="00F7185B">
        <w:rPr>
          <w:rFonts w:asciiTheme="majorHAnsi" w:hAnsiTheme="majorHAnsi"/>
        </w:rPr>
        <w:t>montage des roulements, butées, articulations, paliers lisses, obstacles, roues dentées, fonction lubrification, étanchéité, chaînes de côtes</w:t>
      </w:r>
    </w:p>
    <w:p w:rsidR="00F449AC" w:rsidRPr="00F7185B" w:rsidRDefault="00F449AC" w:rsidP="00F449AC">
      <w:pPr>
        <w:jc w:val="right"/>
        <w:rPr>
          <w:rFonts w:asciiTheme="majorHAnsi" w:hAnsiTheme="majorHAnsi"/>
        </w:rPr>
      </w:pPr>
    </w:p>
    <w:p w:rsidR="00F449AC" w:rsidRPr="00F7185B" w:rsidRDefault="00F449AC" w:rsidP="00F449AC">
      <w:pPr>
        <w:rPr>
          <w:rFonts w:asciiTheme="majorHAnsi" w:hAnsiTheme="majorHAnsi"/>
        </w:rPr>
      </w:pPr>
      <w:r w:rsidRPr="00F7185B">
        <w:rPr>
          <w:rFonts w:asciiTheme="majorHAnsi" w:hAnsiTheme="majorHAnsi"/>
          <w:b/>
        </w:rPr>
        <w:t xml:space="preserve">Chapitre 4 : </w:t>
      </w:r>
      <w:r w:rsidRPr="00F7185B">
        <w:rPr>
          <w:rFonts w:asciiTheme="majorHAnsi" w:hAnsiTheme="majorHAnsi"/>
          <w:b/>
          <w:bCs/>
        </w:rPr>
        <w:t>Application : D.A.O  d’un système mécanique</w:t>
      </w:r>
      <w:r w:rsidRPr="00F7185B">
        <w:rPr>
          <w:rFonts w:asciiTheme="majorHAnsi" w:hAnsiTheme="majorHAnsi"/>
        </w:rPr>
        <w:tab/>
      </w:r>
      <w:r w:rsidRPr="00F7185B">
        <w:rPr>
          <w:rFonts w:asciiTheme="majorHAnsi" w:hAnsiTheme="majorHAnsi"/>
        </w:rPr>
        <w:tab/>
      </w:r>
      <w:r w:rsidRPr="00F7185B">
        <w:rPr>
          <w:rFonts w:asciiTheme="majorHAnsi" w:hAnsiTheme="majorHAnsi"/>
        </w:rPr>
        <w:tab/>
        <w:t xml:space="preserve">   (</w:t>
      </w:r>
      <w:r w:rsidRPr="00F7185B">
        <w:rPr>
          <w:rFonts w:asciiTheme="majorHAnsi" w:hAnsiTheme="majorHAnsi"/>
          <w:b/>
        </w:rPr>
        <w:t>4 semaines</w:t>
      </w:r>
      <w:r w:rsidRPr="00F7185B">
        <w:rPr>
          <w:rFonts w:asciiTheme="majorHAnsi" w:hAnsiTheme="majorHAnsi"/>
        </w:rPr>
        <w:t xml:space="preserve">) </w:t>
      </w:r>
    </w:p>
    <w:p w:rsidR="00F449AC" w:rsidRPr="00F7185B" w:rsidRDefault="00F449AC" w:rsidP="00F449AC">
      <w:pPr>
        <w:rPr>
          <w:rFonts w:asciiTheme="majorHAnsi" w:hAnsiTheme="majorHAnsi"/>
        </w:rPr>
      </w:pPr>
    </w:p>
    <w:p w:rsidR="00F449AC" w:rsidRPr="00F7185B" w:rsidRDefault="00F449AC" w:rsidP="00F449AC">
      <w:pPr>
        <w:ind w:left="709"/>
        <w:rPr>
          <w:rFonts w:asciiTheme="majorHAnsi" w:hAnsiTheme="majorHAnsi"/>
        </w:rPr>
      </w:pPr>
      <w:r w:rsidRPr="00F7185B">
        <w:rPr>
          <w:rFonts w:asciiTheme="majorHAnsi" w:hAnsiTheme="majorHAnsi"/>
        </w:rPr>
        <w:t>Réalisation de différentes pièces</w:t>
      </w:r>
    </w:p>
    <w:p w:rsidR="00F449AC" w:rsidRDefault="00F449AC" w:rsidP="00F449AC">
      <w:pPr>
        <w:ind w:left="709"/>
        <w:rPr>
          <w:rFonts w:asciiTheme="majorHAnsi" w:hAnsiTheme="majorHAnsi"/>
        </w:rPr>
      </w:pPr>
      <w:r w:rsidRPr="00F7185B">
        <w:rPr>
          <w:rFonts w:asciiTheme="majorHAnsi" w:hAnsiTheme="majorHAnsi"/>
        </w:rPr>
        <w:t>Assemblage y compris l’utilisation de la bibliothèque des éléments (rou</w:t>
      </w:r>
      <w:r w:rsidR="001D5C6C">
        <w:rPr>
          <w:rFonts w:asciiTheme="majorHAnsi" w:hAnsiTheme="majorHAnsi"/>
        </w:rPr>
        <w:t xml:space="preserve">lements, vis etc.  Mise à plan </w:t>
      </w:r>
      <w:r w:rsidRPr="00F7185B">
        <w:rPr>
          <w:rFonts w:asciiTheme="majorHAnsi" w:hAnsiTheme="majorHAnsi"/>
        </w:rPr>
        <w:t>(tolérances, jeux fonctionnels, ajustements etc..</w:t>
      </w:r>
    </w:p>
    <w:p w:rsidR="00A42CB0" w:rsidRDefault="00A42CB0" w:rsidP="00F449AC">
      <w:pPr>
        <w:ind w:left="709"/>
        <w:rPr>
          <w:rFonts w:asciiTheme="majorHAnsi" w:hAnsiTheme="majorHAnsi"/>
        </w:rPr>
      </w:pPr>
    </w:p>
    <w:p w:rsidR="00A42CB0" w:rsidRDefault="00A42CB0" w:rsidP="00F449AC">
      <w:pPr>
        <w:ind w:left="709"/>
        <w:rPr>
          <w:rFonts w:asciiTheme="majorHAnsi" w:hAnsiTheme="majorHAnsi"/>
        </w:rPr>
      </w:pPr>
    </w:p>
    <w:p w:rsidR="00BF7E43" w:rsidRDefault="00A42CB0" w:rsidP="00A42CB0">
      <w:pPr>
        <w:rPr>
          <w:rFonts w:asciiTheme="majorHAnsi" w:hAnsiTheme="majorHAnsi"/>
        </w:rPr>
      </w:pPr>
      <w:r w:rsidRPr="00A42CB0">
        <w:rPr>
          <w:rFonts w:asciiTheme="majorHAnsi" w:hAnsiTheme="majorHAnsi"/>
          <w:b/>
        </w:rPr>
        <w:t>Remarque </w:t>
      </w:r>
      <w:r w:rsidRPr="00A42CB0">
        <w:rPr>
          <w:rFonts w:asciiTheme="majorHAnsi" w:hAnsiTheme="majorHAnsi"/>
        </w:rPr>
        <w:t xml:space="preserve">: </w:t>
      </w:r>
    </w:p>
    <w:p w:rsidR="00BF7E43" w:rsidRDefault="00BF7E43" w:rsidP="00A42CB0">
      <w:pPr>
        <w:rPr>
          <w:rFonts w:asciiTheme="majorHAnsi" w:hAnsiTheme="majorHAnsi"/>
        </w:rPr>
      </w:pPr>
    </w:p>
    <w:p w:rsidR="00A42CB0" w:rsidRDefault="00BF7E43" w:rsidP="005277B7">
      <w:pPr>
        <w:pStyle w:val="Paragraphedeliste"/>
        <w:numPr>
          <w:ilvl w:val="0"/>
          <w:numId w:val="71"/>
        </w:numPr>
        <w:rPr>
          <w:rFonts w:asciiTheme="majorHAnsi" w:hAnsiTheme="majorHAnsi"/>
        </w:rPr>
      </w:pPr>
      <w:r w:rsidRPr="00BF7E43">
        <w:rPr>
          <w:rFonts w:asciiTheme="majorHAnsi" w:hAnsiTheme="majorHAnsi"/>
        </w:rPr>
        <w:t>L</w:t>
      </w:r>
      <w:r w:rsidR="00A42CB0" w:rsidRPr="00BF7E43">
        <w:rPr>
          <w:rFonts w:asciiTheme="majorHAnsi" w:hAnsiTheme="majorHAnsi"/>
        </w:rPr>
        <w:t>es chapitres 1 et 2 constituent la partie technologie mécanique et doit être présentée sous forme de cours accompagné d’exemples d’application.</w:t>
      </w:r>
    </w:p>
    <w:p w:rsidR="00BF7E43" w:rsidRPr="0015265E" w:rsidRDefault="00BF7E43" w:rsidP="005277B7">
      <w:pPr>
        <w:pStyle w:val="Paragraphedeliste"/>
        <w:numPr>
          <w:ilvl w:val="0"/>
          <w:numId w:val="71"/>
        </w:numPr>
        <w:spacing w:after="200" w:line="276" w:lineRule="auto"/>
      </w:pPr>
      <w:r w:rsidRPr="00BF7E43">
        <w:rPr>
          <w:rFonts w:asciiTheme="majorHAnsi" w:hAnsiTheme="majorHAnsi"/>
        </w:rPr>
        <w:lastRenderedPageBreak/>
        <w:t>Le travail personnel de l’étudiant pour cette matière doit se être donné sous forme de m</w:t>
      </w:r>
      <w:r w:rsidRPr="0015265E">
        <w:t xml:space="preserve">ini </w:t>
      </w:r>
      <w:r>
        <w:t>p</w:t>
      </w:r>
      <w:r w:rsidRPr="0015265E">
        <w:t xml:space="preserve">rojet : </w:t>
      </w:r>
    </w:p>
    <w:p w:rsidR="00BF7E43" w:rsidRPr="0015265E" w:rsidRDefault="00BF7E43" w:rsidP="005277B7">
      <w:pPr>
        <w:numPr>
          <w:ilvl w:val="2"/>
          <w:numId w:val="72"/>
        </w:numPr>
        <w:tabs>
          <w:tab w:val="clear" w:pos="2160"/>
          <w:tab w:val="num" w:pos="1560"/>
        </w:tabs>
        <w:ind w:hanging="884"/>
      </w:pPr>
      <w:r w:rsidRPr="0015265E">
        <w:t>Réalisation du dessin d’ensemble d’un mécanisme et les différents dessins de définition des pièces le constituant, avec calcul des ajustements et applications de la cotation fonctionnelle.</w:t>
      </w:r>
    </w:p>
    <w:p w:rsidR="00BF7E43" w:rsidRPr="00BF7E43" w:rsidRDefault="00BF7E43" w:rsidP="005277B7">
      <w:pPr>
        <w:numPr>
          <w:ilvl w:val="2"/>
          <w:numId w:val="72"/>
        </w:numPr>
        <w:tabs>
          <w:tab w:val="clear" w:pos="2160"/>
          <w:tab w:val="num" w:pos="1560"/>
        </w:tabs>
        <w:ind w:hanging="884"/>
      </w:pPr>
      <w:r w:rsidRPr="0015265E">
        <w:t>Utilisation de la DAO pour dessiner un ensemble de pièces et réaliser l’assemblage et en fin présenter la mise en plan avec les différents détails (cotation, symboles technologiques … etc.)</w:t>
      </w:r>
    </w:p>
    <w:p w:rsidR="00F449AC" w:rsidRPr="00F7185B" w:rsidRDefault="00F449AC" w:rsidP="00F449AC">
      <w:pPr>
        <w:spacing w:line="276" w:lineRule="auto"/>
        <w:jc w:val="both"/>
        <w:rPr>
          <w:rFonts w:asciiTheme="majorHAnsi" w:hAnsiTheme="majorHAnsi" w:cs="Arial"/>
          <w:b/>
          <w:u w:val="thick" w:color="F79646"/>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100%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5277B7">
      <w:pPr>
        <w:pStyle w:val="Paragraphedeliste"/>
        <w:numPr>
          <w:ilvl w:val="0"/>
          <w:numId w:val="12"/>
        </w:numPr>
        <w:ind w:left="425" w:hanging="357"/>
        <w:jc w:val="both"/>
        <w:rPr>
          <w:rFonts w:asciiTheme="majorHAnsi" w:hAnsiTheme="majorHAnsi"/>
        </w:rPr>
      </w:pPr>
      <w:r w:rsidRPr="00F7185B">
        <w:rPr>
          <w:rFonts w:asciiTheme="majorHAnsi" w:hAnsiTheme="majorHAnsi"/>
        </w:rPr>
        <w:t xml:space="preserve">Chevalier A.  </w:t>
      </w:r>
      <w:r w:rsidRPr="00F7185B">
        <w:rPr>
          <w:rFonts w:asciiTheme="majorHAnsi" w:hAnsiTheme="majorHAnsi"/>
          <w:i/>
          <w:iCs/>
        </w:rPr>
        <w:t>Guide du dessinateur industriel</w:t>
      </w:r>
      <w:r w:rsidRPr="00F7185B">
        <w:rPr>
          <w:rFonts w:asciiTheme="majorHAnsi" w:hAnsiTheme="majorHAnsi"/>
        </w:rPr>
        <w:t>, Editions Hachette Technique,</w:t>
      </w:r>
    </w:p>
    <w:p w:rsidR="00F449AC" w:rsidRPr="00F7185B" w:rsidRDefault="00F449AC" w:rsidP="005277B7">
      <w:pPr>
        <w:pStyle w:val="Paragraphedeliste"/>
        <w:numPr>
          <w:ilvl w:val="0"/>
          <w:numId w:val="12"/>
        </w:numPr>
        <w:ind w:left="425"/>
        <w:rPr>
          <w:rFonts w:asciiTheme="majorHAnsi" w:hAnsiTheme="majorHAnsi"/>
        </w:rPr>
      </w:pPr>
      <w:bookmarkStart w:id="38" w:name="OLE_LINK38"/>
      <w:bookmarkStart w:id="39" w:name="OLE_LINK39"/>
      <w:r w:rsidRPr="00F7185B">
        <w:rPr>
          <w:rFonts w:asciiTheme="majorHAnsi" w:hAnsiTheme="majorHAnsi"/>
        </w:rPr>
        <w:t xml:space="preserve">Saint-Laurent, GIESECKE, Frederick E. </w:t>
      </w:r>
      <w:r w:rsidRPr="00F7185B">
        <w:rPr>
          <w:rFonts w:asciiTheme="majorHAnsi" w:hAnsiTheme="majorHAnsi"/>
          <w:i/>
          <w:iCs/>
        </w:rPr>
        <w:t>Dessin technique</w:t>
      </w:r>
      <w:r w:rsidRPr="00F7185B">
        <w:rPr>
          <w:rFonts w:asciiTheme="majorHAnsi" w:hAnsiTheme="majorHAnsi"/>
        </w:rPr>
        <w:t>, Éditions du renouveau pédagogique Inc., 1982.</w:t>
      </w:r>
    </w:p>
    <w:p w:rsidR="00F449AC" w:rsidRPr="00F7185B" w:rsidRDefault="00F449AC" w:rsidP="005277B7">
      <w:pPr>
        <w:pStyle w:val="Paragraphedeliste"/>
        <w:numPr>
          <w:ilvl w:val="0"/>
          <w:numId w:val="12"/>
        </w:numPr>
        <w:ind w:left="425" w:hanging="357"/>
        <w:jc w:val="both"/>
        <w:rPr>
          <w:rFonts w:asciiTheme="majorHAnsi" w:hAnsiTheme="majorHAnsi"/>
        </w:rPr>
      </w:pPr>
      <w:bookmarkStart w:id="40" w:name="OLE_LINK32"/>
      <w:bookmarkStart w:id="41" w:name="OLE_LINK33"/>
      <w:bookmarkEnd w:id="38"/>
      <w:bookmarkEnd w:id="39"/>
      <w:r w:rsidRPr="00F7185B">
        <w:rPr>
          <w:rFonts w:asciiTheme="majorHAnsi" w:hAnsiTheme="majorHAnsi"/>
        </w:rPr>
        <w:t xml:space="preserve">Jean-Louis Berthéol, François Mendes.  </w:t>
      </w:r>
      <w:r w:rsidRPr="00F7185B">
        <w:rPr>
          <w:rFonts w:asciiTheme="majorHAnsi" w:hAnsiTheme="majorHAnsi"/>
          <w:i/>
          <w:iCs/>
        </w:rPr>
        <w:t>Exercices de dessins de pièces et d'assemblages mécaniques avec le logiciel SolidWorks</w:t>
      </w:r>
      <w:r w:rsidRPr="00F7185B">
        <w:rPr>
          <w:rFonts w:asciiTheme="majorHAnsi" w:hAnsiTheme="majorHAnsi"/>
        </w:rPr>
        <w:t>, Edition Castilla  2007</w:t>
      </w:r>
    </w:p>
    <w:bookmarkEnd w:id="40"/>
    <w:bookmarkEnd w:id="41"/>
    <w:p w:rsidR="00F449AC" w:rsidRPr="00F7185B" w:rsidRDefault="00F449AC" w:rsidP="005277B7">
      <w:pPr>
        <w:pStyle w:val="Paragraphedeliste"/>
        <w:numPr>
          <w:ilvl w:val="0"/>
          <w:numId w:val="12"/>
        </w:numPr>
        <w:ind w:left="425" w:hanging="357"/>
        <w:jc w:val="both"/>
        <w:rPr>
          <w:rFonts w:asciiTheme="majorHAnsi" w:hAnsiTheme="majorHAnsi"/>
        </w:rPr>
      </w:pPr>
      <w:r w:rsidRPr="00F7185B">
        <w:rPr>
          <w:rFonts w:asciiTheme="majorHAnsi" w:hAnsiTheme="majorHAnsi"/>
        </w:rPr>
        <w:t xml:space="preserve">Lenormand, Foucher. </w:t>
      </w:r>
      <w:r w:rsidRPr="00F7185B">
        <w:rPr>
          <w:rFonts w:asciiTheme="majorHAnsi" w:hAnsiTheme="majorHAnsi"/>
          <w:i/>
          <w:iCs/>
        </w:rPr>
        <w:t>Mémento de dessin industriel T1: Convention de présentation cotation</w:t>
      </w:r>
      <w:r w:rsidRPr="00F7185B">
        <w:rPr>
          <w:rFonts w:asciiTheme="majorHAnsi" w:hAnsiTheme="majorHAnsi"/>
        </w:rPr>
        <w:t>, Edition Dunod</w:t>
      </w:r>
    </w:p>
    <w:p w:rsidR="00F449AC" w:rsidRPr="00F7185B" w:rsidRDefault="00F449AC" w:rsidP="005277B7">
      <w:pPr>
        <w:pStyle w:val="Paragraphedeliste"/>
        <w:numPr>
          <w:ilvl w:val="0"/>
          <w:numId w:val="12"/>
        </w:numPr>
        <w:ind w:left="425" w:hanging="357"/>
        <w:jc w:val="both"/>
        <w:rPr>
          <w:rFonts w:asciiTheme="majorHAnsi" w:hAnsiTheme="majorHAnsi"/>
        </w:rPr>
      </w:pPr>
      <w:r w:rsidRPr="00F7185B">
        <w:rPr>
          <w:rFonts w:asciiTheme="majorHAnsi" w:hAnsiTheme="majorHAnsi"/>
        </w:rPr>
        <w:t xml:space="preserve">Heurtematte J.  </w:t>
      </w:r>
      <w:r w:rsidRPr="00F7185B">
        <w:rPr>
          <w:rFonts w:asciiTheme="majorHAnsi" w:hAnsiTheme="majorHAnsi"/>
          <w:i/>
          <w:iCs/>
        </w:rPr>
        <w:t>Aide mémoire de dessin de l'élève dessinateur et du dessinateur industriel,</w:t>
      </w:r>
      <w:r w:rsidRPr="00F7185B">
        <w:rPr>
          <w:rFonts w:asciiTheme="majorHAnsi" w:hAnsiTheme="majorHAnsi"/>
        </w:rPr>
        <w:t xml:space="preserve"> Delagrave.</w:t>
      </w:r>
    </w:p>
    <w:p w:rsidR="00F449AC" w:rsidRPr="00F7185B" w:rsidRDefault="00F449AC" w:rsidP="005277B7">
      <w:pPr>
        <w:pStyle w:val="Paragraphedeliste"/>
        <w:numPr>
          <w:ilvl w:val="0"/>
          <w:numId w:val="12"/>
        </w:numPr>
        <w:ind w:left="425" w:hanging="357"/>
        <w:jc w:val="both"/>
        <w:rPr>
          <w:rFonts w:asciiTheme="majorHAnsi" w:hAnsiTheme="majorHAnsi"/>
        </w:rPr>
      </w:pPr>
      <w:r w:rsidRPr="00F7185B">
        <w:rPr>
          <w:rFonts w:asciiTheme="majorHAnsi" w:hAnsiTheme="majorHAnsi"/>
        </w:rPr>
        <w:t>Norbert  M.</w:t>
      </w:r>
      <w:r w:rsidRPr="00F7185B">
        <w:rPr>
          <w:rFonts w:asciiTheme="majorHAnsi" w:hAnsiTheme="majorHAnsi"/>
          <w:i/>
          <w:iCs/>
        </w:rPr>
        <w:t>Aide-mémoire de l'élève dessinateur</w:t>
      </w:r>
      <w:r w:rsidRPr="00F7185B">
        <w:rPr>
          <w:rFonts w:asciiTheme="majorHAnsi" w:hAnsiTheme="majorHAnsi"/>
        </w:rPr>
        <w:t>, Casteilla.</w:t>
      </w:r>
    </w:p>
    <w:p w:rsidR="00F449AC" w:rsidRPr="00F7185B" w:rsidRDefault="00F449AC" w:rsidP="005277B7">
      <w:pPr>
        <w:pStyle w:val="Paragraphedeliste"/>
        <w:numPr>
          <w:ilvl w:val="0"/>
          <w:numId w:val="12"/>
        </w:numPr>
        <w:ind w:left="425" w:hanging="357"/>
        <w:jc w:val="both"/>
        <w:rPr>
          <w:rFonts w:asciiTheme="majorHAnsi" w:hAnsiTheme="majorHAnsi"/>
          <w:color w:val="000000"/>
        </w:rPr>
      </w:pPr>
      <w:r w:rsidRPr="00F7185B">
        <w:rPr>
          <w:rFonts w:asciiTheme="majorHAnsi" w:hAnsiTheme="majorHAnsi"/>
        </w:rPr>
        <w:t xml:space="preserve">, J-Louis Franch. </w:t>
      </w:r>
      <w:r w:rsidRPr="00F7185B">
        <w:rPr>
          <w:rFonts w:asciiTheme="majorHAnsi" w:hAnsiTheme="majorHAnsi"/>
          <w:i/>
          <w:iCs/>
        </w:rPr>
        <w:t>Guide des sciences et technologies industrielle</w:t>
      </w:r>
      <w:r w:rsidRPr="00F7185B">
        <w:rPr>
          <w:rFonts w:asciiTheme="majorHAnsi" w:hAnsiTheme="majorHAnsi"/>
          <w:color w:val="000000"/>
        </w:rPr>
        <w:t>,. DUNOD</w:t>
      </w:r>
    </w:p>
    <w:p w:rsidR="00F449AC" w:rsidRPr="00F7185B" w:rsidRDefault="00F449AC" w:rsidP="005277B7">
      <w:pPr>
        <w:pStyle w:val="Paragraphedeliste"/>
        <w:numPr>
          <w:ilvl w:val="0"/>
          <w:numId w:val="12"/>
        </w:numPr>
        <w:ind w:left="425" w:hanging="357"/>
        <w:jc w:val="both"/>
        <w:rPr>
          <w:rFonts w:asciiTheme="majorHAnsi" w:hAnsiTheme="majorHAnsi"/>
          <w:color w:val="000000"/>
        </w:rPr>
      </w:pPr>
      <w:bookmarkStart w:id="42" w:name="OLE_LINK34"/>
      <w:bookmarkStart w:id="43" w:name="OLE_LINK35"/>
      <w:r w:rsidRPr="00F7185B">
        <w:rPr>
          <w:rFonts w:asciiTheme="majorHAnsi" w:hAnsiTheme="majorHAnsi"/>
          <w:color w:val="000000"/>
        </w:rPr>
        <w:t xml:space="preserve">Michel Denis.  </w:t>
      </w:r>
      <w:r w:rsidRPr="00F7185B">
        <w:rPr>
          <w:rFonts w:asciiTheme="majorHAnsi" w:hAnsiTheme="majorHAnsi"/>
          <w:i/>
          <w:iCs/>
          <w:color w:val="000000"/>
        </w:rPr>
        <w:t xml:space="preserve">Le dessin assisté par ordinateur. </w:t>
      </w:r>
      <w:r w:rsidRPr="00F7185B">
        <w:rPr>
          <w:rFonts w:asciiTheme="majorHAnsi" w:hAnsiTheme="majorHAnsi"/>
          <w:color w:val="000000"/>
        </w:rPr>
        <w:t xml:space="preserve"> Editions Hermes 2008</w:t>
      </w:r>
      <w:bookmarkEnd w:id="42"/>
      <w:bookmarkEnd w:id="43"/>
    </w:p>
    <w:p w:rsidR="00F449AC" w:rsidRPr="00F7185B" w:rsidRDefault="00F449AC" w:rsidP="005277B7">
      <w:pPr>
        <w:pStyle w:val="Paragraphedeliste"/>
        <w:numPr>
          <w:ilvl w:val="0"/>
          <w:numId w:val="12"/>
        </w:numPr>
        <w:ind w:left="425" w:hanging="357"/>
        <w:jc w:val="both"/>
        <w:rPr>
          <w:rFonts w:asciiTheme="majorHAnsi" w:hAnsiTheme="majorHAnsi"/>
          <w:color w:val="000000"/>
        </w:rPr>
      </w:pPr>
      <w:r w:rsidRPr="00F7185B">
        <w:rPr>
          <w:rFonts w:asciiTheme="majorHAnsi" w:hAnsiTheme="majorHAnsi"/>
          <w:color w:val="000000"/>
        </w:rPr>
        <w:t xml:space="preserve">Sites internet du </w:t>
      </w:r>
      <w:r w:rsidRPr="00F7185B">
        <w:rPr>
          <w:rFonts w:asciiTheme="majorHAnsi" w:hAnsiTheme="majorHAnsi"/>
          <w:i/>
          <w:iCs/>
          <w:color w:val="000000"/>
        </w:rPr>
        <w:t>modeleur volumique SolidWorks</w:t>
      </w:r>
      <w:r w:rsidRPr="00F7185B">
        <w:rPr>
          <w:rFonts w:asciiTheme="majorHAnsi" w:hAnsiTheme="majorHAnsi"/>
          <w:color w:val="000000"/>
        </w:rPr>
        <w:t xml:space="preserve"> (forum – tutoriaux – exemples)</w:t>
      </w:r>
    </w:p>
    <w:p w:rsidR="00F449AC" w:rsidRPr="00F7185B" w:rsidRDefault="00F449AC" w:rsidP="00F449AC">
      <w:pPr>
        <w:pStyle w:val="Paragraphedeliste"/>
        <w:jc w:val="both"/>
        <w:rPr>
          <w:rFonts w:asciiTheme="majorHAnsi" w:hAnsiTheme="majorHAnsi"/>
          <w:color w:val="000000"/>
        </w:rPr>
      </w:pPr>
    </w:p>
    <w:p w:rsidR="00F449AC" w:rsidRPr="00F7185B" w:rsidRDefault="00F449AC" w:rsidP="00F449AC">
      <w:pPr>
        <w:pStyle w:val="Paragraphedeliste"/>
        <w:jc w:val="both"/>
        <w:rPr>
          <w:rFonts w:asciiTheme="majorHAnsi" w:hAnsiTheme="majorHAnsi"/>
          <w:color w:val="000000"/>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Default="00F449AC" w:rsidP="00F449AC">
      <w:pPr>
        <w:spacing w:before="120" w:after="120"/>
        <w:jc w:val="center"/>
        <w:rPr>
          <w:rFonts w:asciiTheme="majorHAnsi" w:hAnsiTheme="majorHAnsi"/>
          <w:b/>
        </w:rPr>
      </w:pPr>
    </w:p>
    <w:p w:rsidR="00086B88" w:rsidRDefault="00086B88" w:rsidP="00F449AC">
      <w:pPr>
        <w:spacing w:before="120" w:after="120"/>
        <w:jc w:val="center"/>
        <w:rPr>
          <w:rFonts w:asciiTheme="majorHAnsi" w:hAnsiTheme="majorHAnsi"/>
          <w:b/>
        </w:rPr>
      </w:pPr>
    </w:p>
    <w:p w:rsidR="00086B88" w:rsidRDefault="00086B88" w:rsidP="00F449AC">
      <w:pPr>
        <w:spacing w:before="120" w:after="120"/>
        <w:jc w:val="center"/>
        <w:rPr>
          <w:rFonts w:asciiTheme="majorHAnsi" w:hAnsiTheme="majorHAnsi"/>
          <w:b/>
        </w:rPr>
      </w:pPr>
    </w:p>
    <w:p w:rsidR="00086B88" w:rsidRPr="00F7185B" w:rsidRDefault="00086B88"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6D118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F449AC" w:rsidRPr="00F7185B">
        <w:rPr>
          <w:rFonts w:asciiTheme="majorHAnsi" w:hAnsiTheme="majorHAnsi" w:cs="Calibri"/>
          <w:b/>
          <w:bCs/>
          <w:iCs/>
        </w:rPr>
        <w:t>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Matière :    Conception et Fabrication assistée par ordinateur (CFAO)</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eastAsia="Calibri" w:hAnsiTheme="majorHAnsi" w:cs="Arial"/>
          <w:b/>
          <w:bCs/>
          <w:color w:val="000000"/>
          <w:lang w:eastAsia="en-US"/>
        </w:rPr>
        <w:t>VHS: 45h00  (TP:  03h00 )</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rPr>
      </w:pPr>
      <w:r w:rsidRPr="00F7185B">
        <w:rPr>
          <w:rFonts w:asciiTheme="majorHAnsi" w:hAnsiTheme="majorHAnsi"/>
        </w:rPr>
        <w:t xml:space="preserve">Cette matière permet à l’étudiant de se </w:t>
      </w:r>
      <w:r w:rsidRPr="00F7185B">
        <w:rPr>
          <w:rFonts w:asciiTheme="majorHAnsi" w:hAnsiTheme="majorHAnsi"/>
          <w:color w:val="000000"/>
        </w:rPr>
        <w:t>familiariser</w:t>
      </w:r>
      <w:r w:rsidRPr="00F7185B">
        <w:rPr>
          <w:rFonts w:asciiTheme="majorHAnsi" w:hAnsiTheme="majorHAnsi"/>
        </w:rPr>
        <w:t xml:space="preserve"> à l’utilisation d’un logiciel de FAO d’une part, et de s’initier à la FAO et de se familiariser avec les machines-outils à commande numérique d’autre part.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autoSpaceDE w:val="0"/>
        <w:autoSpaceDN w:val="0"/>
        <w:adjustRightInd w:val="0"/>
        <w:rPr>
          <w:rFonts w:asciiTheme="majorHAnsi" w:hAnsiTheme="majorHAnsi"/>
        </w:rPr>
      </w:pPr>
      <w:r w:rsidRPr="00F7185B">
        <w:rPr>
          <w:rFonts w:asciiTheme="majorHAnsi" w:hAnsiTheme="majorHAnsi"/>
          <w:iCs/>
          <w:lang w:eastAsia="fr-FR"/>
        </w:rPr>
        <w:t>Dessin technique</w:t>
      </w:r>
      <w:r w:rsidRPr="00F7185B">
        <w:rPr>
          <w:rFonts w:asciiTheme="majorHAnsi" w:hAnsiTheme="majorHAnsi"/>
          <w:lang w:eastAsia="fr-FR"/>
        </w:rPr>
        <w:t xml:space="preserve">, </w:t>
      </w:r>
      <w:r w:rsidRPr="00F7185B">
        <w:rPr>
          <w:rFonts w:asciiTheme="majorHAnsi" w:eastAsia="Times New Roman" w:hAnsiTheme="majorHAnsi"/>
          <w:iCs/>
          <w:color w:val="000000"/>
          <w:lang w:eastAsia="fr-FR"/>
        </w:rPr>
        <w:t>Fabrication Mécanique, D.A.O</w:t>
      </w:r>
      <w:r w:rsidRPr="00F7185B">
        <w:rPr>
          <w:rFonts w:asciiTheme="majorHAnsi" w:eastAsia="Times New Roman" w:hAnsiTheme="majorHAnsi"/>
          <w:i/>
          <w:iCs/>
          <w:color w:val="000000"/>
          <w:lang w:eastAsia="fr-FR"/>
        </w:rPr>
        <w:t>.</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jc w:val="center"/>
        <w:rPr>
          <w:rFonts w:asciiTheme="majorHAnsi" w:hAnsiTheme="majorHAnsi"/>
          <w:b/>
          <w:bCs/>
          <w:u w:val="single"/>
        </w:rPr>
      </w:pPr>
      <w:r w:rsidRPr="00F7185B">
        <w:rPr>
          <w:rFonts w:asciiTheme="majorHAnsi" w:hAnsiTheme="majorHAnsi"/>
          <w:b/>
          <w:bCs/>
          <w:u w:val="single"/>
        </w:rPr>
        <w:t>Partie CAO</w:t>
      </w:r>
    </w:p>
    <w:p w:rsidR="00F449AC" w:rsidRPr="00F7185B" w:rsidRDefault="00F449AC" w:rsidP="005277B7">
      <w:pPr>
        <w:pStyle w:val="Paragraphedeliste"/>
        <w:numPr>
          <w:ilvl w:val="0"/>
          <w:numId w:val="13"/>
        </w:numPr>
        <w:tabs>
          <w:tab w:val="clear" w:pos="360"/>
        </w:tabs>
        <w:ind w:left="142" w:hanging="142"/>
        <w:jc w:val="right"/>
        <w:rPr>
          <w:rFonts w:asciiTheme="majorHAnsi" w:hAnsiTheme="majorHAnsi"/>
          <w:bCs/>
        </w:rPr>
      </w:pPr>
      <w:r w:rsidRPr="00F7185B">
        <w:rPr>
          <w:rFonts w:asciiTheme="majorHAnsi" w:hAnsiTheme="majorHAnsi"/>
          <w:bCs/>
        </w:rPr>
        <w:t xml:space="preserve">Présentation et utilisation de </w:t>
      </w:r>
      <w:r w:rsidRPr="00F7185B">
        <w:rPr>
          <w:rFonts w:asciiTheme="majorHAnsi" w:hAnsiTheme="majorHAnsi"/>
        </w:rPr>
        <w:t>logiciel</w:t>
      </w:r>
      <w:r w:rsidRPr="00F7185B">
        <w:rPr>
          <w:rFonts w:asciiTheme="majorHAnsi" w:hAnsiTheme="majorHAnsi"/>
          <w:bCs/>
        </w:rPr>
        <w:t xml:space="preserve"> de CAO.     </w:t>
      </w:r>
      <w:r w:rsidRPr="00F7185B">
        <w:rPr>
          <w:rFonts w:asciiTheme="majorHAnsi" w:hAnsiTheme="majorHAnsi"/>
          <w:bCs/>
        </w:rPr>
        <w:tab/>
      </w:r>
      <w:r w:rsidRPr="00F7185B">
        <w:rPr>
          <w:rFonts w:asciiTheme="majorHAnsi" w:hAnsiTheme="majorHAnsi"/>
          <w:bCs/>
        </w:rPr>
        <w:tab/>
      </w:r>
      <w:r w:rsidRPr="00F7185B">
        <w:rPr>
          <w:rFonts w:asciiTheme="majorHAnsi" w:hAnsiTheme="majorHAnsi"/>
          <w:b/>
          <w:bCs/>
        </w:rPr>
        <w:t>(1 semaines)</w:t>
      </w:r>
      <w:r w:rsidRPr="00F7185B">
        <w:rPr>
          <w:rFonts w:asciiTheme="majorHAnsi" w:hAnsiTheme="majorHAnsi"/>
          <w:bCs/>
        </w:rPr>
        <w:tab/>
      </w:r>
      <w:r w:rsidRPr="00F7185B">
        <w:rPr>
          <w:rFonts w:asciiTheme="majorHAnsi" w:hAnsiTheme="majorHAnsi"/>
          <w:bCs/>
        </w:rPr>
        <w:tab/>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bCs/>
        </w:rPr>
      </w:pPr>
      <w:r w:rsidRPr="00F7185B">
        <w:rPr>
          <w:rFonts w:asciiTheme="majorHAnsi" w:hAnsiTheme="majorHAnsi"/>
          <w:bCs/>
        </w:rPr>
        <w:t xml:space="preserve">Techniques de reconstruction de surfaces gauches -  Courbes de Bézier, à pôles, NURBS -    B-splines : fonctions de base, propriétés. </w:t>
      </w:r>
      <w:r w:rsidRPr="00F7185B">
        <w:rPr>
          <w:rFonts w:asciiTheme="majorHAnsi" w:hAnsiTheme="majorHAnsi"/>
          <w:bCs/>
        </w:rPr>
        <w:tab/>
      </w:r>
      <w:r w:rsidRPr="00F7185B">
        <w:rPr>
          <w:rFonts w:asciiTheme="majorHAnsi" w:hAnsiTheme="majorHAnsi"/>
          <w:bCs/>
        </w:rPr>
        <w:tab/>
      </w:r>
      <w:r w:rsidRPr="00F7185B">
        <w:rPr>
          <w:rFonts w:asciiTheme="majorHAnsi" w:hAnsiTheme="majorHAnsi"/>
          <w:bCs/>
        </w:rPr>
        <w:tab/>
      </w:r>
      <w:r w:rsidRPr="00F7185B">
        <w:rPr>
          <w:rFonts w:asciiTheme="majorHAnsi" w:hAnsiTheme="majorHAnsi"/>
          <w:bCs/>
        </w:rPr>
        <w:tab/>
      </w:r>
      <w:r w:rsidRPr="00F7185B">
        <w:rPr>
          <w:rFonts w:asciiTheme="majorHAnsi" w:hAnsiTheme="majorHAnsi"/>
          <w:bCs/>
        </w:rPr>
        <w:tab/>
      </w:r>
      <w:r w:rsidRPr="00F7185B">
        <w:rPr>
          <w:rFonts w:asciiTheme="majorHAnsi" w:hAnsiTheme="majorHAnsi"/>
          <w:b/>
          <w:bCs/>
        </w:rPr>
        <w:t>(2 semaines)</w:t>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bCs/>
        </w:rPr>
      </w:pPr>
      <w:r w:rsidRPr="00F7185B">
        <w:rPr>
          <w:rFonts w:asciiTheme="majorHAnsi" w:hAnsiTheme="majorHAnsi"/>
          <w:bCs/>
        </w:rPr>
        <w:t xml:space="preserve">Surfaces complexes, notion de courbure, connexité, raccordement.                   </w:t>
      </w:r>
      <w:r w:rsidRPr="00F7185B">
        <w:rPr>
          <w:rFonts w:asciiTheme="majorHAnsi" w:hAnsiTheme="majorHAnsi"/>
          <w:b/>
          <w:bCs/>
        </w:rPr>
        <w:t>(2 semaines)</w:t>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bCs/>
        </w:rPr>
      </w:pPr>
      <w:r w:rsidRPr="00F7185B">
        <w:rPr>
          <w:rFonts w:asciiTheme="majorHAnsi" w:hAnsiTheme="majorHAnsi"/>
          <w:bCs/>
        </w:rPr>
        <w:t xml:space="preserve">Les outils CAO pour la conception de forme -  Conception d’un système 2D paramétré - Un exemple de modélisation polyédrique.                                                                         </w:t>
      </w:r>
      <w:r w:rsidRPr="00F7185B">
        <w:rPr>
          <w:rFonts w:asciiTheme="majorHAnsi" w:hAnsiTheme="majorHAnsi"/>
          <w:b/>
          <w:bCs/>
        </w:rPr>
        <w:t>(2 semaines)</w:t>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bCs/>
        </w:rPr>
      </w:pPr>
      <w:r w:rsidRPr="00F7185B">
        <w:rPr>
          <w:rFonts w:asciiTheme="majorHAnsi" w:hAnsiTheme="majorHAnsi"/>
          <w:bCs/>
        </w:rPr>
        <w:t xml:space="preserve">Conception de formes embouties, empreintes de moule.                                       </w:t>
      </w:r>
      <w:r w:rsidRPr="00F7185B">
        <w:rPr>
          <w:rFonts w:asciiTheme="majorHAnsi" w:hAnsiTheme="majorHAnsi"/>
          <w:b/>
          <w:bCs/>
        </w:rPr>
        <w:t>(2 semaines)</w:t>
      </w:r>
    </w:p>
    <w:p w:rsidR="00F449AC" w:rsidRPr="00F7185B" w:rsidRDefault="00F449AC" w:rsidP="00F449AC">
      <w:pPr>
        <w:ind w:left="142" w:hanging="142"/>
        <w:jc w:val="center"/>
        <w:rPr>
          <w:rFonts w:asciiTheme="majorHAnsi" w:hAnsiTheme="majorHAnsi"/>
          <w:b/>
          <w:bCs/>
          <w:u w:val="single"/>
        </w:rPr>
      </w:pPr>
      <w:r w:rsidRPr="00F7185B">
        <w:rPr>
          <w:rFonts w:asciiTheme="majorHAnsi" w:hAnsiTheme="majorHAnsi"/>
          <w:b/>
          <w:bCs/>
          <w:u w:val="single"/>
        </w:rPr>
        <w:t>Partie FAO</w:t>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color w:val="000000"/>
        </w:rPr>
      </w:pPr>
      <w:r w:rsidRPr="00F7185B">
        <w:rPr>
          <w:rFonts w:asciiTheme="majorHAnsi" w:hAnsiTheme="majorHAnsi"/>
          <w:color w:val="000000"/>
        </w:rPr>
        <w:t xml:space="preserve">Présentation de machines CN (différents organes et parties). Mise en position des pièces sur les machines. Sélection des outils de coupe et définition de leurs géométries. Prise d’origine pièce.                                                                                                                     </w:t>
      </w:r>
      <w:r w:rsidRPr="00F7185B">
        <w:rPr>
          <w:rFonts w:asciiTheme="majorHAnsi" w:hAnsiTheme="majorHAnsi"/>
          <w:b/>
          <w:bCs/>
        </w:rPr>
        <w:t>(2 semaines)</w:t>
      </w:r>
    </w:p>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rPr>
      </w:pPr>
      <w:r w:rsidRPr="00F7185B">
        <w:rPr>
          <w:rFonts w:asciiTheme="majorHAnsi" w:hAnsiTheme="majorHAnsi"/>
        </w:rPr>
        <w:t xml:space="preserve">Usinage d’une pièce en tournage et Analyse du programme généré par le logiciel. </w:t>
      </w:r>
    </w:p>
    <w:p w:rsidR="00F449AC" w:rsidRPr="00F7185B" w:rsidRDefault="00F449AC" w:rsidP="00F449AC">
      <w:pPr>
        <w:pStyle w:val="Paragraphedeliste"/>
        <w:ind w:left="0"/>
        <w:jc w:val="both"/>
        <w:rPr>
          <w:rFonts w:asciiTheme="majorHAnsi" w:hAnsiTheme="majorHAnsi"/>
        </w:rPr>
      </w:pPr>
      <w:bookmarkStart w:id="44" w:name="OLE_LINK40"/>
      <w:bookmarkStart w:id="45" w:name="OLE_LINK41"/>
      <w:r w:rsidRPr="00F7185B">
        <w:rPr>
          <w:rFonts w:asciiTheme="majorHAnsi" w:hAnsiTheme="majorHAnsi"/>
          <w:b/>
          <w:bCs/>
        </w:rPr>
        <w:t>(2 semaines)</w:t>
      </w:r>
    </w:p>
    <w:bookmarkEnd w:id="44"/>
    <w:bookmarkEnd w:id="45"/>
    <w:p w:rsidR="00F449AC" w:rsidRPr="00F7185B" w:rsidRDefault="00F449AC" w:rsidP="005277B7">
      <w:pPr>
        <w:pStyle w:val="Paragraphedeliste"/>
        <w:numPr>
          <w:ilvl w:val="0"/>
          <w:numId w:val="13"/>
        </w:numPr>
        <w:tabs>
          <w:tab w:val="clear" w:pos="360"/>
        </w:tabs>
        <w:ind w:left="142" w:hanging="142"/>
        <w:jc w:val="both"/>
        <w:rPr>
          <w:rFonts w:asciiTheme="majorHAnsi" w:hAnsiTheme="majorHAnsi"/>
        </w:rPr>
      </w:pPr>
      <w:r w:rsidRPr="00F7185B">
        <w:rPr>
          <w:rFonts w:asciiTheme="majorHAnsi" w:hAnsiTheme="majorHAnsi"/>
        </w:rPr>
        <w:t>Usinage d’une pièce en fraisage et Analyse du programme généré par le logiciel.</w:t>
      </w:r>
    </w:p>
    <w:p w:rsidR="00F449AC" w:rsidRPr="00F7185B" w:rsidRDefault="00F449AC" w:rsidP="00F449AC">
      <w:pPr>
        <w:pStyle w:val="Paragraphedeliste"/>
        <w:ind w:left="0"/>
        <w:jc w:val="both"/>
        <w:rPr>
          <w:rFonts w:asciiTheme="majorHAnsi" w:hAnsiTheme="majorHAnsi"/>
        </w:rPr>
      </w:pPr>
      <w:r w:rsidRPr="00F7185B">
        <w:rPr>
          <w:rFonts w:asciiTheme="majorHAnsi" w:hAnsiTheme="majorHAnsi"/>
          <w:b/>
          <w:bCs/>
        </w:rPr>
        <w:t>(2 semaines)</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 xml:space="preserve">Contrôle continu : 100 %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5277B7">
      <w:pPr>
        <w:numPr>
          <w:ilvl w:val="0"/>
          <w:numId w:val="49"/>
        </w:numPr>
        <w:ind w:left="426"/>
        <w:jc w:val="both"/>
        <w:rPr>
          <w:rStyle w:val="pc"/>
          <w:rFonts w:asciiTheme="majorHAnsi" w:hAnsiTheme="majorHAnsi"/>
          <w:color w:val="000000"/>
        </w:rPr>
      </w:pPr>
      <w:r w:rsidRPr="00F019E8">
        <w:rPr>
          <w:rFonts w:asciiTheme="majorHAnsi" w:hAnsiTheme="majorHAnsi"/>
          <w:color w:val="000000"/>
        </w:rPr>
        <w:t>A. C</w:t>
      </w:r>
      <w:r w:rsidRPr="00F019E8">
        <w:rPr>
          <w:rStyle w:val="pc"/>
          <w:rFonts w:asciiTheme="majorHAnsi" w:hAnsiTheme="majorHAnsi"/>
          <w:color w:val="000000"/>
        </w:rPr>
        <w:t>ornand</w:t>
      </w:r>
      <w:r w:rsidRPr="00F019E8">
        <w:rPr>
          <w:rFonts w:asciiTheme="majorHAnsi" w:hAnsiTheme="majorHAnsi"/>
          <w:color w:val="000000"/>
        </w:rPr>
        <w:t>, F. K</w:t>
      </w:r>
      <w:r w:rsidRPr="00F019E8">
        <w:rPr>
          <w:rStyle w:val="pc"/>
          <w:rFonts w:asciiTheme="majorHAnsi" w:hAnsiTheme="majorHAnsi"/>
          <w:color w:val="000000"/>
        </w:rPr>
        <w:t>olb&amp;</w:t>
      </w:r>
      <w:r w:rsidRPr="00F019E8">
        <w:rPr>
          <w:rFonts w:asciiTheme="majorHAnsi" w:hAnsiTheme="majorHAnsi"/>
          <w:color w:val="000000"/>
        </w:rPr>
        <w:t xml:space="preserve"> J. L</w:t>
      </w:r>
      <w:r w:rsidRPr="00F019E8">
        <w:rPr>
          <w:rStyle w:val="pc"/>
          <w:rFonts w:asciiTheme="majorHAnsi" w:hAnsiTheme="majorHAnsi"/>
          <w:color w:val="000000"/>
        </w:rPr>
        <w:t>acombe</w:t>
      </w:r>
      <w:r w:rsidRPr="00F019E8">
        <w:rPr>
          <w:rFonts w:asciiTheme="majorHAnsi" w:hAnsiTheme="majorHAnsi"/>
          <w:bCs/>
          <w:color w:val="000000"/>
        </w:rPr>
        <w:t xml:space="preserve">. </w:t>
      </w:r>
      <w:r w:rsidRPr="00F7185B">
        <w:rPr>
          <w:rFonts w:asciiTheme="majorHAnsi" w:hAnsiTheme="majorHAnsi"/>
          <w:bCs/>
          <w:color w:val="000000"/>
        </w:rPr>
        <w:t>Usinage et commande numérique</w:t>
      </w:r>
      <w:r w:rsidRPr="00F7185B">
        <w:rPr>
          <w:rFonts w:asciiTheme="majorHAnsi" w:hAnsiTheme="majorHAnsi"/>
          <w:bCs/>
          <w:i/>
          <w:iCs/>
          <w:color w:val="000000"/>
        </w:rPr>
        <w:t xml:space="preserve">, T2, </w:t>
      </w:r>
      <w:r w:rsidRPr="00F7185B">
        <w:rPr>
          <w:rStyle w:val="pc"/>
          <w:rFonts w:asciiTheme="majorHAnsi" w:hAnsiTheme="majorHAnsi"/>
          <w:color w:val="000000"/>
        </w:rPr>
        <w:t>, 1992,</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G. Faidherbe &amp; B. Vacossin, Cetim</w:t>
      </w:r>
      <w:r w:rsidRPr="00F7185B">
        <w:rPr>
          <w:rFonts w:asciiTheme="majorHAnsi" w:eastAsia="SimSun" w:hAnsiTheme="majorHAnsi"/>
          <w:bCs/>
          <w:i/>
          <w:iCs/>
          <w:color w:val="000000"/>
          <w:lang w:eastAsia="zh-CN"/>
        </w:rPr>
        <w:t>. L'Environnement des centres d'usinage</w:t>
      </w:r>
      <w:r w:rsidRPr="00F7185B">
        <w:rPr>
          <w:rFonts w:asciiTheme="majorHAnsi" w:eastAsia="SimSun" w:hAnsiTheme="majorHAnsi"/>
          <w:bCs/>
          <w:color w:val="000000"/>
          <w:lang w:eastAsia="zh-CN"/>
        </w:rPr>
        <w:t>,  Senlis, 1991,</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B. Froment &amp; J.-J. Lesage</w:t>
      </w:r>
      <w:r w:rsidRPr="00F7185B">
        <w:rPr>
          <w:rFonts w:asciiTheme="majorHAnsi" w:eastAsia="SimSun" w:hAnsiTheme="majorHAnsi"/>
          <w:bCs/>
          <w:i/>
          <w:iCs/>
          <w:color w:val="000000"/>
          <w:lang w:eastAsia="zh-CN"/>
        </w:rPr>
        <w:t>. Productique. Les techniques de l'usinage flexible</w:t>
      </w:r>
      <w:r w:rsidRPr="00F7185B">
        <w:rPr>
          <w:rFonts w:asciiTheme="majorHAnsi" w:eastAsia="SimSun" w:hAnsiTheme="majorHAnsi"/>
          <w:bCs/>
          <w:color w:val="000000"/>
          <w:lang w:eastAsia="zh-CN"/>
        </w:rPr>
        <w:t>, Dunod, Paris, 1988</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P. Gonzalez. </w:t>
      </w:r>
      <w:r w:rsidRPr="00F7185B">
        <w:rPr>
          <w:rFonts w:asciiTheme="majorHAnsi" w:eastAsia="SimSun" w:hAnsiTheme="majorHAnsi"/>
          <w:bCs/>
          <w:i/>
          <w:iCs/>
          <w:color w:val="000000"/>
          <w:lang w:eastAsia="zh-CN"/>
        </w:rPr>
        <w:t>La Commande numérique par calculateur : tournage, fraisage, centres d'usinage</w:t>
      </w:r>
      <w:r w:rsidRPr="00F7185B">
        <w:rPr>
          <w:rFonts w:asciiTheme="majorHAnsi" w:eastAsia="SimSun" w:hAnsiTheme="majorHAnsi"/>
          <w:bCs/>
          <w:color w:val="000000"/>
          <w:lang w:eastAsia="zh-CN"/>
        </w:rPr>
        <w:t>, Casteilla, Paris, 1993</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C. Hazard. </w:t>
      </w:r>
      <w:r w:rsidRPr="00F7185B">
        <w:rPr>
          <w:rFonts w:asciiTheme="majorHAnsi" w:eastAsia="SimSun" w:hAnsiTheme="majorHAnsi"/>
          <w:bCs/>
          <w:i/>
          <w:iCs/>
          <w:color w:val="000000"/>
          <w:lang w:eastAsia="zh-CN"/>
        </w:rPr>
        <w:t>La Commande numérique des machines-outils</w:t>
      </w:r>
      <w:r w:rsidRPr="00F7185B">
        <w:rPr>
          <w:rFonts w:asciiTheme="majorHAnsi" w:eastAsia="SimSun" w:hAnsiTheme="majorHAnsi"/>
          <w:bCs/>
          <w:color w:val="000000"/>
          <w:lang w:eastAsia="zh-CN"/>
        </w:rPr>
        <w:t>, Foucher, 1984</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bookmarkStart w:id="46" w:name="OLE_LINK42"/>
      <w:bookmarkStart w:id="47" w:name="OLE_LINK43"/>
      <w:r w:rsidRPr="00F7185B">
        <w:rPr>
          <w:rFonts w:asciiTheme="majorHAnsi" w:eastAsia="SimSun" w:hAnsiTheme="majorHAnsi"/>
          <w:bCs/>
          <w:i/>
          <w:iCs/>
          <w:color w:val="000000"/>
          <w:lang w:eastAsia="zh-CN"/>
        </w:rPr>
        <w:t>Machines-outils : calculs, bases fondamentales, éléments de construction</w:t>
      </w:r>
      <w:r w:rsidRPr="00F7185B">
        <w:rPr>
          <w:rFonts w:asciiTheme="majorHAnsi" w:eastAsia="SimSun" w:hAnsiTheme="majorHAnsi"/>
          <w:bCs/>
          <w:color w:val="000000"/>
          <w:lang w:eastAsia="zh-CN"/>
        </w:rPr>
        <w:t>, Vander, Bruxelles, 1969</w:t>
      </w:r>
    </w:p>
    <w:bookmarkEnd w:id="46"/>
    <w:bookmarkEnd w:id="47"/>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C. Marty, C. Cassagnes&amp; P. Marin</w:t>
      </w:r>
      <w:r w:rsidRPr="00F7185B">
        <w:rPr>
          <w:rFonts w:asciiTheme="majorHAnsi" w:eastAsia="SimSun" w:hAnsiTheme="majorHAnsi"/>
          <w:bCs/>
          <w:i/>
          <w:iCs/>
          <w:color w:val="000000"/>
          <w:lang w:eastAsia="zh-CN"/>
        </w:rPr>
        <w:t>. La Pratique de la commande numérique des machines-outils</w:t>
      </w:r>
      <w:r w:rsidRPr="00F7185B">
        <w:rPr>
          <w:rFonts w:asciiTheme="majorHAnsi" w:eastAsia="SimSun" w:hAnsiTheme="majorHAnsi"/>
          <w:bCs/>
          <w:color w:val="000000"/>
          <w:lang w:eastAsia="zh-CN"/>
        </w:rPr>
        <w:t>, Tec &amp; Doc, Paris, 1993.</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val="en-US" w:eastAsia="zh-CN"/>
        </w:rPr>
      </w:pPr>
      <w:r w:rsidRPr="00F7185B">
        <w:rPr>
          <w:rFonts w:asciiTheme="majorHAnsi" w:eastAsia="SimSun" w:hAnsiTheme="majorHAnsi"/>
          <w:bCs/>
          <w:color w:val="000000"/>
          <w:lang w:val="de-DE" w:eastAsia="zh-CN"/>
        </w:rPr>
        <w:lastRenderedPageBreak/>
        <w:t>J. W. Oswald &amp; S. F. Krar</w:t>
      </w:r>
      <w:r w:rsidRPr="00F7185B">
        <w:rPr>
          <w:rFonts w:asciiTheme="majorHAnsi" w:eastAsia="SimSun" w:hAnsiTheme="majorHAnsi"/>
          <w:bCs/>
          <w:i/>
          <w:iCs/>
          <w:color w:val="000000"/>
          <w:lang w:val="de-DE" w:eastAsia="zh-CN"/>
        </w:rPr>
        <w:t xml:space="preserve">. </w:t>
      </w:r>
      <w:r w:rsidRPr="00F7185B">
        <w:rPr>
          <w:rFonts w:asciiTheme="majorHAnsi" w:eastAsia="SimSun" w:hAnsiTheme="majorHAnsi"/>
          <w:bCs/>
          <w:i/>
          <w:iCs/>
          <w:color w:val="000000"/>
          <w:lang w:val="en-US" w:eastAsia="zh-CN"/>
        </w:rPr>
        <w:t>Technology of Machine Tools</w:t>
      </w:r>
      <w:r w:rsidRPr="00F7185B">
        <w:rPr>
          <w:rFonts w:asciiTheme="majorHAnsi" w:eastAsia="SimSun" w:hAnsiTheme="majorHAnsi"/>
          <w:bCs/>
          <w:color w:val="000000"/>
          <w:lang w:val="en-US" w:eastAsia="zh-CN"/>
        </w:rPr>
        <w:t>, McGraw-Hill, New York, 4e éd. 1989</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A. Cornand, F. Kolb&amp; J. Lacombe, </w:t>
      </w:r>
      <w:r w:rsidRPr="00F7185B">
        <w:rPr>
          <w:rFonts w:asciiTheme="majorHAnsi" w:eastAsia="SimSun" w:hAnsiTheme="majorHAnsi"/>
          <w:bCs/>
          <w:i/>
          <w:iCs/>
          <w:color w:val="000000"/>
          <w:lang w:eastAsia="zh-CN"/>
        </w:rPr>
        <w:t>Usinage et commande numérique</w:t>
      </w:r>
      <w:r w:rsidRPr="00F7185B">
        <w:rPr>
          <w:rFonts w:asciiTheme="majorHAnsi" w:eastAsia="SimSun" w:hAnsiTheme="majorHAnsi"/>
          <w:bCs/>
          <w:color w:val="000000"/>
          <w:lang w:eastAsia="zh-CN"/>
        </w:rPr>
        <w:t>, t. II, Foucher, Paris, 1992</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Centre international technique d'enseignement et de formation, </w:t>
      </w:r>
      <w:r w:rsidRPr="00F7185B">
        <w:rPr>
          <w:rFonts w:asciiTheme="majorHAnsi" w:eastAsia="SimSun" w:hAnsiTheme="majorHAnsi"/>
          <w:bCs/>
          <w:i/>
          <w:iCs/>
          <w:color w:val="000000"/>
          <w:lang w:eastAsia="zh-CN"/>
        </w:rPr>
        <w:t>La Commande d'axe</w:t>
      </w:r>
      <w:r w:rsidRPr="00F7185B">
        <w:rPr>
          <w:rFonts w:asciiTheme="majorHAnsi" w:eastAsia="SimSun" w:hAnsiTheme="majorHAnsi"/>
          <w:bCs/>
          <w:color w:val="000000"/>
          <w:lang w:eastAsia="zh-CN"/>
        </w:rPr>
        <w:t>, C.I.T.E.F., Rueil-Malmaison, 1991</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G. Faidherbe &amp; B. Vacossin, </w:t>
      </w:r>
      <w:r w:rsidRPr="00F7185B">
        <w:rPr>
          <w:rFonts w:asciiTheme="majorHAnsi" w:eastAsia="SimSun" w:hAnsiTheme="majorHAnsi"/>
          <w:bCs/>
          <w:i/>
          <w:iCs/>
          <w:color w:val="000000"/>
          <w:lang w:eastAsia="zh-CN"/>
        </w:rPr>
        <w:t>L'Environnement des centres d'usinage</w:t>
      </w:r>
      <w:r w:rsidRPr="00F7185B">
        <w:rPr>
          <w:rFonts w:asciiTheme="majorHAnsi" w:eastAsia="SimSun" w:hAnsiTheme="majorHAnsi"/>
          <w:bCs/>
          <w:color w:val="000000"/>
          <w:lang w:eastAsia="zh-CN"/>
        </w:rPr>
        <w:t>, Cetim, Senlis, 1991</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P. Gonzalez, </w:t>
      </w:r>
      <w:r w:rsidRPr="00F7185B">
        <w:rPr>
          <w:rFonts w:asciiTheme="majorHAnsi" w:eastAsia="SimSun" w:hAnsiTheme="majorHAnsi"/>
          <w:bCs/>
          <w:i/>
          <w:iCs/>
          <w:color w:val="000000"/>
          <w:lang w:eastAsia="zh-CN"/>
        </w:rPr>
        <w:t>La Commande numérique par calculateur : tournage, fraisage, centres d'usinage</w:t>
      </w:r>
      <w:r w:rsidRPr="00F7185B">
        <w:rPr>
          <w:rFonts w:asciiTheme="majorHAnsi" w:eastAsia="SimSun" w:hAnsiTheme="majorHAnsi"/>
          <w:bCs/>
          <w:color w:val="000000"/>
          <w:lang w:eastAsia="zh-CN"/>
        </w:rPr>
        <w:t>, Casteilla, Paris, 1993</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val="en-US" w:eastAsia="zh-CN"/>
        </w:rPr>
      </w:pPr>
      <w:r w:rsidRPr="00F7185B">
        <w:rPr>
          <w:rFonts w:asciiTheme="majorHAnsi" w:eastAsia="SimSun" w:hAnsiTheme="majorHAnsi"/>
          <w:bCs/>
          <w:color w:val="000000"/>
          <w:lang w:val="en-US" w:eastAsia="zh-CN"/>
        </w:rPr>
        <w:t xml:space="preserve">R. Kibbe, J. Neely, R. Meyer et al., </w:t>
      </w:r>
      <w:r w:rsidRPr="00F7185B">
        <w:rPr>
          <w:rFonts w:asciiTheme="majorHAnsi" w:eastAsia="SimSun" w:hAnsiTheme="majorHAnsi"/>
          <w:bCs/>
          <w:i/>
          <w:iCs/>
          <w:color w:val="000000"/>
          <w:lang w:val="en-US" w:eastAsia="zh-CN"/>
        </w:rPr>
        <w:t>Machine Tool Practices</w:t>
      </w:r>
      <w:r w:rsidRPr="00F7185B">
        <w:rPr>
          <w:rFonts w:asciiTheme="majorHAnsi" w:eastAsia="SimSun" w:hAnsiTheme="majorHAnsi"/>
          <w:bCs/>
          <w:color w:val="000000"/>
          <w:lang w:val="en-US" w:eastAsia="zh-CN"/>
        </w:rPr>
        <w:t>, Prentice-Hall, New York, 1991</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eastAsia="zh-CN"/>
        </w:rPr>
      </w:pPr>
      <w:r w:rsidRPr="00F7185B">
        <w:rPr>
          <w:rFonts w:asciiTheme="majorHAnsi" w:eastAsia="SimSun" w:hAnsiTheme="majorHAnsi"/>
          <w:bCs/>
          <w:color w:val="000000"/>
          <w:lang w:eastAsia="zh-CN"/>
        </w:rPr>
        <w:t xml:space="preserve">C. Marty, C. Cassagnes&amp; P. Marin, </w:t>
      </w:r>
      <w:r w:rsidRPr="00F7185B">
        <w:rPr>
          <w:rFonts w:asciiTheme="majorHAnsi" w:eastAsia="SimSun" w:hAnsiTheme="majorHAnsi"/>
          <w:bCs/>
          <w:i/>
          <w:iCs/>
          <w:color w:val="000000"/>
          <w:lang w:eastAsia="zh-CN"/>
        </w:rPr>
        <w:t>La Pratique de la commande numérique des machines-outils</w:t>
      </w:r>
      <w:r w:rsidRPr="00F7185B">
        <w:rPr>
          <w:rFonts w:asciiTheme="majorHAnsi" w:eastAsia="SimSun" w:hAnsiTheme="majorHAnsi"/>
          <w:bCs/>
          <w:color w:val="000000"/>
          <w:lang w:eastAsia="zh-CN"/>
        </w:rPr>
        <w:t>, Tec &amp; Doc, Paris, 1993</w:t>
      </w:r>
    </w:p>
    <w:p w:rsidR="00F449AC" w:rsidRPr="00F7185B" w:rsidRDefault="00F449AC" w:rsidP="005277B7">
      <w:pPr>
        <w:pStyle w:val="NormalWeb"/>
        <w:numPr>
          <w:ilvl w:val="0"/>
          <w:numId w:val="49"/>
        </w:numPr>
        <w:spacing w:before="0" w:beforeAutospacing="0" w:after="0" w:afterAutospacing="0"/>
        <w:ind w:left="426"/>
        <w:rPr>
          <w:rFonts w:asciiTheme="majorHAnsi" w:eastAsia="SimSun" w:hAnsiTheme="majorHAnsi"/>
          <w:bCs/>
          <w:color w:val="000000"/>
          <w:lang w:val="en-US" w:eastAsia="zh-CN"/>
        </w:rPr>
      </w:pPr>
      <w:r w:rsidRPr="00F7185B">
        <w:rPr>
          <w:rFonts w:asciiTheme="majorHAnsi" w:eastAsia="SimSun" w:hAnsiTheme="majorHAnsi"/>
          <w:bCs/>
          <w:color w:val="000000"/>
          <w:lang w:val="en-US" w:eastAsia="zh-CN"/>
        </w:rPr>
        <w:t xml:space="preserve">J. W. Oswald &amp; S. F. Krar, </w:t>
      </w:r>
      <w:r w:rsidRPr="00F7185B">
        <w:rPr>
          <w:rFonts w:asciiTheme="majorHAnsi" w:eastAsia="SimSun" w:hAnsiTheme="majorHAnsi"/>
          <w:bCs/>
          <w:i/>
          <w:iCs/>
          <w:color w:val="000000"/>
          <w:lang w:val="en-US" w:eastAsia="zh-CN"/>
        </w:rPr>
        <w:t>Technology of Machine Tools</w:t>
      </w:r>
      <w:r w:rsidRPr="00F7185B">
        <w:rPr>
          <w:rFonts w:asciiTheme="majorHAnsi" w:eastAsia="SimSun" w:hAnsiTheme="majorHAnsi"/>
          <w:bCs/>
          <w:color w:val="000000"/>
          <w:lang w:val="en-US" w:eastAsia="zh-CN"/>
        </w:rPr>
        <w:t>, McGraw-Hill, New York, 4e éd. 1989</w:t>
      </w:r>
    </w:p>
    <w:p w:rsidR="00F449AC" w:rsidRPr="00553AD3" w:rsidRDefault="00F449AC" w:rsidP="005277B7">
      <w:pPr>
        <w:pStyle w:val="NormalWeb"/>
        <w:numPr>
          <w:ilvl w:val="0"/>
          <w:numId w:val="49"/>
        </w:numPr>
        <w:spacing w:before="0" w:beforeAutospacing="0" w:after="0" w:afterAutospacing="0"/>
        <w:ind w:left="426"/>
        <w:rPr>
          <w:rFonts w:asciiTheme="majorHAnsi" w:eastAsia="SimSun" w:hAnsiTheme="majorHAnsi"/>
          <w:bCs/>
          <w:lang w:eastAsia="zh-CN"/>
        </w:rPr>
      </w:pPr>
      <w:r w:rsidRPr="00553AD3">
        <w:rPr>
          <w:rFonts w:asciiTheme="majorHAnsi" w:eastAsia="SimSun" w:hAnsiTheme="majorHAnsi"/>
          <w:bCs/>
          <w:lang w:eastAsia="zh-CN"/>
        </w:rPr>
        <w:t xml:space="preserve">J. Vergnas, </w:t>
      </w:r>
      <w:r w:rsidRPr="00553AD3">
        <w:rPr>
          <w:rFonts w:asciiTheme="majorHAnsi" w:eastAsia="SimSun" w:hAnsiTheme="majorHAnsi"/>
          <w:bCs/>
          <w:i/>
          <w:iCs/>
          <w:lang w:eastAsia="zh-CN"/>
        </w:rPr>
        <w:t>Usinage : technologie et pratique</w:t>
      </w:r>
      <w:r w:rsidRPr="00553AD3">
        <w:rPr>
          <w:rFonts w:asciiTheme="majorHAnsi" w:eastAsia="SimSun" w:hAnsiTheme="majorHAnsi"/>
          <w:bCs/>
          <w:lang w:eastAsia="zh-CN"/>
        </w:rPr>
        <w:t>, Dunod, Paris, 2e éd. 1989</w:t>
      </w:r>
    </w:p>
    <w:p w:rsidR="00553AD3" w:rsidRPr="00553AD3" w:rsidRDefault="00553AD3" w:rsidP="005277B7">
      <w:pPr>
        <w:pStyle w:val="Paragraphedeliste"/>
        <w:numPr>
          <w:ilvl w:val="0"/>
          <w:numId w:val="49"/>
        </w:numPr>
        <w:ind w:left="426"/>
        <w:rPr>
          <w:rFonts w:asciiTheme="majorBidi" w:hAnsiTheme="majorBidi" w:cstheme="majorBidi"/>
          <w:b/>
          <w:bCs/>
          <w:i/>
          <w:iCs/>
        </w:rPr>
      </w:pPr>
      <w:r w:rsidRPr="00553AD3">
        <w:rPr>
          <w:rFonts w:asciiTheme="majorBidi" w:hAnsiTheme="majorBidi" w:cstheme="majorBidi"/>
        </w:rPr>
        <w:t>A.Chevalier- J..Bohan- A.Molina</w:t>
      </w:r>
      <w:r>
        <w:rPr>
          <w:rFonts w:asciiTheme="majorHAnsi" w:hAnsiTheme="majorHAnsi"/>
          <w:bCs/>
        </w:rPr>
        <w:t xml:space="preserve"> ; </w:t>
      </w:r>
      <w:r w:rsidRPr="00553AD3">
        <w:rPr>
          <w:rFonts w:asciiTheme="majorHAnsi" w:hAnsiTheme="majorHAnsi"/>
          <w:bCs/>
          <w:i/>
          <w:iCs/>
        </w:rPr>
        <w:t>Guide pratique de la productique</w:t>
      </w:r>
    </w:p>
    <w:p w:rsidR="00553AD3" w:rsidRPr="00553AD3" w:rsidRDefault="00553AD3" w:rsidP="005277B7">
      <w:pPr>
        <w:pStyle w:val="Paragraphedeliste"/>
        <w:numPr>
          <w:ilvl w:val="0"/>
          <w:numId w:val="49"/>
        </w:numPr>
        <w:ind w:left="426"/>
        <w:rPr>
          <w:rFonts w:asciiTheme="majorBidi" w:hAnsiTheme="majorBidi" w:cstheme="majorBidi"/>
          <w:b/>
          <w:bCs/>
          <w:i/>
          <w:iCs/>
        </w:rPr>
      </w:pPr>
      <w:r w:rsidRPr="00553AD3">
        <w:rPr>
          <w:rFonts w:asciiTheme="majorBidi" w:hAnsiTheme="majorBidi" w:cstheme="majorBidi"/>
        </w:rPr>
        <w:t>C.Barlier – B-Poulet</w:t>
      </w:r>
      <w:r>
        <w:rPr>
          <w:rFonts w:asciiTheme="majorBidi" w:hAnsiTheme="majorBidi" w:cstheme="majorBidi"/>
        </w:rPr>
        <w:t> </w:t>
      </w:r>
      <w:r>
        <w:rPr>
          <w:rFonts w:asciiTheme="majorBidi" w:hAnsiTheme="majorBidi" w:cstheme="majorBidi"/>
          <w:i/>
          <w:iCs/>
        </w:rPr>
        <w:t xml:space="preserve">; </w:t>
      </w:r>
      <w:r w:rsidRPr="00553AD3">
        <w:rPr>
          <w:rFonts w:asciiTheme="majorBidi" w:hAnsiTheme="majorBidi" w:cstheme="majorBidi"/>
          <w:i/>
          <w:iCs/>
        </w:rPr>
        <w:t>Memotech –Génie mé</w:t>
      </w:r>
      <w:r>
        <w:rPr>
          <w:rFonts w:asciiTheme="majorBidi" w:hAnsiTheme="majorBidi" w:cstheme="majorBidi"/>
          <w:i/>
          <w:iCs/>
        </w:rPr>
        <w:t xml:space="preserve">canique- Productique Mécanique </w:t>
      </w:r>
    </w:p>
    <w:p w:rsidR="00553AD3" w:rsidRPr="00553AD3" w:rsidRDefault="00553AD3" w:rsidP="005277B7">
      <w:pPr>
        <w:pStyle w:val="NormalWeb"/>
        <w:numPr>
          <w:ilvl w:val="0"/>
          <w:numId w:val="49"/>
        </w:numPr>
        <w:spacing w:before="0" w:beforeAutospacing="0" w:after="0" w:afterAutospacing="0"/>
        <w:ind w:left="426"/>
        <w:rPr>
          <w:rFonts w:asciiTheme="majorHAnsi" w:eastAsia="SimSun" w:hAnsiTheme="majorHAnsi"/>
          <w:bCs/>
          <w:lang w:eastAsia="zh-CN"/>
        </w:rPr>
      </w:pPr>
      <w:r w:rsidRPr="00553AD3">
        <w:rPr>
          <w:rFonts w:asciiTheme="majorBidi" w:hAnsiTheme="majorBidi" w:cstheme="majorBidi"/>
        </w:rPr>
        <w:t>A.Chevalier et J. Bohan</w:t>
      </w:r>
      <w:r>
        <w:rPr>
          <w:rFonts w:asciiTheme="majorBidi" w:hAnsiTheme="majorBidi" w:cstheme="majorBidi"/>
        </w:rPr>
        <w:t xml:space="preserve"> ; </w:t>
      </w:r>
      <w:r w:rsidRPr="00553AD3">
        <w:rPr>
          <w:rFonts w:asciiTheme="majorBidi" w:hAnsiTheme="majorBidi" w:cstheme="majorBidi"/>
          <w:i/>
          <w:iCs/>
        </w:rPr>
        <w:t>Guide du techn</w:t>
      </w:r>
      <w:r>
        <w:rPr>
          <w:rFonts w:asciiTheme="majorBidi" w:hAnsiTheme="majorBidi" w:cstheme="majorBidi"/>
          <w:i/>
          <w:iCs/>
        </w:rPr>
        <w:t xml:space="preserve">icien en fabrication mécanique </w:t>
      </w: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A77454" w:rsidRDefault="00A77454" w:rsidP="00F449AC">
      <w:pPr>
        <w:spacing w:before="120" w:after="120"/>
        <w:jc w:val="center"/>
        <w:rPr>
          <w:rFonts w:asciiTheme="majorHAnsi" w:hAnsiTheme="majorHAnsi"/>
          <w:b/>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6D118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Unité d’enseignement : UEM </w:t>
      </w:r>
      <w:r w:rsidR="00F449AC" w:rsidRPr="00F7185B">
        <w:rPr>
          <w:rFonts w:asciiTheme="majorHAnsi" w:hAnsiTheme="majorHAnsi" w:cs="Calibri"/>
          <w:b/>
          <w:bCs/>
          <w:iCs/>
        </w:rPr>
        <w:t>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00E14EFF">
        <w:rPr>
          <w:rFonts w:asciiTheme="majorHAnsi" w:eastAsia="Calibri" w:hAnsiTheme="majorHAnsi"/>
          <w:b/>
          <w:color w:val="000000"/>
          <w:lang w:eastAsia="en-US"/>
        </w:rPr>
        <w:t xml:space="preserve">TP </w:t>
      </w:r>
      <w:r w:rsidRPr="00F7185B">
        <w:rPr>
          <w:rFonts w:asciiTheme="majorHAnsi" w:eastAsia="Calibri" w:hAnsiTheme="majorHAnsi"/>
          <w:b/>
          <w:color w:val="000000"/>
          <w:lang w:eastAsia="en-US"/>
        </w:rPr>
        <w:t>Métrologie</w:t>
      </w:r>
    </w:p>
    <w:p w:rsidR="00F449AC" w:rsidRPr="008C5829" w:rsidRDefault="00086B88"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8C5829">
        <w:rPr>
          <w:rFonts w:asciiTheme="majorHAnsi" w:eastAsia="Calibri" w:hAnsiTheme="majorHAnsi" w:cs="Arial"/>
          <w:b/>
          <w:bCs/>
          <w:color w:val="000000"/>
          <w:lang w:eastAsia="en-US"/>
        </w:rPr>
        <w:t>VHS</w:t>
      </w:r>
      <w:r w:rsidR="006D1184">
        <w:rPr>
          <w:rFonts w:asciiTheme="majorHAnsi" w:eastAsia="Calibri" w:hAnsiTheme="majorHAnsi" w:cs="Arial"/>
          <w:b/>
          <w:bCs/>
          <w:color w:val="000000"/>
          <w:lang w:eastAsia="en-US"/>
        </w:rPr>
        <w:t xml:space="preserve"> :  15h00</w:t>
      </w:r>
      <w:r w:rsidRPr="008C5829">
        <w:rPr>
          <w:rFonts w:asciiTheme="majorHAnsi" w:eastAsia="Calibri" w:hAnsiTheme="majorHAnsi" w:cs="Arial"/>
          <w:b/>
          <w:bCs/>
          <w:color w:val="000000"/>
          <w:lang w:eastAsia="en-US"/>
        </w:rPr>
        <w:t xml:space="preserve"> (</w:t>
      </w:r>
      <w:r w:rsidR="006D1184">
        <w:rPr>
          <w:rFonts w:asciiTheme="majorHAnsi" w:eastAsia="Calibri" w:hAnsiTheme="majorHAnsi" w:cs="Arial"/>
          <w:b/>
          <w:bCs/>
          <w:color w:val="000000"/>
          <w:lang w:eastAsia="en-US"/>
        </w:rPr>
        <w:t>TP : 01h00</w:t>
      </w:r>
      <w:r w:rsidR="00F449AC" w:rsidRPr="008C5829">
        <w:rPr>
          <w:rFonts w:asciiTheme="majorHAnsi" w:eastAsia="Calibri" w:hAnsiTheme="majorHAnsi" w:cs="Arial"/>
          <w:b/>
          <w:bCs/>
          <w:color w:val="000000"/>
          <w:lang w:eastAsia="en-US"/>
        </w:rPr>
        <w:t>)</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rPr>
          <w:rFonts w:asciiTheme="majorHAnsi" w:hAnsiTheme="majorHAnsi"/>
        </w:rPr>
      </w:pPr>
      <w:r w:rsidRPr="00F7185B">
        <w:rPr>
          <w:rFonts w:asciiTheme="majorHAnsi" w:hAnsiTheme="majorHAnsi"/>
        </w:rPr>
        <w:t>Les TP de métrologies permettront aux étudiants de prendre connaissance et de manipuler différentes techniques de mesure. Ils leur permettront de connaitre des instruments de mesures à lecture direct et indirect utilisés en mécanique.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autoSpaceDE w:val="0"/>
        <w:autoSpaceDN w:val="0"/>
        <w:adjustRightInd w:val="0"/>
        <w:rPr>
          <w:rFonts w:asciiTheme="majorHAnsi" w:hAnsiTheme="majorHAnsi"/>
          <w:i/>
          <w:iCs/>
          <w:lang w:eastAsia="fr-FR"/>
        </w:rPr>
      </w:pPr>
    </w:p>
    <w:p w:rsidR="00F449AC" w:rsidRPr="00F7185B" w:rsidRDefault="00F449AC" w:rsidP="00F449AC">
      <w:pPr>
        <w:autoSpaceDE w:val="0"/>
        <w:autoSpaceDN w:val="0"/>
        <w:adjustRightInd w:val="0"/>
        <w:rPr>
          <w:rFonts w:asciiTheme="majorHAnsi" w:hAnsiTheme="majorHAnsi"/>
        </w:rPr>
      </w:pPr>
      <w:r w:rsidRPr="00F7185B">
        <w:rPr>
          <w:rFonts w:asciiTheme="majorHAnsi" w:hAnsiTheme="majorHAnsi"/>
          <w:i/>
          <w:iCs/>
          <w:lang w:eastAsia="fr-FR"/>
        </w:rPr>
        <w:t>Cours de Métrologie, Mathématiques appliquées</w:t>
      </w:r>
      <w:r w:rsidRPr="00F7185B">
        <w:rPr>
          <w:rFonts w:asciiTheme="majorHAnsi" w:hAnsiTheme="majorHAnsi"/>
          <w:i/>
          <w:iCs/>
        </w:rPr>
        <w:t xml:space="preserve">. Dessin technique, Fabrication Mécanique, D.A.O. </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spacing w:line="360"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autoSpaceDE w:val="0"/>
        <w:autoSpaceDN w:val="0"/>
        <w:adjustRightInd w:val="0"/>
        <w:rPr>
          <w:rFonts w:asciiTheme="majorHAnsi" w:hAnsiTheme="majorHAnsi"/>
        </w:rPr>
      </w:pPr>
      <w:r w:rsidRPr="00F7185B">
        <w:rPr>
          <w:rFonts w:asciiTheme="majorHAnsi" w:hAnsiTheme="majorHAnsi"/>
          <w:b/>
          <w:bCs/>
        </w:rPr>
        <w:t>TP 1 </w:t>
      </w:r>
      <w:r w:rsidRPr="00F7185B">
        <w:rPr>
          <w:rFonts w:asciiTheme="majorHAnsi" w:hAnsiTheme="majorHAnsi"/>
          <w:bCs/>
        </w:rPr>
        <w:t>(en deux TP)</w:t>
      </w:r>
      <w:r w:rsidRPr="00F7185B">
        <w:rPr>
          <w:rFonts w:asciiTheme="majorHAnsi" w:hAnsiTheme="majorHAnsi"/>
          <w:b/>
          <w:bCs/>
        </w:rPr>
        <w:t>:</w:t>
      </w:r>
      <w:r w:rsidRPr="00F7185B">
        <w:rPr>
          <w:rFonts w:asciiTheme="majorHAnsi" w:hAnsiTheme="majorHAnsi"/>
          <w:bCs/>
        </w:rPr>
        <w:t>Etalonnage des appareils de mesure et de c</w:t>
      </w:r>
      <w:r w:rsidRPr="00F7185B">
        <w:rPr>
          <w:rFonts w:asciiTheme="majorHAnsi" w:hAnsiTheme="majorHAnsi"/>
        </w:rPr>
        <w:t xml:space="preserve">ontrôle des longueurs </w:t>
      </w:r>
      <w:r w:rsidRPr="00F7185B">
        <w:rPr>
          <w:rFonts w:asciiTheme="majorHAnsi" w:hAnsiTheme="majorHAnsi"/>
          <w:bCs/>
        </w:rPr>
        <w:t>(Pied à coulisse, Palmer, comparateur et jauge de profondeur). Notions d’é</w:t>
      </w:r>
      <w:r w:rsidRPr="00F7185B">
        <w:rPr>
          <w:rFonts w:asciiTheme="majorHAnsi" w:hAnsiTheme="majorHAnsi"/>
        </w:rPr>
        <w:t>talonnage, d’erreurs et d’incertitude de mesurage.</w:t>
      </w:r>
    </w:p>
    <w:p w:rsidR="00F449AC" w:rsidRPr="00F7185B" w:rsidRDefault="00F449AC" w:rsidP="00F449AC">
      <w:pPr>
        <w:rPr>
          <w:rFonts w:asciiTheme="majorHAnsi" w:hAnsiTheme="majorHAnsi"/>
        </w:rPr>
      </w:pPr>
      <w:r w:rsidRPr="00F7185B">
        <w:rPr>
          <w:rFonts w:asciiTheme="majorHAnsi" w:hAnsiTheme="majorHAnsi"/>
          <w:b/>
          <w:bCs/>
        </w:rPr>
        <w:t>TP 2</w:t>
      </w:r>
      <w:r w:rsidRPr="00F7185B">
        <w:rPr>
          <w:rFonts w:asciiTheme="majorHAnsi" w:hAnsiTheme="majorHAnsi"/>
        </w:rPr>
        <w:t> : Contrôle des inclinaisons, des angles et des cônes.</w:t>
      </w:r>
    </w:p>
    <w:p w:rsidR="00F449AC" w:rsidRPr="00F7185B" w:rsidRDefault="00F449AC" w:rsidP="00F449AC">
      <w:pPr>
        <w:rPr>
          <w:rFonts w:asciiTheme="majorHAnsi" w:hAnsiTheme="majorHAnsi"/>
        </w:rPr>
      </w:pPr>
      <w:r w:rsidRPr="00F7185B">
        <w:rPr>
          <w:rFonts w:asciiTheme="majorHAnsi" w:hAnsiTheme="majorHAnsi"/>
          <w:b/>
          <w:bCs/>
        </w:rPr>
        <w:t>TP 3</w:t>
      </w:r>
      <w:r w:rsidRPr="00F7185B">
        <w:rPr>
          <w:rFonts w:asciiTheme="majorHAnsi" w:hAnsiTheme="majorHAnsi"/>
        </w:rPr>
        <w:t> : Contrôle de filetages et d’engrenages.</w:t>
      </w:r>
    </w:p>
    <w:p w:rsidR="00F449AC" w:rsidRPr="00F7185B" w:rsidRDefault="00F449AC" w:rsidP="00F449AC">
      <w:pPr>
        <w:ind w:left="567" w:hanging="567"/>
        <w:rPr>
          <w:rFonts w:asciiTheme="majorHAnsi" w:hAnsiTheme="majorHAnsi"/>
        </w:rPr>
      </w:pPr>
      <w:r w:rsidRPr="00F7185B">
        <w:rPr>
          <w:rFonts w:asciiTheme="majorHAnsi" w:hAnsiTheme="majorHAnsi"/>
          <w:b/>
          <w:bCs/>
        </w:rPr>
        <w:t>TP 4</w:t>
      </w:r>
      <w:r w:rsidRPr="00F7185B">
        <w:rPr>
          <w:rFonts w:asciiTheme="majorHAnsi" w:hAnsiTheme="majorHAnsi"/>
        </w:rPr>
        <w:t xml:space="preserve"> : Contrôle des tolérances de forme géométriques : circularité, cylindricité, rectitude, planéité, parallélisme, excentricité … etc. </w:t>
      </w:r>
    </w:p>
    <w:p w:rsidR="00F449AC" w:rsidRPr="00F7185B" w:rsidRDefault="00F449AC" w:rsidP="00F449AC">
      <w:pPr>
        <w:ind w:left="709" w:hanging="709"/>
        <w:rPr>
          <w:rFonts w:asciiTheme="majorHAnsi" w:hAnsiTheme="majorHAnsi"/>
          <w:b/>
          <w:bCs/>
        </w:rPr>
      </w:pPr>
      <w:r w:rsidRPr="00F7185B">
        <w:rPr>
          <w:rFonts w:asciiTheme="majorHAnsi" w:hAnsiTheme="majorHAnsi"/>
          <w:b/>
          <w:bCs/>
        </w:rPr>
        <w:t xml:space="preserve">TP 5 : </w:t>
      </w:r>
      <w:r w:rsidRPr="00F7185B">
        <w:rPr>
          <w:rFonts w:asciiTheme="majorHAnsi" w:hAnsiTheme="majorHAnsi"/>
          <w:bCs/>
        </w:rPr>
        <w:t>Contrôle de rugosité et d’état de surface.</w:t>
      </w:r>
    </w:p>
    <w:p w:rsidR="00F449AC" w:rsidRPr="00F7185B" w:rsidRDefault="00F449AC" w:rsidP="00F449AC">
      <w:pPr>
        <w:ind w:left="709" w:hanging="709"/>
        <w:rPr>
          <w:rFonts w:asciiTheme="majorHAnsi" w:hAnsiTheme="majorHAnsi"/>
        </w:rPr>
      </w:pPr>
      <w:r w:rsidRPr="00F7185B">
        <w:rPr>
          <w:rFonts w:asciiTheme="majorHAnsi" w:hAnsiTheme="majorHAnsi"/>
          <w:b/>
          <w:bCs/>
        </w:rPr>
        <w:t>TP 6</w:t>
      </w:r>
      <w:r w:rsidRPr="00F7185B">
        <w:rPr>
          <w:rFonts w:asciiTheme="majorHAnsi" w:hAnsiTheme="majorHAnsi"/>
        </w:rPr>
        <w:t> : Utilisation des appareils de contrôles spéciaux.</w:t>
      </w:r>
    </w:p>
    <w:p w:rsidR="00F449AC" w:rsidRPr="00F7185B" w:rsidRDefault="00F449AC" w:rsidP="00F449AC">
      <w:pPr>
        <w:jc w:val="both"/>
        <w:rPr>
          <w:rFonts w:asciiTheme="majorHAnsi" w:hAnsiTheme="majorHAnsi" w:cs="Arial"/>
          <w:b/>
        </w:rPr>
      </w:pPr>
    </w:p>
    <w:p w:rsidR="00086B88" w:rsidRDefault="00F449AC" w:rsidP="00F449AC">
      <w:pPr>
        <w:spacing w:line="276" w:lineRule="auto"/>
        <w:jc w:val="both"/>
        <w:rPr>
          <w:rFonts w:asciiTheme="majorHAnsi" w:hAnsiTheme="majorHAnsi" w:cs="Arial"/>
          <w:b/>
          <w:u w:val="thick" w:color="F79646"/>
        </w:rPr>
      </w:pPr>
      <w:r w:rsidRPr="00F7185B">
        <w:rPr>
          <w:rFonts w:asciiTheme="majorHAnsi" w:hAnsiTheme="majorHAnsi" w:cs="Arial"/>
          <w:b/>
          <w:u w:val="thick" w:color="F79646"/>
        </w:rPr>
        <w:t>Mode d’évaluation :</w:t>
      </w: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rPr>
        <w:t>Contrôle continu :  100%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rPr>
          <w:rFonts w:asciiTheme="majorHAnsi" w:hAnsiTheme="majorHAnsi"/>
          <w:u w:val="single"/>
        </w:rPr>
      </w:pPr>
    </w:p>
    <w:p w:rsidR="00F449AC" w:rsidRPr="00F7185B" w:rsidRDefault="00F449AC" w:rsidP="005277B7">
      <w:pPr>
        <w:numPr>
          <w:ilvl w:val="0"/>
          <w:numId w:val="61"/>
        </w:numPr>
        <w:rPr>
          <w:rFonts w:asciiTheme="majorHAnsi" w:hAnsiTheme="majorHAnsi"/>
          <w:color w:val="000000"/>
        </w:rPr>
      </w:pPr>
      <w:r w:rsidRPr="00F7185B">
        <w:rPr>
          <w:rFonts w:asciiTheme="majorHAnsi" w:hAnsiTheme="majorHAnsi"/>
          <w:color w:val="000000"/>
        </w:rPr>
        <w:t xml:space="preserve">Jean Claude HOCQUET, </w:t>
      </w:r>
      <w:r w:rsidRPr="00F7185B">
        <w:rPr>
          <w:rStyle w:val="rg"/>
          <w:rFonts w:asciiTheme="majorHAnsi" w:hAnsiTheme="majorHAnsi"/>
          <w:i/>
          <w:iCs/>
          <w:color w:val="000000"/>
        </w:rPr>
        <w:t>métrologie</w:t>
      </w:r>
      <w:r w:rsidRPr="00F7185B">
        <w:rPr>
          <w:rFonts w:asciiTheme="majorHAnsi" w:hAnsiTheme="majorHAnsi"/>
          <w:color w:val="000000"/>
        </w:rPr>
        <w:t xml:space="preserve">, </w:t>
      </w:r>
      <w:r w:rsidRPr="00F7185B">
        <w:rPr>
          <w:rStyle w:val="Accentuation"/>
          <w:rFonts w:asciiTheme="majorHAnsi" w:hAnsiTheme="majorHAnsi"/>
          <w:i w:val="0"/>
          <w:iCs w:val="0"/>
          <w:color w:val="000000"/>
        </w:rPr>
        <w:t>EncyclopædiaUniversalis</w:t>
      </w:r>
      <w:r w:rsidRPr="00F7185B">
        <w:rPr>
          <w:rFonts w:asciiTheme="majorHAnsi" w:hAnsiTheme="majorHAnsi"/>
          <w:i/>
          <w:iCs/>
          <w:color w:val="000000"/>
        </w:rPr>
        <w:t>,:</w:t>
      </w:r>
      <w:hyperlink r:id="rId52" w:history="1">
        <w:r w:rsidRPr="00F7185B">
          <w:rPr>
            <w:rStyle w:val="Lienhypertexte"/>
            <w:rFonts w:asciiTheme="majorHAnsi" w:hAnsiTheme="majorHAnsi"/>
            <w:color w:val="000000"/>
          </w:rPr>
          <w:t>http://www.universalis.fr/encyclopedie/metrologie/</w:t>
        </w:r>
      </w:hyperlink>
    </w:p>
    <w:p w:rsidR="00F449AC" w:rsidRPr="00F7185B" w:rsidRDefault="00BF444C" w:rsidP="005277B7">
      <w:pPr>
        <w:pStyle w:val="Titre1"/>
        <w:numPr>
          <w:ilvl w:val="0"/>
          <w:numId w:val="61"/>
        </w:numPr>
        <w:rPr>
          <w:rFonts w:asciiTheme="majorHAnsi" w:hAnsiTheme="majorHAnsi"/>
          <w:b w:val="0"/>
          <w:bCs w:val="0"/>
          <w:color w:val="000000"/>
        </w:rPr>
      </w:pPr>
      <w:hyperlink r:id="rId53" w:history="1">
        <w:r w:rsidR="00F449AC" w:rsidRPr="00F7185B">
          <w:rPr>
            <w:rStyle w:val="Lienhypertexte"/>
            <w:rFonts w:asciiTheme="majorHAnsi" w:hAnsiTheme="majorHAnsi"/>
            <w:b w:val="0"/>
            <w:bCs w:val="0"/>
            <w:color w:val="000000"/>
          </w:rPr>
          <w:t>Ammar Grous</w:t>
        </w:r>
      </w:hyperlink>
      <w:r w:rsidR="00F449AC" w:rsidRPr="00F7185B">
        <w:rPr>
          <w:rFonts w:asciiTheme="majorHAnsi" w:hAnsiTheme="majorHAnsi"/>
          <w:b w:val="0"/>
          <w:bCs w:val="0"/>
          <w:color w:val="000000"/>
        </w:rPr>
        <w:t xml:space="preserve">.  </w:t>
      </w:r>
      <w:r w:rsidR="00F449AC" w:rsidRPr="00F7185B">
        <w:rPr>
          <w:rFonts w:asciiTheme="majorHAnsi" w:hAnsiTheme="majorHAnsi"/>
          <w:b w:val="0"/>
          <w:bCs w:val="0"/>
          <w:i/>
          <w:iCs/>
          <w:color w:val="000000"/>
        </w:rPr>
        <w:t>Métrologie appliquée aux sciences et technologies - Volume 1</w:t>
      </w:r>
      <w:hyperlink r:id="rId54" w:history="1">
        <w:r w:rsidR="00F449AC" w:rsidRPr="00F7185B">
          <w:rPr>
            <w:rStyle w:val="Lienhypertexte"/>
            <w:rFonts w:asciiTheme="majorHAnsi" w:hAnsiTheme="majorHAnsi"/>
            <w:b w:val="0"/>
            <w:bCs w:val="0"/>
            <w:color w:val="000000"/>
          </w:rPr>
          <w:t>Hermès - Lavoisier</w:t>
        </w:r>
      </w:hyperlink>
      <w:r w:rsidR="00F449AC" w:rsidRPr="00F7185B">
        <w:rPr>
          <w:rFonts w:asciiTheme="majorHAnsi" w:hAnsiTheme="majorHAnsi"/>
          <w:b w:val="0"/>
          <w:bCs w:val="0"/>
          <w:color w:val="000000"/>
        </w:rPr>
        <w:t xml:space="preserve"> 2009</w:t>
      </w:r>
    </w:p>
    <w:p w:rsidR="00F449AC" w:rsidRPr="00F7185B" w:rsidRDefault="00F449AC" w:rsidP="00F449AC">
      <w:pPr>
        <w:rPr>
          <w:rFonts w:asciiTheme="majorHAnsi" w:hAnsiTheme="majorHAnsi"/>
        </w:rPr>
      </w:pPr>
    </w:p>
    <w:p w:rsidR="00F449AC" w:rsidRPr="00F7185B" w:rsidRDefault="00F449AC" w:rsidP="00F449AC">
      <w:pPr>
        <w:rPr>
          <w:rFonts w:asciiTheme="majorHAnsi" w:hAnsiTheme="majorHAnsi"/>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A77454" w:rsidRDefault="00A77454" w:rsidP="00F449AC">
      <w:pPr>
        <w:spacing w:before="120" w:after="120"/>
        <w:jc w:val="center"/>
        <w:rPr>
          <w:rFonts w:asciiTheme="majorHAnsi" w:hAnsiTheme="majorHAnsi"/>
          <w:b/>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w:t>
      </w:r>
      <w:r w:rsidR="006D1184">
        <w:rPr>
          <w:rFonts w:asciiTheme="majorHAnsi" w:hAnsiTheme="majorHAnsi" w:cs="Calibri"/>
          <w:b/>
          <w:bCs/>
          <w:iCs/>
        </w:rPr>
        <w:t>t : UED</w:t>
      </w:r>
      <w:r w:rsidRPr="00F7185B">
        <w:rPr>
          <w:rFonts w:asciiTheme="majorHAnsi" w:hAnsiTheme="majorHAnsi" w:cs="Calibri"/>
          <w:b/>
          <w:bCs/>
          <w:iCs/>
        </w:rPr>
        <w:t xml:space="preserve"> 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Matière :    Asservissement et régulation</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w:t>
      </w:r>
      <w:r w:rsidR="006D1184">
        <w:rPr>
          <w:rFonts w:asciiTheme="majorHAnsi" w:eastAsia="Calibri" w:hAnsiTheme="majorHAnsi" w:cs="Arial"/>
          <w:b/>
          <w:bCs/>
          <w:color w:val="000000"/>
          <w:lang w:eastAsia="en-US"/>
        </w:rPr>
        <w:t xml:space="preserve"> :  22h30 </w:t>
      </w:r>
      <w:r w:rsidRPr="00F7185B">
        <w:rPr>
          <w:rFonts w:asciiTheme="majorHAnsi" w:eastAsia="Calibri" w:hAnsiTheme="majorHAnsi" w:cs="Arial"/>
          <w:b/>
          <w:bCs/>
          <w:color w:val="000000"/>
          <w:lang w:eastAsia="en-US"/>
        </w:rPr>
        <w:t>(cours:  01h30)</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i/>
        </w:rPr>
      </w:pPr>
      <w:r w:rsidRPr="00F7185B">
        <w:rPr>
          <w:rFonts w:asciiTheme="majorHAnsi" w:hAnsiTheme="majorHAnsi"/>
          <w:bCs/>
          <w:iCs/>
          <w:color w:val="000000"/>
        </w:rPr>
        <w:t>Reconnaître les principales techniques de régulation des systèmes mécanique et les composants mis en œuvre.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rPr>
        <w:t>Mathématiques, méthodes numériques</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1 : Terminologie des systèmes de commande                                 (1</w:t>
      </w:r>
      <w:r w:rsidRPr="00F7185B">
        <w:rPr>
          <w:rFonts w:asciiTheme="majorHAnsi" w:eastAsia="Calibri" w:hAnsiTheme="majorHAnsi"/>
          <w:b/>
          <w:bCs/>
          <w:lang w:eastAsia="en-US"/>
        </w:rPr>
        <w:t xml:space="preserve">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jc w:val="both"/>
        <w:rPr>
          <w:rFonts w:asciiTheme="majorHAnsi" w:hAnsiTheme="majorHAnsi"/>
        </w:rPr>
      </w:pPr>
      <w:r w:rsidRPr="00F7185B">
        <w:rPr>
          <w:rFonts w:asciiTheme="majorHAnsi" w:hAnsiTheme="majorHAnsi"/>
        </w:rPr>
        <w:t>Schéma fonctionnel d’un système asservi. Éléments constitutifs d’un schéma fonctionnel d’un système asservi</w:t>
      </w:r>
    </w:p>
    <w:p w:rsidR="00F449AC" w:rsidRPr="00F7185B" w:rsidRDefault="00F449AC" w:rsidP="00F449AC">
      <w:pPr>
        <w:autoSpaceDE w:val="0"/>
        <w:autoSpaceDN w:val="0"/>
        <w:adjustRightInd w:val="0"/>
        <w:ind w:left="709"/>
        <w:jc w:val="both"/>
        <w:rPr>
          <w:rFonts w:asciiTheme="majorHAnsi" w:hAnsiTheme="majorHAnsi"/>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2: Transformation de Laplace                                                                (</w:t>
      </w:r>
      <w:r w:rsidRPr="00F7185B">
        <w:rPr>
          <w:rFonts w:asciiTheme="majorHAnsi" w:eastAsia="Calibri" w:hAnsiTheme="majorHAnsi"/>
          <w:b/>
          <w:bCs/>
          <w:lang w:eastAsia="en-US"/>
        </w:rPr>
        <w:t>2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rPr>
          <w:rFonts w:asciiTheme="majorHAnsi" w:hAnsiTheme="majorHAnsi"/>
          <w:bCs/>
        </w:rPr>
      </w:pPr>
      <w:r w:rsidRPr="00F7185B">
        <w:rPr>
          <w:rFonts w:asciiTheme="majorHAnsi" w:hAnsiTheme="majorHAnsi"/>
          <w:bCs/>
        </w:rPr>
        <w:t>Définitions et propriétés</w:t>
      </w:r>
    </w:p>
    <w:p w:rsidR="00F449AC" w:rsidRPr="00F7185B" w:rsidRDefault="00F449AC" w:rsidP="00F449AC">
      <w:pPr>
        <w:autoSpaceDE w:val="0"/>
        <w:autoSpaceDN w:val="0"/>
        <w:adjustRightInd w:val="0"/>
        <w:ind w:left="709"/>
        <w:rPr>
          <w:rFonts w:asciiTheme="majorHAnsi" w:hAnsiTheme="majorHAnsi"/>
          <w:bCs/>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3 : Fonctions de Transfert                                                                       (</w:t>
      </w:r>
      <w:r w:rsidRPr="00F7185B">
        <w:rPr>
          <w:rFonts w:asciiTheme="majorHAnsi" w:eastAsia="Calibri" w:hAnsiTheme="majorHAnsi"/>
          <w:b/>
          <w:bCs/>
          <w:lang w:eastAsia="en-US"/>
        </w:rPr>
        <w:t>2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jc w:val="both"/>
        <w:rPr>
          <w:rFonts w:asciiTheme="majorHAnsi" w:hAnsiTheme="majorHAnsi"/>
        </w:rPr>
      </w:pPr>
      <w:r w:rsidRPr="00F7185B">
        <w:rPr>
          <w:rFonts w:asciiTheme="majorHAnsi" w:hAnsiTheme="majorHAnsi"/>
        </w:rPr>
        <w:t>Algèbre des schémas fonctionnels et fonction de transfert des systèmes</w:t>
      </w:r>
    </w:p>
    <w:p w:rsidR="00F449AC" w:rsidRPr="00F7185B" w:rsidRDefault="00F449AC" w:rsidP="00F449AC">
      <w:pPr>
        <w:autoSpaceDE w:val="0"/>
        <w:autoSpaceDN w:val="0"/>
        <w:adjustRightInd w:val="0"/>
        <w:ind w:left="709"/>
        <w:jc w:val="both"/>
        <w:rPr>
          <w:rFonts w:asciiTheme="majorHAnsi" w:hAnsiTheme="majorHAnsi"/>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4 : Etude d’un système asservi du premier ordre                         (</w:t>
      </w:r>
      <w:r w:rsidRPr="00F7185B">
        <w:rPr>
          <w:rFonts w:asciiTheme="majorHAnsi" w:eastAsia="Calibri" w:hAnsiTheme="majorHAnsi"/>
          <w:b/>
          <w:bCs/>
          <w:lang w:eastAsia="en-US"/>
        </w:rPr>
        <w:t>3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jc w:val="both"/>
        <w:rPr>
          <w:rFonts w:asciiTheme="majorHAnsi" w:hAnsiTheme="majorHAnsi"/>
        </w:rPr>
      </w:pPr>
      <w:r w:rsidRPr="00F7185B">
        <w:rPr>
          <w:rFonts w:asciiTheme="majorHAnsi" w:hAnsiTheme="majorHAnsi"/>
        </w:rPr>
        <w:t xml:space="preserve">Définition et fonction de transfert. Réponse du système aux différents signaux d’entrée </w:t>
      </w:r>
    </w:p>
    <w:p w:rsidR="00F449AC" w:rsidRPr="00F7185B" w:rsidRDefault="00F449AC" w:rsidP="00F449AC">
      <w:pPr>
        <w:autoSpaceDE w:val="0"/>
        <w:autoSpaceDN w:val="0"/>
        <w:adjustRightInd w:val="0"/>
        <w:ind w:left="709"/>
        <w:jc w:val="both"/>
        <w:rPr>
          <w:rFonts w:asciiTheme="majorHAnsi" w:hAnsiTheme="majorHAnsi"/>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5 : Etude d’un système asservi du second ordre                           (</w:t>
      </w:r>
      <w:r w:rsidRPr="00F7185B">
        <w:rPr>
          <w:rFonts w:asciiTheme="majorHAnsi" w:eastAsia="Calibri" w:hAnsiTheme="majorHAnsi"/>
          <w:b/>
          <w:bCs/>
          <w:lang w:eastAsia="en-US"/>
        </w:rPr>
        <w:t>3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jc w:val="both"/>
        <w:rPr>
          <w:rFonts w:asciiTheme="majorHAnsi" w:hAnsiTheme="majorHAnsi"/>
        </w:rPr>
      </w:pPr>
      <w:r w:rsidRPr="00F7185B">
        <w:rPr>
          <w:rFonts w:asciiTheme="majorHAnsi" w:hAnsiTheme="majorHAnsi"/>
        </w:rPr>
        <w:t>Définition et fonction de transfert. Réponse du système aux différents signaux d’entrée.  Représentation du système dans le plan complexe</w:t>
      </w:r>
    </w:p>
    <w:p w:rsidR="00F449AC" w:rsidRPr="00F7185B" w:rsidRDefault="00F449AC" w:rsidP="00F449AC">
      <w:pPr>
        <w:autoSpaceDE w:val="0"/>
        <w:autoSpaceDN w:val="0"/>
        <w:adjustRightInd w:val="0"/>
        <w:ind w:left="709"/>
        <w:jc w:val="both"/>
        <w:rPr>
          <w:rFonts w:asciiTheme="majorHAnsi" w:hAnsiTheme="majorHAnsi"/>
        </w:rPr>
      </w:pP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6 : Diagramme de BODE et de Nyquist des systèmes asservis (</w:t>
      </w:r>
      <w:r w:rsidRPr="00F7185B">
        <w:rPr>
          <w:rFonts w:asciiTheme="majorHAnsi" w:eastAsia="Calibri" w:hAnsiTheme="majorHAnsi"/>
          <w:b/>
          <w:bCs/>
          <w:lang w:eastAsia="en-US"/>
        </w:rPr>
        <w:t>2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r w:rsidRPr="00F7185B">
        <w:rPr>
          <w:rFonts w:asciiTheme="majorHAnsi" w:hAnsiTheme="majorHAnsi"/>
          <w:b/>
          <w:bCs/>
        </w:rPr>
        <w:t>Chapitre 7 : Etude de stabilité des systèmes asservis                                    (</w:t>
      </w:r>
      <w:r w:rsidRPr="00F7185B">
        <w:rPr>
          <w:rFonts w:asciiTheme="majorHAnsi" w:eastAsia="Calibri" w:hAnsiTheme="majorHAnsi"/>
          <w:b/>
          <w:bCs/>
          <w:lang w:eastAsia="en-US"/>
        </w:rPr>
        <w:t>2 semaines</w:t>
      </w:r>
      <w:r w:rsidRPr="00F7185B">
        <w:rPr>
          <w:rFonts w:asciiTheme="majorHAnsi" w:hAnsiTheme="majorHAnsi"/>
          <w:b/>
          <w:bCs/>
        </w:rPr>
        <w:t>)</w:t>
      </w:r>
    </w:p>
    <w:p w:rsidR="00F449AC" w:rsidRPr="00F7185B" w:rsidRDefault="00F449AC" w:rsidP="00F449AC">
      <w:pPr>
        <w:autoSpaceDE w:val="0"/>
        <w:autoSpaceDN w:val="0"/>
        <w:adjustRightInd w:val="0"/>
        <w:ind w:left="360"/>
        <w:jc w:val="right"/>
        <w:rPr>
          <w:rFonts w:asciiTheme="majorHAnsi" w:hAnsiTheme="majorHAnsi"/>
          <w:b/>
          <w:bCs/>
        </w:rPr>
      </w:pPr>
    </w:p>
    <w:p w:rsidR="00F449AC" w:rsidRPr="00F7185B" w:rsidRDefault="00F449AC" w:rsidP="00F449AC">
      <w:pPr>
        <w:autoSpaceDE w:val="0"/>
        <w:autoSpaceDN w:val="0"/>
        <w:adjustRightInd w:val="0"/>
        <w:ind w:left="709"/>
        <w:jc w:val="both"/>
        <w:rPr>
          <w:rFonts w:asciiTheme="majorHAnsi" w:hAnsiTheme="majorHAnsi"/>
        </w:rPr>
      </w:pPr>
      <w:r w:rsidRPr="00F7185B">
        <w:rPr>
          <w:rFonts w:asciiTheme="majorHAnsi" w:hAnsiTheme="majorHAnsi"/>
        </w:rPr>
        <w:t xml:space="preserve">Critères analytiques de stabilité d’après Routh et Hurrwitz.  Critère géométrique d’après </w:t>
      </w:r>
      <w:r w:rsidRPr="00F7185B">
        <w:rPr>
          <w:rFonts w:asciiTheme="majorHAnsi" w:hAnsiTheme="majorHAnsi"/>
          <w:bCs/>
        </w:rPr>
        <w:t>Nyquist</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Examen :  100%.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lastRenderedPageBreak/>
        <w:t>Références bibliographiques</w:t>
      </w:r>
      <w:r w:rsidRPr="00F7185B">
        <w:rPr>
          <w:rFonts w:asciiTheme="majorHAnsi" w:hAnsiTheme="majorHAnsi" w:cs="Arial"/>
          <w:iCs/>
          <w:u w:val="thick" w:color="F79646"/>
        </w:rPr>
        <w:t>:</w:t>
      </w:r>
    </w:p>
    <w:p w:rsidR="00F449AC" w:rsidRPr="00F7185B" w:rsidRDefault="00F449AC" w:rsidP="00F449AC">
      <w:pPr>
        <w:spacing w:line="360" w:lineRule="auto"/>
        <w:rPr>
          <w:rFonts w:asciiTheme="majorHAnsi" w:hAnsiTheme="majorHAnsi"/>
          <w:u w:val="single"/>
        </w:rPr>
      </w:pPr>
    </w:p>
    <w:p w:rsidR="00F449AC" w:rsidRPr="00F7185B" w:rsidRDefault="00F449AC" w:rsidP="005277B7">
      <w:pPr>
        <w:pStyle w:val="Paragraphedeliste"/>
        <w:numPr>
          <w:ilvl w:val="0"/>
          <w:numId w:val="14"/>
        </w:numPr>
        <w:ind w:left="567" w:hanging="141"/>
        <w:jc w:val="both"/>
        <w:rPr>
          <w:rFonts w:asciiTheme="majorHAnsi" w:hAnsiTheme="majorHAnsi"/>
        </w:rPr>
      </w:pPr>
      <w:r w:rsidRPr="00F7185B">
        <w:rPr>
          <w:rFonts w:asciiTheme="majorHAnsi" w:hAnsiTheme="majorHAnsi"/>
        </w:rPr>
        <w:t xml:space="preserve">Henri Bourles. </w:t>
      </w:r>
      <w:r w:rsidRPr="00F7185B">
        <w:rPr>
          <w:rFonts w:asciiTheme="majorHAnsi" w:hAnsiTheme="majorHAnsi"/>
          <w:i/>
          <w:iCs/>
        </w:rPr>
        <w:t>Systèmes linéaires de la modélisation à la commande</w:t>
      </w:r>
      <w:r w:rsidRPr="00F7185B">
        <w:rPr>
          <w:rFonts w:asciiTheme="majorHAnsi" w:hAnsiTheme="majorHAnsi"/>
        </w:rPr>
        <w:t xml:space="preserve">. Editions Lavoisier 2006, Paris. </w:t>
      </w:r>
    </w:p>
    <w:p w:rsidR="00F449AC" w:rsidRPr="00F7185B" w:rsidRDefault="00F449AC" w:rsidP="005277B7">
      <w:pPr>
        <w:pStyle w:val="Paragraphedeliste"/>
        <w:numPr>
          <w:ilvl w:val="0"/>
          <w:numId w:val="14"/>
        </w:numPr>
        <w:ind w:left="567" w:hanging="141"/>
        <w:jc w:val="both"/>
        <w:rPr>
          <w:rFonts w:asciiTheme="majorHAnsi" w:hAnsiTheme="majorHAnsi"/>
          <w:iCs/>
        </w:rPr>
      </w:pPr>
      <w:r w:rsidRPr="00F7185B">
        <w:rPr>
          <w:rFonts w:asciiTheme="majorHAnsi" w:hAnsiTheme="majorHAnsi"/>
          <w:iCs/>
        </w:rPr>
        <w:t>Jean Marie Flans .</w:t>
      </w:r>
      <w:r w:rsidRPr="00F7185B">
        <w:rPr>
          <w:rFonts w:asciiTheme="majorHAnsi" w:hAnsiTheme="majorHAnsi"/>
          <w:i/>
        </w:rPr>
        <w:t>La régulation industrielle</w:t>
      </w:r>
      <w:r w:rsidRPr="00F7185B">
        <w:rPr>
          <w:rFonts w:asciiTheme="majorHAnsi" w:hAnsiTheme="majorHAnsi"/>
          <w:iCs/>
        </w:rPr>
        <w:t>; Hermès 1994 ; Paris.</w:t>
      </w:r>
    </w:p>
    <w:p w:rsidR="00F449AC" w:rsidRPr="00F7185B" w:rsidRDefault="00F449AC" w:rsidP="005277B7">
      <w:pPr>
        <w:pStyle w:val="Paragraphedeliste"/>
        <w:numPr>
          <w:ilvl w:val="0"/>
          <w:numId w:val="14"/>
        </w:numPr>
        <w:ind w:left="567" w:hanging="141"/>
        <w:jc w:val="both"/>
        <w:rPr>
          <w:rFonts w:asciiTheme="majorHAnsi" w:hAnsiTheme="majorHAnsi"/>
          <w:iCs/>
        </w:rPr>
      </w:pPr>
      <w:r w:rsidRPr="00F7185B">
        <w:rPr>
          <w:rFonts w:asciiTheme="majorHAnsi" w:hAnsiTheme="majorHAnsi"/>
          <w:iCs/>
        </w:rPr>
        <w:t xml:space="preserve">Philippe de Larminat. </w:t>
      </w:r>
      <w:r w:rsidRPr="00F7185B">
        <w:rPr>
          <w:rFonts w:asciiTheme="majorHAnsi" w:hAnsiTheme="majorHAnsi"/>
          <w:i/>
        </w:rPr>
        <w:t>Automatique commande des systèmes linéaires.</w:t>
      </w:r>
      <w:r w:rsidRPr="00F7185B">
        <w:rPr>
          <w:rFonts w:asciiTheme="majorHAnsi" w:hAnsiTheme="majorHAnsi"/>
          <w:iCs/>
        </w:rPr>
        <w:t xml:space="preserve">  Editions Hermès 1996 ; Paris</w:t>
      </w:r>
    </w:p>
    <w:p w:rsidR="00F449AC" w:rsidRPr="00F7185B" w:rsidRDefault="00F449AC" w:rsidP="005277B7">
      <w:pPr>
        <w:pStyle w:val="Paragraphedeliste"/>
        <w:numPr>
          <w:ilvl w:val="0"/>
          <w:numId w:val="14"/>
        </w:numPr>
        <w:ind w:left="567" w:hanging="141"/>
        <w:rPr>
          <w:rFonts w:asciiTheme="majorHAnsi" w:hAnsiTheme="majorHAnsi"/>
          <w:color w:val="000000"/>
        </w:rPr>
      </w:pPr>
      <w:r w:rsidRPr="00F7185B">
        <w:rPr>
          <w:rFonts w:asciiTheme="majorHAnsi" w:hAnsiTheme="majorHAnsi"/>
          <w:color w:val="000000"/>
        </w:rPr>
        <w:t xml:space="preserve">Patrick </w:t>
      </w:r>
      <w:r w:rsidRPr="00F7185B">
        <w:rPr>
          <w:rFonts w:asciiTheme="majorHAnsi" w:hAnsiTheme="majorHAnsi"/>
          <w:i/>
          <w:iCs/>
          <w:color w:val="000000"/>
        </w:rPr>
        <w:t>Prouvost. Automatique – Contrôle et régulation</w:t>
      </w:r>
      <w:r w:rsidRPr="00F7185B">
        <w:rPr>
          <w:rFonts w:asciiTheme="majorHAnsi" w:hAnsiTheme="majorHAnsi"/>
          <w:color w:val="000000"/>
        </w:rPr>
        <w:t>,  EditionDunod 2010.</w:t>
      </w:r>
    </w:p>
    <w:p w:rsidR="00F449AC" w:rsidRPr="00F7185B" w:rsidRDefault="00F449AC" w:rsidP="00F449AC">
      <w:pPr>
        <w:pStyle w:val="Paragraphedeliste"/>
        <w:ind w:left="567"/>
        <w:jc w:val="both"/>
        <w:rPr>
          <w:rFonts w:asciiTheme="majorHAnsi" w:hAnsiTheme="majorHAnsi"/>
          <w:color w:val="000000"/>
        </w:rPr>
      </w:pPr>
    </w:p>
    <w:p w:rsidR="00F449AC" w:rsidRPr="00F7185B" w:rsidRDefault="00F449AC" w:rsidP="005277B7">
      <w:pPr>
        <w:pStyle w:val="Paragraphedeliste"/>
        <w:numPr>
          <w:ilvl w:val="0"/>
          <w:numId w:val="14"/>
        </w:numPr>
        <w:ind w:left="567" w:hanging="141"/>
        <w:jc w:val="both"/>
        <w:rPr>
          <w:rFonts w:asciiTheme="majorHAnsi" w:hAnsiTheme="majorHAnsi"/>
          <w:color w:val="000000"/>
        </w:rPr>
      </w:pPr>
      <w:r w:rsidRPr="00F7185B">
        <w:rPr>
          <w:rFonts w:asciiTheme="majorHAnsi" w:hAnsiTheme="majorHAnsi"/>
          <w:color w:val="000000"/>
        </w:rPr>
        <w:t xml:space="preserve">Yves GRANJON. </w:t>
      </w:r>
      <w:r w:rsidRPr="00F7185B">
        <w:rPr>
          <w:rFonts w:asciiTheme="majorHAnsi" w:hAnsiTheme="majorHAnsi"/>
          <w:i/>
          <w:iCs/>
          <w:color w:val="000000"/>
        </w:rPr>
        <w:t xml:space="preserve">Automatique </w:t>
      </w:r>
      <w:r w:rsidRPr="00F7185B">
        <w:rPr>
          <w:rFonts w:asciiTheme="majorHAnsi" w:hAnsiTheme="majorHAnsi"/>
          <w:color w:val="000000"/>
        </w:rPr>
        <w:t>. Edition Dunod 2010</w:t>
      </w:r>
    </w:p>
    <w:p w:rsidR="00F449AC" w:rsidRPr="00F7185B" w:rsidRDefault="00F449AC" w:rsidP="005277B7">
      <w:pPr>
        <w:pStyle w:val="Paragraphedeliste"/>
        <w:numPr>
          <w:ilvl w:val="0"/>
          <w:numId w:val="14"/>
        </w:numPr>
        <w:ind w:left="567" w:hanging="141"/>
        <w:jc w:val="both"/>
        <w:rPr>
          <w:rFonts w:asciiTheme="majorHAnsi" w:hAnsiTheme="majorHAnsi"/>
          <w:color w:val="000000"/>
        </w:rPr>
      </w:pPr>
      <w:r w:rsidRPr="00F7185B">
        <w:rPr>
          <w:rFonts w:asciiTheme="majorHAnsi" w:hAnsiTheme="majorHAnsi"/>
          <w:color w:val="000000"/>
        </w:rPr>
        <w:t xml:space="preserve">Olivier Le Gallo. </w:t>
      </w:r>
      <w:r w:rsidRPr="00F7185B">
        <w:rPr>
          <w:rFonts w:asciiTheme="majorHAnsi" w:hAnsiTheme="majorHAnsi"/>
          <w:i/>
          <w:iCs/>
          <w:color w:val="000000"/>
        </w:rPr>
        <w:t>Automatique des systèmes mécaniques</w:t>
      </w:r>
      <w:r w:rsidRPr="00F7185B">
        <w:rPr>
          <w:rFonts w:asciiTheme="majorHAnsi" w:hAnsiTheme="majorHAnsi"/>
          <w:color w:val="000000"/>
        </w:rPr>
        <w:t>. Edition Dunod , 2009</w:t>
      </w:r>
    </w:p>
    <w:p w:rsidR="00F449AC" w:rsidRPr="00F7185B" w:rsidRDefault="00F449AC" w:rsidP="005277B7">
      <w:pPr>
        <w:pStyle w:val="Paragraphedeliste"/>
        <w:numPr>
          <w:ilvl w:val="0"/>
          <w:numId w:val="14"/>
        </w:numPr>
        <w:ind w:left="567" w:hanging="141"/>
        <w:jc w:val="both"/>
        <w:rPr>
          <w:rFonts w:asciiTheme="majorHAnsi" w:hAnsiTheme="majorHAnsi"/>
          <w:color w:val="000000"/>
        </w:rPr>
      </w:pPr>
      <w:r w:rsidRPr="00F7185B">
        <w:rPr>
          <w:rFonts w:asciiTheme="majorHAnsi" w:hAnsiTheme="majorHAnsi"/>
          <w:color w:val="000000"/>
        </w:rPr>
        <w:t xml:space="preserve">Gérard Boujat, Patrick Anaya.  </w:t>
      </w:r>
      <w:r w:rsidRPr="00F7185B">
        <w:rPr>
          <w:rFonts w:asciiTheme="majorHAnsi" w:hAnsiTheme="majorHAnsi"/>
          <w:i/>
          <w:iCs/>
          <w:color w:val="000000"/>
        </w:rPr>
        <w:t>Automatique industrielle</w:t>
      </w:r>
      <w:r w:rsidRPr="00F7185B">
        <w:rPr>
          <w:rFonts w:asciiTheme="majorHAnsi" w:hAnsiTheme="majorHAnsi"/>
          <w:color w:val="000000"/>
        </w:rPr>
        <w:t>, 2007. Edition Dunod</w:t>
      </w:r>
    </w:p>
    <w:p w:rsidR="00F449AC" w:rsidRPr="00F7185B" w:rsidRDefault="00F449AC" w:rsidP="005277B7">
      <w:pPr>
        <w:pStyle w:val="Paragraphedeliste"/>
        <w:numPr>
          <w:ilvl w:val="0"/>
          <w:numId w:val="14"/>
        </w:numPr>
        <w:ind w:left="567" w:hanging="141"/>
        <w:jc w:val="both"/>
        <w:rPr>
          <w:rFonts w:asciiTheme="majorHAnsi" w:hAnsiTheme="majorHAnsi"/>
          <w:color w:val="000000"/>
        </w:rPr>
      </w:pPr>
      <w:r w:rsidRPr="00F7185B">
        <w:rPr>
          <w:rFonts w:asciiTheme="majorHAnsi" w:hAnsiTheme="majorHAnsi"/>
          <w:color w:val="000000"/>
        </w:rPr>
        <w:t xml:space="preserve">JANET Maurice. </w:t>
      </w:r>
      <w:r w:rsidRPr="00F7185B">
        <w:rPr>
          <w:rFonts w:asciiTheme="majorHAnsi" w:hAnsiTheme="majorHAnsi"/>
          <w:i/>
          <w:iCs/>
          <w:color w:val="000000"/>
        </w:rPr>
        <w:t>Précis de calcul matriciel et de calcul opérationnel</w:t>
      </w:r>
      <w:r w:rsidRPr="00F7185B">
        <w:rPr>
          <w:rFonts w:asciiTheme="majorHAnsi" w:hAnsiTheme="majorHAnsi"/>
          <w:color w:val="000000"/>
        </w:rPr>
        <w:t>, Edition Euclide 1982</w:t>
      </w:r>
    </w:p>
    <w:p w:rsidR="00F449AC" w:rsidRPr="00F7185B" w:rsidRDefault="00F449AC" w:rsidP="005277B7">
      <w:pPr>
        <w:pStyle w:val="Paragraphedeliste"/>
        <w:numPr>
          <w:ilvl w:val="0"/>
          <w:numId w:val="14"/>
        </w:numPr>
        <w:ind w:left="567" w:hanging="141"/>
        <w:jc w:val="both"/>
        <w:rPr>
          <w:rFonts w:asciiTheme="majorHAnsi" w:hAnsiTheme="majorHAnsi"/>
          <w:color w:val="000000"/>
        </w:rPr>
      </w:pPr>
      <w:r w:rsidRPr="00F7185B">
        <w:rPr>
          <w:rFonts w:asciiTheme="majorHAnsi" w:hAnsiTheme="majorHAnsi"/>
          <w:color w:val="000000"/>
        </w:rPr>
        <w:t xml:space="preserve">Patrick Prouvost.  </w:t>
      </w:r>
      <w:r w:rsidRPr="00F7185B">
        <w:rPr>
          <w:rFonts w:asciiTheme="majorHAnsi" w:hAnsiTheme="majorHAnsi"/>
          <w:i/>
          <w:iCs/>
          <w:color w:val="000000"/>
        </w:rPr>
        <w:t>Automatique – Contrôle et régulation</w:t>
      </w:r>
      <w:r w:rsidRPr="00F7185B">
        <w:rPr>
          <w:rFonts w:asciiTheme="majorHAnsi" w:hAnsiTheme="majorHAnsi"/>
          <w:color w:val="000000"/>
        </w:rPr>
        <w:t>. Edition Dunod 2010.</w:t>
      </w:r>
    </w:p>
    <w:p w:rsidR="00F449AC" w:rsidRPr="00F7185B" w:rsidRDefault="00F449AC" w:rsidP="00F449AC">
      <w:pPr>
        <w:pStyle w:val="Paragraphedeliste"/>
        <w:ind w:left="567" w:hanging="141"/>
        <w:jc w:val="both"/>
        <w:rPr>
          <w:rFonts w:asciiTheme="majorHAnsi" w:hAnsiTheme="majorHAnsi"/>
          <w:iCs/>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A77454" w:rsidRDefault="00A77454" w:rsidP="00F449AC">
      <w:pPr>
        <w:spacing w:before="120" w:after="120"/>
        <w:jc w:val="center"/>
        <w:rPr>
          <w:rFonts w:asciiTheme="majorHAnsi" w:hAnsiTheme="majorHAnsi"/>
          <w:b/>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6D1184"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 xml:space="preserve">Unité d’enseignement : UED </w:t>
      </w:r>
      <w:r w:rsidR="00F449AC" w:rsidRPr="00F7185B">
        <w:rPr>
          <w:rFonts w:asciiTheme="majorHAnsi" w:hAnsiTheme="majorHAnsi" w:cs="Calibri"/>
          <w:b/>
          <w:bCs/>
          <w:iCs/>
        </w:rPr>
        <w:t>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bCs/>
        </w:rPr>
        <w:t>Maintenance</w:t>
      </w:r>
    </w:p>
    <w:p w:rsidR="00F449AC" w:rsidRPr="00F7185B" w:rsidRDefault="00086B88"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w:t>
      </w:r>
      <w:r w:rsidR="006D1184">
        <w:rPr>
          <w:rFonts w:asciiTheme="majorHAnsi" w:eastAsia="Calibri" w:hAnsiTheme="majorHAnsi" w:cs="Arial"/>
          <w:b/>
          <w:bCs/>
          <w:color w:val="000000"/>
          <w:lang w:eastAsia="en-US"/>
        </w:rPr>
        <w:t xml:space="preserve"> :  22h30 </w:t>
      </w:r>
      <w:r>
        <w:rPr>
          <w:rFonts w:asciiTheme="majorHAnsi" w:eastAsia="Calibri" w:hAnsiTheme="majorHAnsi" w:cs="Arial"/>
          <w:b/>
          <w:bCs/>
          <w:color w:val="000000"/>
          <w:lang w:eastAsia="en-US"/>
        </w:rPr>
        <w:t>(cours:01h30</w:t>
      </w:r>
      <w:r w:rsidR="00F449AC" w:rsidRPr="00F7185B">
        <w:rPr>
          <w:rFonts w:asciiTheme="majorHAnsi" w:eastAsia="Calibri" w:hAnsiTheme="majorHAnsi" w:cs="Arial"/>
          <w:b/>
          <w:bCs/>
          <w:color w:val="000000"/>
          <w:lang w:eastAsia="en-US"/>
        </w:rPr>
        <w:t>)</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u w:val="thick" w:color="F79646"/>
        </w:rPr>
      </w:pPr>
      <w:r w:rsidRPr="00F7185B">
        <w:rPr>
          <w:rFonts w:asciiTheme="majorHAnsi" w:hAnsiTheme="majorHAnsi" w:cs="Calibri"/>
          <w:b/>
          <w:u w:val="thick" w:color="F79646"/>
        </w:rPr>
        <w:t>Objectifs de l’enseignement:</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jc w:val="both"/>
        <w:rPr>
          <w:rFonts w:asciiTheme="majorHAnsi" w:hAnsiTheme="majorHAnsi"/>
          <w:color w:val="FF0000"/>
        </w:rPr>
      </w:pPr>
      <w:r w:rsidRPr="00F7185B">
        <w:rPr>
          <w:rFonts w:asciiTheme="majorHAnsi" w:hAnsiTheme="majorHAnsi"/>
        </w:rPr>
        <w:t>A travers cette matière l’étudiant aura une connaissance sur le rôle de maintenance dans l’entreprise ; son organisation, ainsi que ses différentes fonctions, il sera aussi en mesure de faire les calculs liés à la fiabilité.</w:t>
      </w:r>
    </w:p>
    <w:p w:rsidR="00F449AC" w:rsidRPr="00F7185B" w:rsidRDefault="00F449AC" w:rsidP="00F449AC">
      <w:pPr>
        <w:jc w:val="both"/>
        <w:rPr>
          <w:rFonts w:asciiTheme="majorHAnsi" w:hAnsiTheme="majorHAnsi" w:cs="Arial"/>
        </w:rPr>
      </w:pP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jc w:val="right"/>
        <w:rPr>
          <w:rFonts w:asciiTheme="majorHAnsi" w:hAnsiTheme="majorHAnsi"/>
          <w:b/>
          <w:caps/>
        </w:rPr>
      </w:pPr>
      <w:r w:rsidRPr="00F7185B">
        <w:rPr>
          <w:rFonts w:asciiTheme="majorHAnsi" w:hAnsiTheme="majorHAnsi"/>
          <w:b/>
        </w:rPr>
        <w:t>Chapitre1: généralités de la maintenance</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w:t>
      </w:r>
      <w:r w:rsidRPr="00F7185B">
        <w:rPr>
          <w:rFonts w:asciiTheme="majorHAnsi" w:eastAsia="Calibri" w:hAnsiTheme="majorHAnsi"/>
          <w:b/>
          <w:lang w:eastAsia="en-US"/>
        </w:rPr>
        <w:t>2 semaines</w:t>
      </w:r>
      <w:r w:rsidRPr="00F7185B">
        <w:rPr>
          <w:rFonts w:asciiTheme="majorHAnsi" w:hAnsiTheme="majorHAnsi"/>
          <w:b/>
        </w:rPr>
        <w:t>)</w:t>
      </w:r>
    </w:p>
    <w:p w:rsidR="00F449AC" w:rsidRPr="00F7185B" w:rsidRDefault="00F449AC" w:rsidP="005277B7">
      <w:pPr>
        <w:numPr>
          <w:ilvl w:val="0"/>
          <w:numId w:val="30"/>
        </w:numPr>
        <w:ind w:left="426" w:firstLine="141"/>
        <w:rPr>
          <w:rFonts w:asciiTheme="majorHAnsi" w:hAnsiTheme="majorHAnsi"/>
        </w:rPr>
      </w:pPr>
      <w:r w:rsidRPr="00F7185B">
        <w:rPr>
          <w:rFonts w:asciiTheme="majorHAnsi" w:hAnsiTheme="majorHAnsi"/>
        </w:rPr>
        <w:t xml:space="preserve">Importance de la </w:t>
      </w:r>
      <w:bookmarkStart w:id="48" w:name="OLE_LINK44"/>
      <w:r w:rsidRPr="00F7185B">
        <w:rPr>
          <w:rFonts w:asciiTheme="majorHAnsi" w:hAnsiTheme="majorHAnsi"/>
        </w:rPr>
        <w:t>maintenance</w:t>
      </w:r>
      <w:bookmarkEnd w:id="48"/>
      <w:r w:rsidRPr="00F7185B">
        <w:rPr>
          <w:rFonts w:asciiTheme="majorHAnsi" w:hAnsiTheme="majorHAnsi"/>
        </w:rPr>
        <w:t xml:space="preserve"> dans l’entreprise</w:t>
      </w:r>
    </w:p>
    <w:p w:rsidR="00F449AC" w:rsidRPr="00F7185B" w:rsidRDefault="00F449AC" w:rsidP="005277B7">
      <w:pPr>
        <w:numPr>
          <w:ilvl w:val="0"/>
          <w:numId w:val="30"/>
        </w:numPr>
        <w:ind w:left="426" w:firstLine="141"/>
        <w:rPr>
          <w:rFonts w:asciiTheme="majorHAnsi" w:hAnsiTheme="majorHAnsi"/>
        </w:rPr>
      </w:pPr>
      <w:r w:rsidRPr="00F7185B">
        <w:rPr>
          <w:rFonts w:asciiTheme="majorHAnsi" w:hAnsiTheme="majorHAnsi"/>
        </w:rPr>
        <w:t>Objectifs de la maintenance dans l’entreprise</w:t>
      </w:r>
    </w:p>
    <w:p w:rsidR="00F449AC" w:rsidRPr="00F7185B" w:rsidRDefault="00F449AC" w:rsidP="005277B7">
      <w:pPr>
        <w:numPr>
          <w:ilvl w:val="0"/>
          <w:numId w:val="30"/>
        </w:numPr>
        <w:ind w:left="426" w:firstLine="141"/>
        <w:rPr>
          <w:rFonts w:asciiTheme="majorHAnsi" w:hAnsiTheme="majorHAnsi"/>
        </w:rPr>
      </w:pPr>
      <w:r w:rsidRPr="00F7185B">
        <w:rPr>
          <w:rFonts w:asciiTheme="majorHAnsi" w:hAnsiTheme="majorHAnsi"/>
        </w:rPr>
        <w:t>Politiques de la maintenance dans l’entreprise</w:t>
      </w:r>
    </w:p>
    <w:p w:rsidR="00F449AC" w:rsidRPr="00F7185B" w:rsidRDefault="00F449AC" w:rsidP="00F449AC">
      <w:pPr>
        <w:jc w:val="right"/>
        <w:rPr>
          <w:rFonts w:asciiTheme="majorHAnsi" w:hAnsiTheme="majorHAnsi"/>
          <w:b/>
        </w:rPr>
      </w:pPr>
      <w:r w:rsidRPr="00F7185B">
        <w:rPr>
          <w:rFonts w:asciiTheme="majorHAnsi" w:hAnsiTheme="majorHAnsi"/>
          <w:b/>
        </w:rPr>
        <w:t>Chapitre2 : différentes formes de la maintenance</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(4 semaines)</w:t>
      </w:r>
    </w:p>
    <w:p w:rsidR="00F449AC" w:rsidRPr="00F7185B" w:rsidRDefault="00F449AC" w:rsidP="005277B7">
      <w:pPr>
        <w:numPr>
          <w:ilvl w:val="1"/>
          <w:numId w:val="31"/>
        </w:numPr>
        <w:tabs>
          <w:tab w:val="left" w:pos="870"/>
        </w:tabs>
        <w:ind w:left="426" w:firstLine="141"/>
        <w:rPr>
          <w:rFonts w:asciiTheme="majorHAnsi" w:hAnsiTheme="majorHAnsi"/>
          <w:bCs/>
        </w:rPr>
      </w:pPr>
      <w:r w:rsidRPr="00F7185B">
        <w:rPr>
          <w:rFonts w:asciiTheme="majorHAnsi" w:hAnsiTheme="majorHAnsi"/>
          <w:bCs/>
        </w:rPr>
        <w:t>Formes d’action de la maintenance</w:t>
      </w:r>
    </w:p>
    <w:p w:rsidR="00F449AC" w:rsidRPr="00F7185B" w:rsidRDefault="00F449AC" w:rsidP="005277B7">
      <w:pPr>
        <w:numPr>
          <w:ilvl w:val="1"/>
          <w:numId w:val="31"/>
        </w:numPr>
        <w:tabs>
          <w:tab w:val="left" w:pos="870"/>
        </w:tabs>
        <w:ind w:left="426" w:firstLine="141"/>
        <w:rPr>
          <w:rFonts w:asciiTheme="majorHAnsi" w:hAnsiTheme="majorHAnsi"/>
          <w:bCs/>
        </w:rPr>
      </w:pPr>
      <w:r w:rsidRPr="00F7185B">
        <w:rPr>
          <w:rFonts w:asciiTheme="majorHAnsi" w:hAnsiTheme="majorHAnsi"/>
          <w:bCs/>
        </w:rPr>
        <w:t>Opération de la maintenance</w:t>
      </w:r>
    </w:p>
    <w:p w:rsidR="00F449AC" w:rsidRPr="00F7185B" w:rsidRDefault="00F449AC" w:rsidP="005277B7">
      <w:pPr>
        <w:numPr>
          <w:ilvl w:val="1"/>
          <w:numId w:val="31"/>
        </w:numPr>
        <w:tabs>
          <w:tab w:val="left" w:pos="870"/>
        </w:tabs>
        <w:ind w:left="426" w:firstLine="141"/>
        <w:rPr>
          <w:rFonts w:asciiTheme="majorHAnsi" w:hAnsiTheme="majorHAnsi"/>
          <w:bCs/>
        </w:rPr>
      </w:pPr>
      <w:r w:rsidRPr="00F7185B">
        <w:rPr>
          <w:rFonts w:asciiTheme="majorHAnsi" w:hAnsiTheme="majorHAnsi"/>
          <w:bCs/>
        </w:rPr>
        <w:t>Niveau de la maintenance</w:t>
      </w:r>
    </w:p>
    <w:p w:rsidR="00F449AC" w:rsidRPr="00F7185B" w:rsidRDefault="00F449AC" w:rsidP="005277B7">
      <w:pPr>
        <w:numPr>
          <w:ilvl w:val="1"/>
          <w:numId w:val="31"/>
        </w:numPr>
        <w:tabs>
          <w:tab w:val="left" w:pos="870"/>
        </w:tabs>
        <w:ind w:left="426" w:firstLine="141"/>
        <w:rPr>
          <w:rFonts w:asciiTheme="majorHAnsi" w:hAnsiTheme="majorHAnsi"/>
        </w:rPr>
      </w:pPr>
      <w:r w:rsidRPr="00F7185B">
        <w:rPr>
          <w:rFonts w:asciiTheme="majorHAnsi" w:hAnsiTheme="majorHAnsi"/>
          <w:bCs/>
        </w:rPr>
        <w:t>Activités connexes de la maintenance</w:t>
      </w:r>
    </w:p>
    <w:p w:rsidR="00F449AC" w:rsidRPr="00F7185B" w:rsidRDefault="00F449AC" w:rsidP="00F449AC">
      <w:pPr>
        <w:jc w:val="right"/>
        <w:rPr>
          <w:rFonts w:asciiTheme="majorHAnsi" w:hAnsiTheme="majorHAnsi"/>
          <w:b/>
        </w:rPr>
      </w:pPr>
      <w:r w:rsidRPr="00F7185B">
        <w:rPr>
          <w:rFonts w:asciiTheme="majorHAnsi" w:hAnsiTheme="majorHAnsi"/>
          <w:b/>
        </w:rPr>
        <w:t xml:space="preserve">Chapitre3: organisation de la maintenance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(4 semaines)</w:t>
      </w:r>
    </w:p>
    <w:p w:rsidR="00F449AC" w:rsidRPr="00F7185B" w:rsidRDefault="00F449AC" w:rsidP="005277B7">
      <w:pPr>
        <w:numPr>
          <w:ilvl w:val="0"/>
          <w:numId w:val="32"/>
        </w:numPr>
        <w:ind w:left="426" w:firstLine="141"/>
        <w:rPr>
          <w:rFonts w:asciiTheme="majorHAnsi" w:hAnsiTheme="majorHAnsi"/>
        </w:rPr>
      </w:pPr>
      <w:r w:rsidRPr="00F7185B">
        <w:rPr>
          <w:rFonts w:asciiTheme="majorHAnsi" w:hAnsiTheme="majorHAnsi"/>
        </w:rPr>
        <w:t xml:space="preserve">Préparation des travaux  de la maintenance </w:t>
      </w:r>
    </w:p>
    <w:p w:rsidR="00F449AC" w:rsidRPr="00F7185B" w:rsidRDefault="00F449AC" w:rsidP="005277B7">
      <w:pPr>
        <w:numPr>
          <w:ilvl w:val="0"/>
          <w:numId w:val="32"/>
        </w:numPr>
        <w:ind w:left="426" w:firstLine="141"/>
        <w:rPr>
          <w:rFonts w:asciiTheme="majorHAnsi" w:hAnsiTheme="majorHAnsi"/>
        </w:rPr>
      </w:pPr>
      <w:r w:rsidRPr="00F7185B">
        <w:rPr>
          <w:rFonts w:asciiTheme="majorHAnsi" w:hAnsiTheme="majorHAnsi"/>
        </w:rPr>
        <w:t>Planification des travaux de la maintenance</w:t>
      </w:r>
    </w:p>
    <w:p w:rsidR="00F449AC" w:rsidRPr="00F7185B" w:rsidRDefault="00F449AC" w:rsidP="005277B7">
      <w:pPr>
        <w:numPr>
          <w:ilvl w:val="0"/>
          <w:numId w:val="32"/>
        </w:numPr>
        <w:ind w:left="426" w:firstLine="141"/>
        <w:rPr>
          <w:rFonts w:asciiTheme="majorHAnsi" w:hAnsiTheme="majorHAnsi"/>
        </w:rPr>
      </w:pPr>
      <w:r w:rsidRPr="00F7185B">
        <w:rPr>
          <w:rFonts w:asciiTheme="majorHAnsi" w:hAnsiTheme="majorHAnsi"/>
        </w:rPr>
        <w:t>Gestion des ressources humaines</w:t>
      </w:r>
    </w:p>
    <w:p w:rsidR="00F449AC" w:rsidRPr="00F7185B" w:rsidRDefault="00F449AC" w:rsidP="005277B7">
      <w:pPr>
        <w:numPr>
          <w:ilvl w:val="0"/>
          <w:numId w:val="32"/>
        </w:numPr>
        <w:ind w:left="426" w:firstLine="141"/>
        <w:rPr>
          <w:rFonts w:asciiTheme="majorHAnsi" w:hAnsiTheme="majorHAnsi"/>
        </w:rPr>
      </w:pPr>
      <w:r w:rsidRPr="00F7185B">
        <w:rPr>
          <w:rFonts w:asciiTheme="majorHAnsi" w:hAnsiTheme="majorHAnsi"/>
        </w:rPr>
        <w:t>Bureau études et méthodes</w:t>
      </w:r>
    </w:p>
    <w:p w:rsidR="00F449AC" w:rsidRPr="00F7185B" w:rsidRDefault="00F449AC" w:rsidP="00F449AC">
      <w:pPr>
        <w:jc w:val="right"/>
        <w:rPr>
          <w:rFonts w:asciiTheme="majorHAnsi" w:hAnsiTheme="majorHAnsi"/>
          <w:b/>
        </w:rPr>
      </w:pPr>
      <w:r w:rsidRPr="00F7185B">
        <w:rPr>
          <w:rFonts w:asciiTheme="majorHAnsi" w:hAnsiTheme="majorHAnsi"/>
          <w:b/>
        </w:rPr>
        <w:t>Chapitre4 : suivi du matériel et logistique</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(2 semaines)</w:t>
      </w:r>
    </w:p>
    <w:p w:rsidR="00F449AC" w:rsidRPr="00F7185B" w:rsidRDefault="00F449AC" w:rsidP="005277B7">
      <w:pPr>
        <w:numPr>
          <w:ilvl w:val="0"/>
          <w:numId w:val="33"/>
        </w:numPr>
        <w:ind w:left="426" w:firstLine="141"/>
        <w:rPr>
          <w:rFonts w:asciiTheme="majorHAnsi" w:hAnsiTheme="majorHAnsi"/>
          <w:bCs/>
        </w:rPr>
      </w:pPr>
      <w:r w:rsidRPr="00F7185B">
        <w:rPr>
          <w:rFonts w:asciiTheme="majorHAnsi" w:hAnsiTheme="majorHAnsi"/>
          <w:bCs/>
        </w:rPr>
        <w:t>Connaissance et comportement du matériel</w:t>
      </w:r>
    </w:p>
    <w:p w:rsidR="00F449AC" w:rsidRPr="00F7185B" w:rsidRDefault="00F449AC" w:rsidP="005277B7">
      <w:pPr>
        <w:numPr>
          <w:ilvl w:val="0"/>
          <w:numId w:val="33"/>
        </w:numPr>
        <w:ind w:left="426" w:firstLine="141"/>
        <w:rPr>
          <w:rFonts w:asciiTheme="majorHAnsi" w:hAnsiTheme="majorHAnsi"/>
          <w:bCs/>
        </w:rPr>
      </w:pPr>
      <w:r w:rsidRPr="00F7185B">
        <w:rPr>
          <w:rFonts w:asciiTheme="majorHAnsi" w:hAnsiTheme="majorHAnsi"/>
          <w:bCs/>
        </w:rPr>
        <w:t>Fonction logistique</w:t>
      </w:r>
    </w:p>
    <w:p w:rsidR="00F449AC" w:rsidRPr="00F7185B" w:rsidRDefault="00F449AC" w:rsidP="00F449AC">
      <w:pPr>
        <w:jc w:val="right"/>
        <w:rPr>
          <w:rFonts w:asciiTheme="majorHAnsi" w:hAnsiTheme="majorHAnsi"/>
          <w:b/>
        </w:rPr>
      </w:pPr>
      <w:r w:rsidRPr="00F7185B">
        <w:rPr>
          <w:rFonts w:asciiTheme="majorHAnsi" w:hAnsiTheme="majorHAnsi"/>
          <w:b/>
        </w:rPr>
        <w:t xml:space="preserve">Chapitre 5 : fiabilité de la maintenance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(3 semaines)</w:t>
      </w:r>
    </w:p>
    <w:p w:rsidR="00F449AC" w:rsidRPr="00F7185B" w:rsidRDefault="00F449AC" w:rsidP="005277B7">
      <w:pPr>
        <w:numPr>
          <w:ilvl w:val="0"/>
          <w:numId w:val="34"/>
        </w:numPr>
        <w:ind w:left="426" w:firstLine="141"/>
        <w:rPr>
          <w:rFonts w:asciiTheme="majorHAnsi" w:hAnsiTheme="majorHAnsi"/>
        </w:rPr>
      </w:pPr>
      <w:r w:rsidRPr="00F7185B">
        <w:rPr>
          <w:rFonts w:asciiTheme="majorHAnsi" w:hAnsiTheme="majorHAnsi"/>
        </w:rPr>
        <w:t>Maintenance-fiabilité</w:t>
      </w:r>
    </w:p>
    <w:p w:rsidR="00F449AC" w:rsidRPr="00F7185B" w:rsidRDefault="00F449AC" w:rsidP="005277B7">
      <w:pPr>
        <w:numPr>
          <w:ilvl w:val="0"/>
          <w:numId w:val="34"/>
        </w:numPr>
        <w:ind w:left="426" w:firstLine="141"/>
        <w:rPr>
          <w:rFonts w:asciiTheme="majorHAnsi" w:hAnsiTheme="majorHAnsi"/>
        </w:rPr>
      </w:pPr>
      <w:r w:rsidRPr="00F7185B">
        <w:rPr>
          <w:rFonts w:asciiTheme="majorHAnsi" w:hAnsiTheme="majorHAnsi"/>
        </w:rPr>
        <w:t>Paramètres indicateurs de la fiabilité</w:t>
      </w:r>
    </w:p>
    <w:p w:rsidR="00F449AC" w:rsidRPr="00F7185B" w:rsidRDefault="00F449AC" w:rsidP="005277B7">
      <w:pPr>
        <w:numPr>
          <w:ilvl w:val="0"/>
          <w:numId w:val="34"/>
        </w:numPr>
        <w:ind w:left="426" w:firstLine="141"/>
        <w:rPr>
          <w:rFonts w:asciiTheme="majorHAnsi" w:hAnsiTheme="majorHAnsi"/>
        </w:rPr>
      </w:pPr>
      <w:r w:rsidRPr="00F7185B">
        <w:rPr>
          <w:rFonts w:asciiTheme="majorHAnsi" w:hAnsiTheme="majorHAnsi"/>
        </w:rPr>
        <w:t>Calcul de la fiabilité</w:t>
      </w:r>
    </w:p>
    <w:p w:rsidR="00F449AC" w:rsidRPr="00F7185B" w:rsidRDefault="00F449AC" w:rsidP="005277B7">
      <w:pPr>
        <w:numPr>
          <w:ilvl w:val="0"/>
          <w:numId w:val="34"/>
        </w:numPr>
        <w:ind w:left="426" w:firstLine="141"/>
        <w:rPr>
          <w:rFonts w:asciiTheme="majorHAnsi" w:hAnsiTheme="majorHAnsi"/>
        </w:rPr>
      </w:pPr>
      <w:r w:rsidRPr="00F7185B">
        <w:rPr>
          <w:rFonts w:asciiTheme="majorHAnsi" w:hAnsiTheme="majorHAnsi"/>
        </w:rPr>
        <w:t>Analyse des modes de défaillance et leurs causes AMDEC</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Examen : 100 %.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pStyle w:val="Titre1"/>
        <w:keepNext w:val="0"/>
        <w:shd w:val="clear" w:color="auto" w:fill="FFFFFF"/>
        <w:ind w:left="709" w:hanging="283"/>
        <w:contextualSpacing/>
        <w:jc w:val="both"/>
        <w:rPr>
          <w:rFonts w:asciiTheme="majorHAnsi" w:hAnsiTheme="majorHAnsi"/>
          <w:b w:val="0"/>
        </w:rPr>
      </w:pPr>
      <w:r w:rsidRPr="00F7185B">
        <w:rPr>
          <w:rFonts w:asciiTheme="majorHAnsi" w:hAnsiTheme="majorHAnsi"/>
          <w:b w:val="0"/>
        </w:rPr>
        <w:t>1- GODELIER  E.   </w:t>
      </w:r>
      <w:r w:rsidRPr="00F7185B">
        <w:rPr>
          <w:rFonts w:asciiTheme="majorHAnsi" w:hAnsiTheme="majorHAnsi"/>
          <w:b w:val="0"/>
          <w:i/>
          <w:iCs/>
        </w:rPr>
        <w:t>La culture d'entreprise</w:t>
      </w:r>
      <w:r w:rsidRPr="00F7185B">
        <w:rPr>
          <w:rFonts w:asciiTheme="majorHAnsi" w:hAnsiTheme="majorHAnsi"/>
          <w:b w:val="0"/>
        </w:rPr>
        <w:t xml:space="preserve"> ,</w:t>
      </w:r>
      <w:r w:rsidRPr="00F7185B">
        <w:rPr>
          <w:rFonts w:asciiTheme="majorHAnsi" w:hAnsiTheme="majorHAnsi"/>
          <w:b w:val="0"/>
          <w:shd w:val="clear" w:color="auto" w:fill="FFFFFF"/>
        </w:rPr>
        <w:t>Éditeur :</w:t>
      </w:r>
      <w:r w:rsidRPr="00F7185B">
        <w:rPr>
          <w:rStyle w:val="apple-converted-space"/>
          <w:rFonts w:asciiTheme="majorHAnsi" w:hAnsiTheme="majorHAnsi"/>
          <w:b w:val="0"/>
          <w:shd w:val="clear" w:color="auto" w:fill="FFFFFF"/>
        </w:rPr>
        <w:t> </w:t>
      </w:r>
      <w:r w:rsidRPr="00F7185B">
        <w:rPr>
          <w:rFonts w:asciiTheme="majorHAnsi" w:hAnsiTheme="majorHAnsi"/>
          <w:b w:val="0"/>
          <w:shd w:val="clear" w:color="auto" w:fill="FFFFFF"/>
        </w:rPr>
        <w:t>La Découverte</w:t>
      </w:r>
      <w:r w:rsidRPr="00F7185B">
        <w:rPr>
          <w:rFonts w:asciiTheme="majorHAnsi" w:hAnsiTheme="majorHAnsi"/>
          <w:b w:val="0"/>
        </w:rPr>
        <w:t xml:space="preserve"> - 30/08/2006</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t xml:space="preserve"> 2-Boitel D., Hazard C.   </w:t>
      </w:r>
      <w:r w:rsidRPr="00F7185B">
        <w:rPr>
          <w:rFonts w:asciiTheme="majorHAnsi" w:hAnsiTheme="majorHAnsi"/>
          <w:i/>
          <w:iCs/>
        </w:rPr>
        <w:t>Guide de la maintenance,</w:t>
      </w:r>
      <w:r w:rsidRPr="00F7185B">
        <w:rPr>
          <w:rFonts w:asciiTheme="majorHAnsi" w:hAnsiTheme="majorHAnsi"/>
        </w:rPr>
        <w:t>   Edition Elisabeth Ponard Avril 1990.</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lastRenderedPageBreak/>
        <w:t>3- Auberville J. M.   </w:t>
      </w:r>
      <w:r w:rsidRPr="00F7185B">
        <w:rPr>
          <w:rFonts w:asciiTheme="majorHAnsi" w:hAnsiTheme="majorHAnsi"/>
          <w:i/>
          <w:iCs/>
        </w:rPr>
        <w:t>Maintenance industrielle – de l’entretien de base à l’optimisation de la sureté</w:t>
      </w:r>
      <w:r w:rsidRPr="00F7185B">
        <w:rPr>
          <w:rFonts w:asciiTheme="majorHAnsi" w:hAnsiTheme="majorHAnsi"/>
        </w:rPr>
        <w:t>   Edition Ellipses – Juin 2004.</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t xml:space="preserve">4- Zwingelstein G.    </w:t>
      </w:r>
      <w:r w:rsidRPr="00F7185B">
        <w:rPr>
          <w:rFonts w:asciiTheme="majorHAnsi" w:hAnsiTheme="majorHAnsi"/>
          <w:i/>
          <w:iCs/>
        </w:rPr>
        <w:t>La maintenance basée sur la fiabilité</w:t>
      </w:r>
      <w:r w:rsidRPr="00F7185B">
        <w:rPr>
          <w:rFonts w:asciiTheme="majorHAnsi" w:hAnsiTheme="majorHAnsi"/>
        </w:rPr>
        <w:t>   Edition HERMES, 1996.</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t>5- Vernier J. P.   </w:t>
      </w:r>
      <w:r w:rsidRPr="00F7185B">
        <w:rPr>
          <w:rFonts w:asciiTheme="majorHAnsi" w:hAnsiTheme="majorHAnsi"/>
          <w:i/>
          <w:iCs/>
        </w:rPr>
        <w:t>Fonction maintenance</w:t>
      </w:r>
      <w:r w:rsidRPr="00F7185B">
        <w:rPr>
          <w:rFonts w:asciiTheme="majorHAnsi" w:hAnsiTheme="majorHAnsi"/>
        </w:rPr>
        <w:t xml:space="preserve">   A 8300 </w:t>
      </w:r>
      <w:r w:rsidRPr="00F7185B">
        <w:rPr>
          <w:rFonts w:asciiTheme="majorHAnsi" w:hAnsiTheme="majorHAnsi"/>
          <w:bCs/>
        </w:rPr>
        <w:t>Techniques de l’ingénieur</w:t>
      </w:r>
      <w:r w:rsidRPr="00F7185B">
        <w:rPr>
          <w:rFonts w:asciiTheme="majorHAnsi" w:hAnsiTheme="majorHAnsi"/>
        </w:rPr>
        <w:t>.</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t>6-  Bleux J. M., Fanchon J. L.   </w:t>
      </w:r>
      <w:r w:rsidRPr="00F7185B">
        <w:rPr>
          <w:rFonts w:asciiTheme="majorHAnsi" w:hAnsiTheme="majorHAnsi"/>
          <w:i/>
          <w:iCs/>
        </w:rPr>
        <w:t>Maintenance : Systèmes automatisés de production</w:t>
      </w:r>
      <w:r w:rsidRPr="00F7185B">
        <w:rPr>
          <w:rFonts w:asciiTheme="majorHAnsi" w:hAnsiTheme="majorHAnsi"/>
        </w:rPr>
        <w:t>, Edition Nathan Janvier 2000.</w:t>
      </w:r>
    </w:p>
    <w:p w:rsidR="00F449AC" w:rsidRPr="00F7185B" w:rsidRDefault="00F449AC" w:rsidP="00F449AC">
      <w:pPr>
        <w:tabs>
          <w:tab w:val="num" w:pos="720"/>
        </w:tabs>
        <w:ind w:left="709" w:hanging="283"/>
        <w:contextualSpacing/>
        <w:jc w:val="both"/>
        <w:rPr>
          <w:rFonts w:asciiTheme="majorHAnsi" w:hAnsiTheme="majorHAnsi"/>
        </w:rPr>
      </w:pPr>
      <w:r w:rsidRPr="00F7185B">
        <w:rPr>
          <w:rFonts w:asciiTheme="majorHAnsi" w:hAnsiTheme="majorHAnsi"/>
        </w:rPr>
        <w:t xml:space="preserve">7- FD X60- 000 </w:t>
      </w:r>
      <w:r w:rsidRPr="00F7185B">
        <w:rPr>
          <w:rFonts w:asciiTheme="majorHAnsi" w:hAnsiTheme="majorHAnsi"/>
          <w:i/>
          <w:iCs/>
        </w:rPr>
        <w:t xml:space="preserve">  Mainten</w:t>
      </w:r>
      <w:r w:rsidRPr="00F7185B">
        <w:rPr>
          <w:rFonts w:asciiTheme="majorHAnsi" w:hAnsiTheme="majorHAnsi"/>
        </w:rPr>
        <w:t xml:space="preserve">ance </w:t>
      </w:r>
      <w:r w:rsidRPr="00F7185B">
        <w:rPr>
          <w:rFonts w:asciiTheme="majorHAnsi" w:hAnsiTheme="majorHAnsi"/>
          <w:i/>
          <w:iCs/>
        </w:rPr>
        <w:t xml:space="preserve">industrielle : Fonction maintenance, </w:t>
      </w:r>
      <w:r w:rsidRPr="00F7185B">
        <w:rPr>
          <w:rFonts w:asciiTheme="majorHAnsi" w:hAnsiTheme="majorHAnsi"/>
        </w:rPr>
        <w:t>Normalisation française. Mai 2002.</w:t>
      </w:r>
    </w:p>
    <w:p w:rsidR="00F449AC" w:rsidRPr="00F7185B" w:rsidRDefault="00F449AC" w:rsidP="00F449AC">
      <w:pPr>
        <w:ind w:left="709" w:hanging="283"/>
        <w:contextualSpacing/>
        <w:jc w:val="both"/>
        <w:rPr>
          <w:rFonts w:asciiTheme="majorHAnsi" w:eastAsia="Calibri" w:hAnsiTheme="majorHAnsi"/>
          <w:bCs/>
          <w:lang w:eastAsia="en-US"/>
        </w:rPr>
      </w:pPr>
      <w:r w:rsidRPr="00F7185B">
        <w:rPr>
          <w:rFonts w:asciiTheme="majorHAnsi" w:hAnsiTheme="majorHAnsi"/>
        </w:rPr>
        <w:t xml:space="preserve">8- </w:t>
      </w:r>
      <w:r w:rsidRPr="00F7185B">
        <w:rPr>
          <w:rFonts w:asciiTheme="majorHAnsi" w:eastAsia="Calibri" w:hAnsiTheme="majorHAnsi"/>
          <w:bCs/>
          <w:lang w:eastAsia="en-US"/>
        </w:rPr>
        <w:t>Ridoux M.   </w:t>
      </w:r>
      <w:r w:rsidRPr="00F7185B">
        <w:rPr>
          <w:rFonts w:asciiTheme="majorHAnsi" w:eastAsia="Calibri" w:hAnsiTheme="majorHAnsi"/>
          <w:bCs/>
          <w:i/>
          <w:iCs/>
          <w:lang w:eastAsia="en-US"/>
        </w:rPr>
        <w:t>AMDEC-Moyen</w:t>
      </w:r>
      <w:r w:rsidRPr="00F7185B">
        <w:rPr>
          <w:rFonts w:asciiTheme="majorHAnsi" w:eastAsia="Calibri" w:hAnsiTheme="majorHAnsi"/>
          <w:bCs/>
          <w:lang w:eastAsia="en-US"/>
        </w:rPr>
        <w:t xml:space="preserve">. </w:t>
      </w:r>
      <w:r w:rsidRPr="00F7185B">
        <w:rPr>
          <w:rFonts w:asciiTheme="majorHAnsi" w:eastAsia="Calibri" w:hAnsiTheme="majorHAnsi"/>
          <w:lang w:eastAsia="en-US"/>
        </w:rPr>
        <w:t xml:space="preserve">Techniques de l’Ingénieur, traité L’entreprise industrielle. </w:t>
      </w:r>
      <w:r w:rsidRPr="00F7185B">
        <w:rPr>
          <w:rFonts w:asciiTheme="majorHAnsi" w:eastAsia="Calibri" w:hAnsiTheme="majorHAnsi"/>
          <w:bCs/>
          <w:lang w:eastAsia="en-US"/>
        </w:rPr>
        <w:t>AG 4 220.</w:t>
      </w: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F449AC" w:rsidRPr="00F7185B" w:rsidRDefault="00F449AC" w:rsidP="00F449AC">
      <w:pPr>
        <w:ind w:left="709" w:hanging="283"/>
        <w:contextualSpacing/>
        <w:jc w:val="both"/>
        <w:rPr>
          <w:rFonts w:asciiTheme="majorHAnsi" w:eastAsia="Calibri" w:hAnsiTheme="majorHAnsi"/>
          <w:bCs/>
          <w:lang w:eastAsia="en-US"/>
        </w:rPr>
      </w:pPr>
    </w:p>
    <w:p w:rsidR="00A77454" w:rsidRDefault="00A77454" w:rsidP="00F449AC">
      <w:pPr>
        <w:ind w:left="709" w:hanging="283"/>
        <w:contextualSpacing/>
        <w:jc w:val="both"/>
        <w:rPr>
          <w:rFonts w:asciiTheme="majorHAnsi" w:eastAsia="Calibri" w:hAnsiTheme="majorHAnsi"/>
          <w:bCs/>
          <w:lang w:eastAsia="en-US"/>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5</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UET  3.1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eastAsia="Calibri" w:hAnsiTheme="majorHAnsi"/>
          <w:b/>
          <w:color w:val="000000"/>
          <w:lang w:eastAsia="en-US"/>
        </w:rPr>
        <w:t xml:space="preserve"> Environnement et développement durable  </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 xml:space="preserve">VHS: </w:t>
      </w:r>
      <w:r w:rsidR="006D1184">
        <w:rPr>
          <w:rFonts w:asciiTheme="majorHAnsi" w:eastAsia="Calibri" w:hAnsiTheme="majorHAnsi" w:cs="Arial"/>
          <w:b/>
          <w:bCs/>
          <w:color w:val="000000"/>
          <w:lang w:eastAsia="en-US"/>
        </w:rPr>
        <w:t>22</w:t>
      </w:r>
      <w:r w:rsidRPr="00F7185B">
        <w:rPr>
          <w:rFonts w:asciiTheme="majorHAnsi" w:eastAsia="Calibri" w:hAnsiTheme="majorHAnsi" w:cs="Arial"/>
          <w:b/>
          <w:bCs/>
          <w:color w:val="000000"/>
          <w:lang w:eastAsia="en-US"/>
        </w:rPr>
        <w:t>h</w:t>
      </w:r>
      <w:r w:rsidR="006D1184">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(cours: 1h30 )</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spacing w:line="276" w:lineRule="auto"/>
        <w:jc w:val="both"/>
        <w:rPr>
          <w:rFonts w:asciiTheme="majorHAnsi" w:hAnsiTheme="majorHAnsi" w:cs="Calibri"/>
          <w:b/>
        </w:rPr>
      </w:pPr>
    </w:p>
    <w:p w:rsidR="00A670F3" w:rsidRDefault="00A670F3" w:rsidP="00A670F3">
      <w:pPr>
        <w:pStyle w:val="Default"/>
        <w:spacing w:line="276" w:lineRule="auto"/>
        <w:jc w:val="both"/>
        <w:rPr>
          <w:rFonts w:asciiTheme="majorHAnsi" w:hAnsiTheme="majorHAnsi" w:cs="Calibri"/>
          <w:u w:val="thick" w:color="F79646"/>
        </w:rPr>
      </w:pPr>
      <w:r>
        <w:rPr>
          <w:rFonts w:asciiTheme="majorHAnsi" w:hAnsiTheme="majorHAnsi" w:cs="Calibri"/>
          <w:b/>
          <w:u w:val="thick" w:color="F79646"/>
        </w:rPr>
        <w:t>Objectifs de l’enseignement:</w:t>
      </w:r>
    </w:p>
    <w:p w:rsidR="00A670F3" w:rsidRDefault="00A670F3" w:rsidP="00A670F3">
      <w:pPr>
        <w:pStyle w:val="Default"/>
        <w:spacing w:line="276" w:lineRule="auto"/>
        <w:jc w:val="both"/>
        <w:rPr>
          <w:rFonts w:asciiTheme="majorHAnsi" w:hAnsiTheme="majorHAnsi" w:cs="Times New Roman"/>
          <w:i/>
          <w:sz w:val="22"/>
          <w:szCs w:val="22"/>
        </w:rPr>
      </w:pPr>
      <w:r>
        <w:rPr>
          <w:rFonts w:asciiTheme="majorHAnsi" w:hAnsiTheme="majorHAnsi" w:cs="Times New Roman"/>
          <w:sz w:val="22"/>
          <w:szCs w:val="22"/>
        </w:rPr>
        <w:t>Sensibiliser l’étudiant à la relation entre énergie, environnement et développement durable e</w:t>
      </w:r>
      <w:r>
        <w:rPr>
          <w:rFonts w:asciiTheme="majorHAnsi" w:hAnsiTheme="majorHAnsi" w:cs="Times New Roman"/>
          <w:iCs/>
          <w:sz w:val="22"/>
          <w:szCs w:val="22"/>
        </w:rPr>
        <w:t>t maîtriser les sources de pollution ; les réduire afin de garantir un développement durable.</w:t>
      </w:r>
    </w:p>
    <w:p w:rsidR="00A670F3" w:rsidRDefault="00A670F3" w:rsidP="00A670F3">
      <w:pPr>
        <w:spacing w:line="276" w:lineRule="auto"/>
        <w:jc w:val="both"/>
        <w:rPr>
          <w:rFonts w:asciiTheme="majorHAnsi" w:hAnsiTheme="majorHAnsi" w:cs="Calibri"/>
          <w:b/>
          <w:sz w:val="22"/>
          <w:szCs w:val="22"/>
          <w:u w:val="thick" w:color="F79646"/>
        </w:rPr>
      </w:pPr>
    </w:p>
    <w:p w:rsidR="00A670F3" w:rsidRDefault="00A670F3" w:rsidP="00A670F3">
      <w:pPr>
        <w:spacing w:line="276" w:lineRule="auto"/>
        <w:jc w:val="both"/>
        <w:rPr>
          <w:rFonts w:asciiTheme="majorHAnsi" w:hAnsiTheme="majorHAnsi" w:cs="Calibri"/>
          <w:b/>
          <w:u w:val="thick" w:color="F79646"/>
        </w:rPr>
      </w:pPr>
      <w:r>
        <w:rPr>
          <w:rFonts w:asciiTheme="majorHAnsi" w:hAnsiTheme="majorHAnsi" w:cs="Calibri"/>
          <w:b/>
          <w:u w:val="thick" w:color="F79646"/>
        </w:rPr>
        <w:t xml:space="preserve">Connaissances préalables recommandées: </w:t>
      </w:r>
    </w:p>
    <w:p w:rsidR="00A670F3" w:rsidRDefault="00A670F3" w:rsidP="00A670F3">
      <w:pPr>
        <w:spacing w:line="276" w:lineRule="auto"/>
        <w:jc w:val="both"/>
        <w:rPr>
          <w:rFonts w:asciiTheme="majorHAnsi" w:hAnsiTheme="majorHAnsi"/>
          <w:iCs/>
          <w:color w:val="000000"/>
          <w:sz w:val="22"/>
          <w:szCs w:val="22"/>
        </w:rPr>
      </w:pPr>
      <w:r>
        <w:rPr>
          <w:rFonts w:asciiTheme="majorHAnsi" w:hAnsiTheme="majorHAnsi"/>
          <w:iCs/>
          <w:color w:val="000000"/>
          <w:sz w:val="22"/>
          <w:szCs w:val="22"/>
        </w:rPr>
        <w:t>Mécanique des fluides, thermodynamique Fondamentale, transferts thermiques, et caractéristiques de l’environnement.</w:t>
      </w:r>
    </w:p>
    <w:p w:rsidR="00A670F3" w:rsidRDefault="00A670F3" w:rsidP="00A670F3">
      <w:pPr>
        <w:spacing w:line="276" w:lineRule="auto"/>
        <w:jc w:val="both"/>
        <w:rPr>
          <w:rFonts w:asciiTheme="majorHAnsi" w:hAnsiTheme="majorHAnsi"/>
        </w:rPr>
      </w:pPr>
    </w:p>
    <w:p w:rsidR="00A670F3" w:rsidRDefault="00A670F3" w:rsidP="00A670F3">
      <w:pPr>
        <w:spacing w:line="276" w:lineRule="auto"/>
        <w:jc w:val="both"/>
        <w:rPr>
          <w:rFonts w:asciiTheme="majorHAnsi" w:hAnsiTheme="majorHAnsi" w:cs="Calibri"/>
          <w:b/>
          <w:u w:val="thick" w:color="F79646"/>
        </w:rPr>
      </w:pPr>
      <w:r>
        <w:rPr>
          <w:rFonts w:asciiTheme="majorHAnsi" w:hAnsiTheme="majorHAnsi" w:cs="Calibri"/>
          <w:b/>
          <w:u w:val="thick" w:color="F79646"/>
        </w:rPr>
        <w:t>Contenu de la matière</w:t>
      </w:r>
      <w:r>
        <w:rPr>
          <w:rFonts w:asciiTheme="majorHAnsi" w:hAnsiTheme="majorHAnsi" w:cs="Calibri"/>
          <w:b/>
        </w:rPr>
        <w:t>: </w:t>
      </w:r>
    </w:p>
    <w:p w:rsidR="00A670F3" w:rsidRDefault="00A670F3" w:rsidP="00A670F3">
      <w:pPr>
        <w:tabs>
          <w:tab w:val="right" w:pos="9638"/>
        </w:tabs>
        <w:autoSpaceDE w:val="0"/>
        <w:autoSpaceDN w:val="0"/>
        <w:adjustRightInd w:val="0"/>
        <w:spacing w:line="276" w:lineRule="auto"/>
        <w:jc w:val="both"/>
        <w:rPr>
          <w:rFonts w:asciiTheme="majorHAnsi" w:hAnsiTheme="majorHAnsi"/>
          <w:b/>
          <w:bCs/>
          <w:color w:val="000000"/>
          <w:sz w:val="22"/>
          <w:szCs w:val="22"/>
          <w:lang w:eastAsia="fr-FR"/>
        </w:rPr>
      </w:pPr>
    </w:p>
    <w:p w:rsidR="00A670F3" w:rsidRDefault="00A670F3" w:rsidP="00A670F3">
      <w:pPr>
        <w:tabs>
          <w:tab w:val="right" w:pos="9638"/>
        </w:tabs>
        <w:autoSpaceDE w:val="0"/>
        <w:autoSpaceDN w:val="0"/>
        <w:adjustRightInd w:val="0"/>
        <w:spacing w:line="276" w:lineRule="auto"/>
        <w:jc w:val="both"/>
        <w:rPr>
          <w:rFonts w:asciiTheme="majorHAnsi" w:hAnsiTheme="majorHAnsi"/>
          <w:b/>
          <w:bCs/>
          <w:color w:val="000000"/>
          <w:sz w:val="22"/>
          <w:szCs w:val="22"/>
          <w:lang w:eastAsia="fr-FR"/>
        </w:rPr>
      </w:pPr>
      <w:r>
        <w:rPr>
          <w:rFonts w:asciiTheme="majorHAnsi" w:hAnsiTheme="majorHAnsi"/>
          <w:b/>
          <w:bCs/>
          <w:color w:val="000000"/>
          <w:sz w:val="22"/>
          <w:szCs w:val="22"/>
          <w:lang w:eastAsia="fr-FR"/>
        </w:rPr>
        <w:t>Chapitre 1. Introduction à la notion d’environnement</w:t>
      </w:r>
      <w:r>
        <w:rPr>
          <w:rFonts w:asciiTheme="majorHAnsi" w:hAnsiTheme="majorHAnsi"/>
          <w:b/>
          <w:bCs/>
          <w:color w:val="000000"/>
          <w:sz w:val="22"/>
          <w:szCs w:val="22"/>
          <w:lang w:eastAsia="fr-FR"/>
        </w:rPr>
        <w:tab/>
      </w:r>
      <w:r>
        <w:rPr>
          <w:rFonts w:asciiTheme="majorHAnsi" w:hAnsiTheme="majorHAnsi"/>
          <w:b/>
          <w:bCs/>
          <w:color w:val="000000"/>
          <w:sz w:val="20"/>
          <w:szCs w:val="20"/>
          <w:lang w:eastAsia="fr-FR"/>
        </w:rPr>
        <w:t>(2 Semaines)</w:t>
      </w:r>
    </w:p>
    <w:p w:rsidR="00A670F3" w:rsidRDefault="00A670F3" w:rsidP="00A670F3">
      <w:pPr>
        <w:autoSpaceDE w:val="0"/>
        <w:autoSpaceDN w:val="0"/>
        <w:adjustRightInd w:val="0"/>
        <w:spacing w:line="276" w:lineRule="auto"/>
        <w:jc w:val="both"/>
        <w:rPr>
          <w:rFonts w:asciiTheme="majorHAnsi" w:hAnsiTheme="majorHAnsi"/>
          <w:color w:val="000000"/>
          <w:sz w:val="22"/>
          <w:szCs w:val="22"/>
          <w:lang w:eastAsia="fr-FR"/>
        </w:rPr>
      </w:pPr>
      <w:r>
        <w:rPr>
          <w:rFonts w:asciiTheme="majorHAnsi" w:hAnsiTheme="majorHAnsi"/>
          <w:color w:val="000000"/>
          <w:sz w:val="22"/>
          <w:szCs w:val="22"/>
          <w:lang w:eastAsia="fr-FR"/>
        </w:rPr>
        <w:t>Définition de l’environnement,  Définition générale,  Définition juridique,  Bref historique, L’homme et l’environnement, Comment l’homme a modifié son environnement, La démographie bouc émissaire.</w:t>
      </w:r>
    </w:p>
    <w:p w:rsidR="00A670F3" w:rsidRDefault="00A670F3" w:rsidP="00A670F3">
      <w:pPr>
        <w:autoSpaceDE w:val="0"/>
        <w:autoSpaceDN w:val="0"/>
        <w:adjustRightInd w:val="0"/>
        <w:spacing w:line="276" w:lineRule="auto"/>
        <w:jc w:val="both"/>
        <w:rPr>
          <w:rFonts w:asciiTheme="majorHAnsi" w:hAnsiTheme="majorHAnsi"/>
          <w:b/>
          <w:bCs/>
          <w:color w:val="000000"/>
          <w:sz w:val="22"/>
          <w:szCs w:val="22"/>
          <w:lang w:eastAsia="fr-FR"/>
        </w:rPr>
      </w:pPr>
    </w:p>
    <w:p w:rsidR="00A670F3" w:rsidRDefault="00A670F3" w:rsidP="00A670F3">
      <w:pPr>
        <w:tabs>
          <w:tab w:val="right" w:pos="9638"/>
        </w:tabs>
        <w:autoSpaceDE w:val="0"/>
        <w:autoSpaceDN w:val="0"/>
        <w:adjustRightInd w:val="0"/>
        <w:spacing w:line="276" w:lineRule="auto"/>
        <w:jc w:val="both"/>
        <w:rPr>
          <w:rFonts w:asciiTheme="majorHAnsi" w:hAnsiTheme="majorHAnsi"/>
          <w:b/>
          <w:bCs/>
          <w:color w:val="000000"/>
          <w:sz w:val="22"/>
          <w:szCs w:val="22"/>
          <w:lang w:eastAsia="fr-FR"/>
        </w:rPr>
      </w:pPr>
      <w:r>
        <w:rPr>
          <w:rFonts w:asciiTheme="majorHAnsi" w:hAnsiTheme="majorHAnsi"/>
          <w:b/>
          <w:bCs/>
          <w:color w:val="000000"/>
          <w:sz w:val="22"/>
          <w:szCs w:val="22"/>
          <w:lang w:eastAsia="fr-FR"/>
        </w:rPr>
        <w:t xml:space="preserve">Chapitre 2. La notion de développement durable  </w:t>
      </w:r>
      <w:r>
        <w:rPr>
          <w:rFonts w:asciiTheme="majorHAnsi" w:hAnsiTheme="majorHAnsi"/>
          <w:b/>
          <w:bCs/>
          <w:color w:val="000000"/>
          <w:sz w:val="22"/>
          <w:szCs w:val="22"/>
          <w:lang w:eastAsia="fr-FR"/>
        </w:rPr>
        <w:tab/>
      </w:r>
      <w:r>
        <w:rPr>
          <w:rFonts w:asciiTheme="majorHAnsi" w:hAnsiTheme="majorHAnsi"/>
          <w:b/>
          <w:bCs/>
          <w:color w:val="000000"/>
          <w:sz w:val="20"/>
          <w:szCs w:val="20"/>
          <w:lang w:eastAsia="fr-FR"/>
        </w:rPr>
        <w:t>(2 Semaines)</w:t>
      </w:r>
    </w:p>
    <w:p w:rsidR="00A670F3" w:rsidRDefault="00A670F3" w:rsidP="00A670F3">
      <w:pPr>
        <w:autoSpaceDE w:val="0"/>
        <w:autoSpaceDN w:val="0"/>
        <w:adjustRightInd w:val="0"/>
        <w:spacing w:line="276" w:lineRule="auto"/>
        <w:jc w:val="both"/>
        <w:rPr>
          <w:rFonts w:asciiTheme="majorHAnsi" w:hAnsiTheme="majorHAnsi"/>
          <w:color w:val="000000"/>
          <w:sz w:val="22"/>
          <w:szCs w:val="22"/>
          <w:lang w:eastAsia="fr-FR"/>
        </w:rPr>
      </w:pPr>
      <w:r>
        <w:rPr>
          <w:rFonts w:asciiTheme="majorHAnsi" w:hAnsiTheme="majorHAnsi"/>
          <w:color w:val="000000"/>
          <w:sz w:val="22"/>
          <w:szCs w:val="22"/>
          <w:lang w:eastAsia="fr-FR"/>
        </w:rPr>
        <w:t>Définition, Bref historique, Les principes fondamentaux du développement durable, Le principe éthique, Le principe de précaution, Le principe de prévention, Les objectifs du développement durable,  les enjeux environnementaux du développement durable.</w:t>
      </w:r>
    </w:p>
    <w:p w:rsidR="00A670F3" w:rsidRDefault="00A670F3" w:rsidP="00A670F3">
      <w:pPr>
        <w:autoSpaceDE w:val="0"/>
        <w:autoSpaceDN w:val="0"/>
        <w:adjustRightInd w:val="0"/>
        <w:spacing w:line="276" w:lineRule="auto"/>
        <w:jc w:val="both"/>
        <w:rPr>
          <w:rFonts w:asciiTheme="majorHAnsi" w:hAnsiTheme="majorHAnsi"/>
          <w:b/>
          <w:bCs/>
          <w:color w:val="000000"/>
          <w:sz w:val="22"/>
          <w:szCs w:val="22"/>
          <w:lang w:eastAsia="fr-FR"/>
        </w:rPr>
      </w:pPr>
    </w:p>
    <w:p w:rsidR="00A670F3" w:rsidRDefault="00A670F3" w:rsidP="00A670F3">
      <w:pPr>
        <w:tabs>
          <w:tab w:val="right" w:pos="9638"/>
        </w:tabs>
        <w:autoSpaceDE w:val="0"/>
        <w:autoSpaceDN w:val="0"/>
        <w:adjustRightInd w:val="0"/>
        <w:spacing w:line="276" w:lineRule="auto"/>
        <w:jc w:val="both"/>
        <w:rPr>
          <w:rFonts w:asciiTheme="majorHAnsi" w:hAnsiTheme="majorHAnsi"/>
          <w:b/>
          <w:bCs/>
          <w:color w:val="000000"/>
          <w:sz w:val="20"/>
          <w:szCs w:val="20"/>
          <w:lang w:eastAsia="fr-FR"/>
        </w:rPr>
      </w:pPr>
      <w:r>
        <w:rPr>
          <w:rFonts w:asciiTheme="majorHAnsi" w:hAnsiTheme="majorHAnsi"/>
          <w:b/>
          <w:bCs/>
          <w:color w:val="000000"/>
          <w:sz w:val="22"/>
          <w:szCs w:val="22"/>
          <w:lang w:eastAsia="fr-FR"/>
        </w:rPr>
        <w:t>Chapitre 3. Environnement et ressources naturelles</w:t>
      </w:r>
      <w:r>
        <w:rPr>
          <w:rFonts w:asciiTheme="majorHAnsi" w:hAnsiTheme="majorHAnsi"/>
          <w:b/>
          <w:bCs/>
          <w:color w:val="000000"/>
          <w:sz w:val="22"/>
          <w:szCs w:val="22"/>
          <w:lang w:eastAsia="fr-FR"/>
        </w:rPr>
        <w:tab/>
      </w:r>
      <w:r>
        <w:rPr>
          <w:rFonts w:asciiTheme="majorHAnsi" w:hAnsiTheme="majorHAnsi"/>
          <w:b/>
          <w:bCs/>
          <w:color w:val="000000"/>
          <w:sz w:val="20"/>
          <w:szCs w:val="20"/>
          <w:lang w:eastAsia="fr-FR"/>
        </w:rPr>
        <w:t>(4 Semaines)</w:t>
      </w:r>
    </w:p>
    <w:p w:rsidR="00A670F3" w:rsidRDefault="00A670F3" w:rsidP="00A670F3">
      <w:pPr>
        <w:autoSpaceDE w:val="0"/>
        <w:autoSpaceDN w:val="0"/>
        <w:adjustRightInd w:val="0"/>
        <w:spacing w:line="276" w:lineRule="auto"/>
        <w:jc w:val="both"/>
        <w:rPr>
          <w:rFonts w:asciiTheme="majorHAnsi" w:hAnsiTheme="majorHAnsi"/>
          <w:color w:val="000000"/>
          <w:sz w:val="22"/>
          <w:szCs w:val="22"/>
          <w:lang w:eastAsia="fr-FR"/>
        </w:rPr>
      </w:pPr>
      <w:r>
        <w:rPr>
          <w:rFonts w:asciiTheme="majorHAnsi" w:hAnsiTheme="majorHAnsi"/>
          <w:color w:val="000000"/>
          <w:sz w:val="22"/>
          <w:szCs w:val="22"/>
          <w:lang w:eastAsia="fr-FR"/>
        </w:rPr>
        <w:t>Introduction, Les ressources, L’eau, L’air, Les énergies fossiles (le pétrole, le gaz naturel, le charbon,…), Les autres énergies (solaire, Eolien, hydraulique, géothermie, biomasse,…), Les éléments minerais, La biodiversité, Les sols, Les ressources alimentaires.</w:t>
      </w:r>
    </w:p>
    <w:p w:rsidR="00A670F3" w:rsidRDefault="00A670F3" w:rsidP="00A670F3">
      <w:pPr>
        <w:spacing w:line="276" w:lineRule="auto"/>
        <w:jc w:val="both"/>
        <w:rPr>
          <w:rFonts w:asciiTheme="majorHAnsi" w:hAnsiTheme="majorHAnsi"/>
          <w:b/>
          <w:bCs/>
          <w:color w:val="000000"/>
          <w:sz w:val="22"/>
          <w:szCs w:val="22"/>
          <w:lang w:eastAsia="fr-FR"/>
        </w:rPr>
      </w:pPr>
    </w:p>
    <w:p w:rsidR="00A670F3" w:rsidRDefault="00A670F3" w:rsidP="00A670F3">
      <w:pPr>
        <w:tabs>
          <w:tab w:val="right" w:pos="9638"/>
        </w:tabs>
        <w:spacing w:line="276" w:lineRule="auto"/>
        <w:jc w:val="both"/>
        <w:rPr>
          <w:rFonts w:asciiTheme="majorHAnsi" w:hAnsiTheme="majorHAnsi"/>
          <w:b/>
          <w:bCs/>
          <w:color w:val="000000"/>
          <w:sz w:val="22"/>
          <w:szCs w:val="22"/>
          <w:lang w:eastAsia="fr-FR"/>
        </w:rPr>
      </w:pPr>
      <w:r>
        <w:rPr>
          <w:rFonts w:asciiTheme="majorHAnsi" w:hAnsiTheme="majorHAnsi"/>
          <w:b/>
          <w:bCs/>
          <w:color w:val="000000"/>
          <w:sz w:val="22"/>
          <w:szCs w:val="22"/>
          <w:lang w:eastAsia="fr-FR"/>
        </w:rPr>
        <w:t>Chapitre 4. Les substances</w:t>
      </w:r>
      <w:r>
        <w:rPr>
          <w:rFonts w:asciiTheme="majorHAnsi" w:hAnsiTheme="majorHAnsi"/>
          <w:b/>
          <w:bCs/>
          <w:color w:val="000000"/>
          <w:sz w:val="22"/>
          <w:szCs w:val="22"/>
          <w:lang w:eastAsia="fr-FR"/>
        </w:rPr>
        <w:tab/>
      </w:r>
      <w:r>
        <w:rPr>
          <w:rFonts w:asciiTheme="majorHAnsi" w:hAnsiTheme="majorHAnsi"/>
          <w:b/>
          <w:bCs/>
          <w:color w:val="000000"/>
          <w:sz w:val="20"/>
          <w:szCs w:val="20"/>
          <w:lang w:eastAsia="fr-FR"/>
        </w:rPr>
        <w:t>(4 Semaines)</w:t>
      </w:r>
    </w:p>
    <w:p w:rsidR="00A670F3" w:rsidRDefault="00A670F3" w:rsidP="00A670F3">
      <w:pPr>
        <w:autoSpaceDE w:val="0"/>
        <w:autoSpaceDN w:val="0"/>
        <w:adjustRightInd w:val="0"/>
        <w:spacing w:line="276" w:lineRule="auto"/>
        <w:jc w:val="both"/>
        <w:rPr>
          <w:rFonts w:asciiTheme="majorHAnsi" w:hAnsiTheme="majorHAnsi"/>
          <w:color w:val="000000"/>
          <w:sz w:val="22"/>
          <w:szCs w:val="22"/>
          <w:lang w:eastAsia="fr-FR"/>
        </w:rPr>
      </w:pPr>
      <w:r>
        <w:rPr>
          <w:rFonts w:asciiTheme="majorHAnsi" w:hAnsiTheme="majorHAnsi"/>
          <w:color w:val="000000"/>
          <w:sz w:val="22"/>
          <w:szCs w:val="22"/>
          <w:lang w:eastAsia="fr-FR"/>
        </w:rPr>
        <w:t>Les différents types de polluants, Les polluants réglementés, Les composés organiques, Les métaux lourds, Les particules, Les chlorofluorocarbones, Les effets de différentes substances sur l’environnement, Effet de serre et changement climatique, Destruction de la couche d’ozone, Acidiﬁcation, eutrophisation et photochimie, Les pluies acides. Les pics d’ozone ; Effets sur les matériaux ; Effets sur les écosystèmes : forêt,  réserve d’eau douce, Effets sur la santé. Les différents types d’émetteurs, La nomenclature Corinair.</w:t>
      </w:r>
    </w:p>
    <w:p w:rsidR="00A670F3" w:rsidRDefault="00A670F3" w:rsidP="00A670F3">
      <w:pPr>
        <w:spacing w:line="276" w:lineRule="auto"/>
        <w:jc w:val="both"/>
        <w:rPr>
          <w:rFonts w:asciiTheme="majorHAnsi" w:hAnsiTheme="majorHAnsi"/>
          <w:b/>
          <w:bCs/>
          <w:color w:val="000000"/>
          <w:sz w:val="22"/>
          <w:szCs w:val="22"/>
        </w:rPr>
      </w:pPr>
    </w:p>
    <w:p w:rsidR="00A670F3" w:rsidRDefault="00A670F3" w:rsidP="00A670F3">
      <w:pPr>
        <w:tabs>
          <w:tab w:val="right" w:pos="9638"/>
        </w:tabs>
        <w:spacing w:line="276" w:lineRule="auto"/>
        <w:jc w:val="both"/>
        <w:rPr>
          <w:rFonts w:asciiTheme="majorHAnsi" w:hAnsiTheme="majorHAnsi"/>
          <w:color w:val="000000"/>
          <w:sz w:val="22"/>
          <w:szCs w:val="22"/>
          <w:lang w:eastAsia="fr-FR"/>
        </w:rPr>
      </w:pPr>
      <w:r>
        <w:rPr>
          <w:rFonts w:asciiTheme="majorHAnsi" w:hAnsiTheme="majorHAnsi"/>
          <w:b/>
          <w:bCs/>
          <w:color w:val="000000"/>
          <w:sz w:val="22"/>
          <w:szCs w:val="22"/>
        </w:rPr>
        <w:t>Chapitre 5. Préservation de l’environnement</w:t>
      </w:r>
      <w:r>
        <w:rPr>
          <w:rFonts w:asciiTheme="majorHAnsi" w:hAnsiTheme="majorHAnsi"/>
          <w:b/>
          <w:bCs/>
          <w:color w:val="000000"/>
          <w:sz w:val="22"/>
          <w:szCs w:val="22"/>
        </w:rPr>
        <w:tab/>
      </w:r>
      <w:r>
        <w:rPr>
          <w:rFonts w:asciiTheme="majorHAnsi" w:hAnsiTheme="majorHAnsi"/>
          <w:b/>
          <w:bCs/>
          <w:color w:val="000000"/>
          <w:sz w:val="20"/>
          <w:szCs w:val="20"/>
        </w:rPr>
        <w:t>(3 Semaines)</w:t>
      </w:r>
    </w:p>
    <w:p w:rsidR="00A670F3" w:rsidRDefault="00A670F3" w:rsidP="00A670F3">
      <w:pPr>
        <w:spacing w:line="276" w:lineRule="auto"/>
        <w:jc w:val="both"/>
        <w:rPr>
          <w:rFonts w:asciiTheme="majorHAnsi" w:hAnsiTheme="majorHAnsi"/>
          <w:color w:val="000000"/>
          <w:sz w:val="22"/>
          <w:szCs w:val="22"/>
          <w:lang w:eastAsia="fr-FR"/>
        </w:rPr>
      </w:pPr>
      <w:r>
        <w:rPr>
          <w:rFonts w:asciiTheme="majorHAnsi" w:hAnsiTheme="majorHAnsi"/>
          <w:color w:val="000000"/>
          <w:sz w:val="22"/>
          <w:szCs w:val="22"/>
        </w:rPr>
        <w:t xml:space="preserve">Introduction de nouveaux matériaux, Réservation du pétrole aux usages nobles, Amélioration de l’efficacité énergétique, Le recyclage, </w:t>
      </w:r>
      <w:r>
        <w:rPr>
          <w:rFonts w:asciiTheme="majorHAnsi" w:hAnsiTheme="majorHAnsi"/>
          <w:color w:val="000000"/>
          <w:sz w:val="22"/>
          <w:szCs w:val="22"/>
          <w:lang w:eastAsia="fr-FR"/>
        </w:rPr>
        <w:t>Les mécanismes économiques, juridiques et réglementaires de préservation de l’environnement, Le rôle des pouvoirs publics dans la résolution des problèmes environnementaux, L’option envisageable des solutions privées, Les politiques environnementales  actuelles, Le principe de pollueur-payeur, La fiscalité écologique: les écotaxes, Le marché des permis d’émission négociables.</w:t>
      </w:r>
    </w:p>
    <w:p w:rsidR="00A670F3" w:rsidRDefault="00A670F3" w:rsidP="00A670F3">
      <w:pPr>
        <w:spacing w:line="276" w:lineRule="auto"/>
        <w:jc w:val="both"/>
        <w:rPr>
          <w:rFonts w:asciiTheme="majorHAnsi" w:hAnsiTheme="majorHAnsi" w:cs="Arial"/>
          <w:b/>
          <w:u w:val="thick" w:color="F79646"/>
        </w:rPr>
      </w:pPr>
    </w:p>
    <w:p w:rsidR="00A670F3" w:rsidRDefault="00A670F3" w:rsidP="00A670F3">
      <w:pPr>
        <w:spacing w:line="276" w:lineRule="auto"/>
        <w:jc w:val="both"/>
        <w:rPr>
          <w:rFonts w:asciiTheme="majorHAnsi" w:hAnsiTheme="majorHAnsi" w:cs="Arial"/>
          <w:b/>
          <w:u w:val="thick" w:color="F79646"/>
        </w:rPr>
      </w:pPr>
      <w:r>
        <w:rPr>
          <w:rFonts w:asciiTheme="majorHAnsi" w:hAnsiTheme="majorHAnsi" w:cs="Arial"/>
          <w:b/>
          <w:u w:val="thick" w:color="F79646"/>
        </w:rPr>
        <w:lastRenderedPageBreak/>
        <w:t>Mode d’évaluation:</w:t>
      </w:r>
    </w:p>
    <w:p w:rsidR="00A670F3" w:rsidRDefault="00A670F3" w:rsidP="00A670F3">
      <w:pPr>
        <w:spacing w:line="276" w:lineRule="auto"/>
        <w:jc w:val="both"/>
        <w:rPr>
          <w:rFonts w:asciiTheme="majorHAnsi" w:hAnsiTheme="majorHAnsi" w:cs="Arial"/>
          <w:sz w:val="22"/>
          <w:szCs w:val="22"/>
        </w:rPr>
      </w:pPr>
      <w:r>
        <w:rPr>
          <w:rFonts w:asciiTheme="majorHAnsi" w:hAnsiTheme="majorHAnsi" w:cs="Arial"/>
          <w:sz w:val="22"/>
          <w:szCs w:val="22"/>
        </w:rPr>
        <w:t>Examen: 100 %.</w:t>
      </w:r>
    </w:p>
    <w:p w:rsidR="00A670F3" w:rsidRDefault="00A670F3" w:rsidP="00A670F3">
      <w:pPr>
        <w:spacing w:line="276" w:lineRule="auto"/>
        <w:jc w:val="both"/>
        <w:rPr>
          <w:rFonts w:asciiTheme="majorHAnsi" w:hAnsiTheme="majorHAnsi" w:cs="Arial"/>
          <w:b/>
        </w:rPr>
      </w:pPr>
    </w:p>
    <w:p w:rsidR="00A670F3" w:rsidRDefault="00A670F3" w:rsidP="00A670F3">
      <w:pPr>
        <w:spacing w:line="276" w:lineRule="auto"/>
        <w:jc w:val="both"/>
        <w:rPr>
          <w:rFonts w:asciiTheme="majorHAnsi" w:hAnsiTheme="majorHAnsi" w:cs="Arial"/>
          <w:iCs/>
          <w:u w:val="thick" w:color="F79646"/>
        </w:rPr>
      </w:pPr>
      <w:r>
        <w:rPr>
          <w:rFonts w:asciiTheme="majorHAnsi" w:hAnsiTheme="majorHAnsi" w:cs="Arial"/>
          <w:b/>
          <w:u w:val="thick" w:color="F79646"/>
        </w:rPr>
        <w:t>Références bibliographiques</w:t>
      </w:r>
      <w:r>
        <w:rPr>
          <w:rFonts w:asciiTheme="majorHAnsi" w:hAnsiTheme="majorHAnsi" w:cs="Arial"/>
          <w:iCs/>
          <w:u w:val="thick" w:color="F79646"/>
        </w:rPr>
        <w:t>:</w:t>
      </w:r>
    </w:p>
    <w:p w:rsidR="00A670F3" w:rsidRDefault="00A670F3" w:rsidP="00A670F3">
      <w:pPr>
        <w:numPr>
          <w:ilvl w:val="0"/>
          <w:numId w:val="107"/>
        </w:numPr>
        <w:tabs>
          <w:tab w:val="left" w:pos="567"/>
        </w:tabs>
        <w:spacing w:line="276" w:lineRule="auto"/>
        <w:ind w:left="567" w:hanging="283"/>
        <w:contextualSpacing/>
        <w:jc w:val="both"/>
        <w:rPr>
          <w:rFonts w:asciiTheme="majorHAnsi" w:hAnsiTheme="majorHAnsi"/>
          <w:color w:val="000000"/>
          <w:sz w:val="20"/>
          <w:szCs w:val="20"/>
          <w:lang w:eastAsia="fr-FR"/>
        </w:rPr>
      </w:pPr>
      <w:r>
        <w:rPr>
          <w:rFonts w:asciiTheme="majorHAnsi" w:hAnsiTheme="majorHAnsi"/>
          <w:color w:val="000000"/>
          <w:sz w:val="20"/>
          <w:szCs w:val="20"/>
          <w:lang w:eastAsia="fr-FR"/>
        </w:rPr>
        <w:t>De Jouvenel, B., « Le thème de l’environnement, Analyse et prévision », 10, pp. 517533, 1970.</w:t>
      </w:r>
    </w:p>
    <w:p w:rsidR="00A670F3" w:rsidRDefault="00A670F3" w:rsidP="00A670F3">
      <w:pPr>
        <w:numPr>
          <w:ilvl w:val="0"/>
          <w:numId w:val="107"/>
        </w:numPr>
        <w:tabs>
          <w:tab w:val="left" w:pos="567"/>
        </w:tabs>
        <w:spacing w:line="276" w:lineRule="auto"/>
        <w:ind w:left="567" w:hanging="283"/>
        <w:contextualSpacing/>
        <w:jc w:val="both"/>
        <w:rPr>
          <w:rFonts w:asciiTheme="majorHAnsi" w:hAnsiTheme="majorHAnsi"/>
          <w:color w:val="000000"/>
          <w:sz w:val="20"/>
          <w:szCs w:val="20"/>
          <w:lang w:eastAsia="fr-FR"/>
        </w:rPr>
      </w:pPr>
      <w:r>
        <w:rPr>
          <w:rFonts w:asciiTheme="majorHAnsi" w:hAnsiTheme="majorHAnsi"/>
          <w:color w:val="000000"/>
          <w:sz w:val="20"/>
          <w:szCs w:val="20"/>
          <w:lang w:eastAsia="fr-FR"/>
        </w:rPr>
        <w:t>Faucheux S., Noël J-F,  « Economie des ressources naturelles et de l’environnement » , Armand Collin, Paris.</w:t>
      </w:r>
    </w:p>
    <w:p w:rsidR="00A670F3" w:rsidRDefault="00A670F3" w:rsidP="00A670F3">
      <w:pPr>
        <w:numPr>
          <w:ilvl w:val="0"/>
          <w:numId w:val="107"/>
        </w:numPr>
        <w:tabs>
          <w:tab w:val="left" w:pos="567"/>
        </w:tabs>
        <w:spacing w:line="276" w:lineRule="auto"/>
        <w:ind w:left="567" w:hanging="283"/>
        <w:contextualSpacing/>
        <w:jc w:val="both"/>
        <w:rPr>
          <w:rFonts w:asciiTheme="majorHAnsi" w:eastAsia="Times New Roman" w:hAnsiTheme="majorHAnsi"/>
          <w:color w:val="000000"/>
          <w:sz w:val="20"/>
          <w:szCs w:val="20"/>
          <w:bdr w:val="none" w:sz="0" w:space="0" w:color="auto" w:frame="1"/>
          <w:lang w:eastAsia="fr-FR"/>
        </w:rPr>
      </w:pPr>
      <w:r>
        <w:rPr>
          <w:rFonts w:asciiTheme="majorHAnsi" w:hAnsiTheme="majorHAnsi"/>
          <w:color w:val="000000"/>
          <w:sz w:val="20"/>
          <w:szCs w:val="20"/>
          <w:lang w:eastAsia="fr-FR"/>
        </w:rPr>
        <w:t>Reed D. (Ed.), « Ajustement structurel, environnement et développement durable », l’Harmattan, Paris, 1995.</w:t>
      </w:r>
    </w:p>
    <w:p w:rsidR="00A670F3" w:rsidRDefault="00A670F3" w:rsidP="00A670F3">
      <w:pPr>
        <w:numPr>
          <w:ilvl w:val="0"/>
          <w:numId w:val="107"/>
        </w:numPr>
        <w:tabs>
          <w:tab w:val="left" w:pos="567"/>
        </w:tabs>
        <w:spacing w:line="276" w:lineRule="auto"/>
        <w:ind w:left="567" w:hanging="283"/>
        <w:contextualSpacing/>
        <w:jc w:val="both"/>
        <w:rPr>
          <w:rFonts w:asciiTheme="majorHAnsi" w:hAnsiTheme="majorHAnsi"/>
          <w:color w:val="000000"/>
          <w:sz w:val="20"/>
          <w:szCs w:val="20"/>
          <w:lang w:eastAsia="fr-FR"/>
        </w:rPr>
      </w:pPr>
      <w:r>
        <w:rPr>
          <w:rFonts w:asciiTheme="majorHAnsi" w:hAnsiTheme="majorHAnsi"/>
          <w:color w:val="000000"/>
          <w:sz w:val="20"/>
          <w:szCs w:val="20"/>
          <w:lang w:eastAsia="fr-FR"/>
        </w:rPr>
        <w:t>Vivien F-.D,  « Histoire d’un mot, histoire d’une idée : le développement durable à l’épreuve du temps », Ed. scientifiques et médicales Elsevier ASA, pp. 19-60, 2001.</w:t>
      </w:r>
    </w:p>
    <w:p w:rsidR="00A670F3" w:rsidRDefault="00A670F3" w:rsidP="00A670F3">
      <w:pPr>
        <w:numPr>
          <w:ilvl w:val="0"/>
          <w:numId w:val="107"/>
        </w:numPr>
        <w:tabs>
          <w:tab w:val="left" w:pos="567"/>
        </w:tabs>
        <w:spacing w:line="276" w:lineRule="auto"/>
        <w:ind w:left="567" w:hanging="283"/>
        <w:contextualSpacing/>
        <w:jc w:val="both"/>
        <w:rPr>
          <w:rFonts w:asciiTheme="majorHAnsi" w:hAnsiTheme="majorHAnsi"/>
          <w:color w:val="000000"/>
          <w:sz w:val="20"/>
          <w:szCs w:val="20"/>
          <w:lang w:eastAsia="fr-FR"/>
        </w:rPr>
      </w:pPr>
      <w:r>
        <w:rPr>
          <w:rFonts w:asciiTheme="majorHAnsi" w:hAnsiTheme="majorHAnsi"/>
          <w:color w:val="000000"/>
          <w:sz w:val="20"/>
          <w:szCs w:val="20"/>
          <w:lang w:eastAsia="fr-FR"/>
        </w:rPr>
        <w:t>Boutaud, Aurélien, Gondran, Natasha,  « L'empreinte écologique », Paris : La Découverte, 2009.</w:t>
      </w:r>
    </w:p>
    <w:p w:rsidR="00F449AC" w:rsidRPr="00F7185B" w:rsidRDefault="00A670F3" w:rsidP="00A670F3">
      <w:pPr>
        <w:numPr>
          <w:ilvl w:val="0"/>
          <w:numId w:val="19"/>
        </w:numPr>
        <w:tabs>
          <w:tab w:val="left" w:pos="851"/>
        </w:tabs>
        <w:ind w:left="851" w:hanging="284"/>
        <w:contextualSpacing/>
        <w:jc w:val="both"/>
        <w:rPr>
          <w:rFonts w:asciiTheme="majorHAnsi" w:hAnsiTheme="majorHAnsi"/>
          <w:color w:val="000000"/>
          <w:lang w:eastAsia="fr-FR"/>
        </w:rPr>
      </w:pPr>
      <w:r>
        <w:rPr>
          <w:rFonts w:asciiTheme="majorHAnsi" w:hAnsiTheme="majorHAnsi"/>
          <w:color w:val="000000"/>
          <w:sz w:val="20"/>
          <w:szCs w:val="20"/>
          <w:lang w:eastAsia="fr-FR"/>
        </w:rPr>
        <w:t>Lazzeri, Yvette (Dir.), « préface de Gérard Guillaumin,   Développement durable, entreprises et territoires: vers un renouveau des pratiques et des outils », Paris, L'Harmattan, 2008.</w:t>
      </w:r>
    </w:p>
    <w:p w:rsidR="00F449AC" w:rsidRPr="00F7185B" w:rsidRDefault="00F449AC" w:rsidP="00F449AC">
      <w:pPr>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A77454" w:rsidRDefault="00A77454" w:rsidP="00F449AC">
      <w:pPr>
        <w:spacing w:line="360" w:lineRule="auto"/>
        <w:jc w:val="both"/>
        <w:rPr>
          <w:rFonts w:asciiTheme="majorHAnsi" w:hAnsiTheme="majorHAnsi"/>
          <w:iCs/>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bookmarkStart w:id="49" w:name="OLE_LINK45"/>
      <w:bookmarkStart w:id="50" w:name="OLE_LINK46"/>
      <w:r w:rsidRPr="00F7185B">
        <w:rPr>
          <w:rFonts w:asciiTheme="majorHAnsi" w:hAnsiTheme="majorHAnsi" w:cs="Calibri"/>
          <w:b/>
        </w:rPr>
        <w:lastRenderedPageBreak/>
        <w:t>Semestre : 6</w:t>
      </w:r>
    </w:p>
    <w:bookmarkEnd w:id="49"/>
    <w:bookmarkEnd w:id="50"/>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UEF 3.</w:t>
      </w:r>
      <w:r w:rsidR="00615E44">
        <w:rPr>
          <w:rFonts w:asciiTheme="majorHAnsi" w:hAnsiTheme="majorHAnsi" w:cs="Calibri"/>
          <w:b/>
          <w:bCs/>
          <w:iCs/>
        </w:rPr>
        <w:t>2</w:t>
      </w:r>
      <w:r w:rsidRPr="00F7185B">
        <w:rPr>
          <w:rFonts w:asciiTheme="majorHAnsi" w:hAnsiTheme="majorHAnsi" w:cs="Calibri"/>
          <w:b/>
          <w:bCs/>
          <w:iCs/>
        </w:rPr>
        <w:t>.1</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rPr>
        <w:t>Construction Mécanique 2</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67h00  (cours: 3h00 , TD:01h30 )</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 xml:space="preserve">Crédits : 6 </w:t>
      </w:r>
    </w:p>
    <w:p w:rsidR="00F449AC" w:rsidRPr="00F7185B" w:rsidRDefault="00F449AC" w:rsidP="00086B8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 xml:space="preserve">Coefficient : 3 </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olor w:val="000000"/>
        </w:rPr>
      </w:pPr>
      <w:r w:rsidRPr="00F7185B">
        <w:rPr>
          <w:rFonts w:asciiTheme="majorHAnsi" w:hAnsiTheme="majorHAnsi"/>
          <w:color w:val="000000"/>
        </w:rPr>
        <w:t>Cette matière constitue la suite de CM1, elle s’intéresse essentiellement aux calculs de dimensionnement des éléments principaux de transmission de mouvement des machines (engrenage, roulements et  arbres  etc…),  comme elle touche l’étude technologique générale des mécanismes e  (réducteur, BV, embrayage, frein  etc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jc w:val="both"/>
        <w:rPr>
          <w:rFonts w:asciiTheme="majorHAnsi" w:hAnsiTheme="majorHAnsi"/>
          <w:i/>
        </w:rPr>
      </w:pPr>
      <w:r w:rsidRPr="00F7185B">
        <w:rPr>
          <w:rFonts w:asciiTheme="majorHAnsi" w:hAnsiTheme="majorHAnsi"/>
          <w:color w:val="000000"/>
        </w:rPr>
        <w:t>Mécanique rationnelle</w:t>
      </w:r>
      <w:r w:rsidRPr="00F7185B">
        <w:rPr>
          <w:rFonts w:asciiTheme="majorHAnsi" w:hAnsiTheme="majorHAnsi"/>
        </w:rPr>
        <w:t>,  Dessin industriel,  RDM  et CM 1</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360" w:lineRule="auto"/>
        <w:jc w:val="both"/>
        <w:rPr>
          <w:rFonts w:asciiTheme="majorHAnsi" w:hAnsiTheme="majorHAnsi"/>
          <w:iCs/>
        </w:rPr>
      </w:pPr>
    </w:p>
    <w:p w:rsidR="00F449AC" w:rsidRPr="00F7185B" w:rsidRDefault="0092147B" w:rsidP="0092147B">
      <w:pPr>
        <w:rPr>
          <w:rFonts w:asciiTheme="majorHAnsi" w:hAnsiTheme="majorHAnsi"/>
          <w:b/>
        </w:rPr>
      </w:pPr>
      <w:r>
        <w:rPr>
          <w:rFonts w:asciiTheme="majorHAnsi" w:hAnsiTheme="majorHAnsi"/>
          <w:b/>
        </w:rPr>
        <w:t xml:space="preserve">Chapitre 1:  Engrenages </w:t>
      </w:r>
      <w:r w:rsidRPr="0092147B">
        <w:rPr>
          <w:rFonts w:asciiTheme="majorHAnsi" w:hAnsiTheme="majorHAnsi"/>
          <w:b/>
        </w:rPr>
        <w:t>(Etude des caractéristiques  géométriques de taillage)</w:t>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rPr>
        <w:tab/>
      </w:r>
      <w:r w:rsidR="00F449AC" w:rsidRPr="00F7185B">
        <w:rPr>
          <w:rFonts w:asciiTheme="majorHAnsi" w:hAnsiTheme="majorHAnsi"/>
          <w:b/>
          <w:color w:val="000000"/>
          <w:lang w:eastAsia="fr-FR"/>
        </w:rPr>
        <w:t xml:space="preserve"> (3 semaines)</w:t>
      </w:r>
    </w:p>
    <w:p w:rsidR="00CA48EB" w:rsidRDefault="00F449AC" w:rsidP="005277B7">
      <w:pPr>
        <w:numPr>
          <w:ilvl w:val="0"/>
          <w:numId w:val="35"/>
        </w:numPr>
        <w:rPr>
          <w:rFonts w:asciiTheme="majorHAnsi" w:hAnsiTheme="majorHAnsi"/>
        </w:rPr>
      </w:pPr>
      <w:r w:rsidRPr="00F7185B">
        <w:rPr>
          <w:rFonts w:asciiTheme="majorHAnsi" w:hAnsiTheme="majorHAnsi"/>
        </w:rPr>
        <w:t xml:space="preserve">Engrenage cylindrique (dentures droite et hélicoïdale), </w:t>
      </w:r>
    </w:p>
    <w:p w:rsidR="00CA48EB" w:rsidRDefault="00F449AC" w:rsidP="005277B7">
      <w:pPr>
        <w:numPr>
          <w:ilvl w:val="0"/>
          <w:numId w:val="35"/>
        </w:numPr>
        <w:rPr>
          <w:rFonts w:asciiTheme="majorHAnsi" w:hAnsiTheme="majorHAnsi"/>
        </w:rPr>
      </w:pPr>
      <w:r w:rsidRPr="00F7185B">
        <w:rPr>
          <w:rFonts w:asciiTheme="majorHAnsi" w:hAnsiTheme="majorHAnsi"/>
        </w:rPr>
        <w:t xml:space="preserve">Engrenage conique (denture droite et hélicoïdale), </w:t>
      </w:r>
    </w:p>
    <w:p w:rsidR="00F449AC" w:rsidRPr="00F7185B" w:rsidRDefault="00F449AC" w:rsidP="005277B7">
      <w:pPr>
        <w:numPr>
          <w:ilvl w:val="0"/>
          <w:numId w:val="35"/>
        </w:numPr>
        <w:rPr>
          <w:rFonts w:asciiTheme="majorHAnsi" w:hAnsiTheme="majorHAnsi"/>
        </w:rPr>
      </w:pPr>
      <w:r w:rsidRPr="00F7185B">
        <w:rPr>
          <w:rFonts w:asciiTheme="majorHAnsi" w:hAnsiTheme="majorHAnsi"/>
        </w:rPr>
        <w:t xml:space="preserve">vis sans fin.  </w:t>
      </w:r>
    </w:p>
    <w:p w:rsidR="00F449AC" w:rsidRDefault="00F449AC" w:rsidP="00CA48EB">
      <w:pPr>
        <w:ind w:left="720"/>
        <w:rPr>
          <w:rFonts w:asciiTheme="majorHAnsi" w:hAnsiTheme="majorHAnsi"/>
        </w:rPr>
      </w:pPr>
    </w:p>
    <w:p w:rsidR="00D67508" w:rsidRDefault="00D67508" w:rsidP="00D67508">
      <w:pPr>
        <w:rPr>
          <w:rFonts w:asciiTheme="majorHAnsi" w:hAnsiTheme="majorHAnsi"/>
        </w:rPr>
      </w:pPr>
    </w:p>
    <w:p w:rsidR="00D67508" w:rsidRPr="00D67508" w:rsidRDefault="00D67508" w:rsidP="00CA48EB">
      <w:pPr>
        <w:spacing w:before="120" w:line="276" w:lineRule="auto"/>
        <w:rPr>
          <w:rFonts w:asciiTheme="majorHAnsi" w:hAnsiTheme="majorHAnsi"/>
          <w:b/>
        </w:rPr>
      </w:pPr>
      <w:r w:rsidRPr="00D67508">
        <w:rPr>
          <w:rFonts w:asciiTheme="majorHAnsi" w:hAnsiTheme="majorHAnsi"/>
          <w:b/>
        </w:rPr>
        <w:t xml:space="preserve">Chapitre 2 : Introduction à l’Etude dynamique    </w:t>
      </w:r>
      <w:r w:rsidR="00CA48EB">
        <w:rPr>
          <w:rFonts w:asciiTheme="majorHAnsi" w:hAnsiTheme="majorHAnsi"/>
          <w:b/>
        </w:rPr>
        <w:t>des engrenages</w:t>
      </w:r>
      <w:r w:rsidRPr="00D67508">
        <w:rPr>
          <w:rFonts w:asciiTheme="majorHAnsi" w:hAnsiTheme="majorHAnsi"/>
          <w:b/>
        </w:rPr>
        <w:t xml:space="preserve">                </w:t>
      </w:r>
      <w:r w:rsidR="00CA48EB">
        <w:rPr>
          <w:rFonts w:asciiTheme="majorHAnsi" w:hAnsiTheme="majorHAnsi"/>
          <w:b/>
        </w:rPr>
        <w:t xml:space="preserve">   </w:t>
      </w:r>
      <w:r w:rsidRPr="00D67508">
        <w:rPr>
          <w:rFonts w:asciiTheme="majorHAnsi" w:hAnsiTheme="majorHAnsi"/>
          <w:b/>
        </w:rPr>
        <w:t>(2 semaines)</w:t>
      </w:r>
    </w:p>
    <w:p w:rsidR="00D67508" w:rsidRPr="00D67508" w:rsidRDefault="00D67508" w:rsidP="005277B7">
      <w:pPr>
        <w:pStyle w:val="Paragraphedeliste"/>
        <w:numPr>
          <w:ilvl w:val="0"/>
          <w:numId w:val="70"/>
        </w:numPr>
        <w:spacing w:before="120" w:line="276" w:lineRule="auto"/>
        <w:jc w:val="both"/>
        <w:rPr>
          <w:rFonts w:asciiTheme="majorHAnsi" w:hAnsiTheme="majorHAnsi"/>
        </w:rPr>
      </w:pPr>
      <w:r w:rsidRPr="00D67508">
        <w:rPr>
          <w:rFonts w:asciiTheme="majorHAnsi" w:hAnsiTheme="majorHAnsi"/>
        </w:rPr>
        <w:t xml:space="preserve">Pression superficielle et Résistance à la rupture pour </w:t>
      </w:r>
      <w:r>
        <w:rPr>
          <w:rFonts w:asciiTheme="majorHAnsi" w:hAnsiTheme="majorHAnsi"/>
        </w:rPr>
        <w:t>e</w:t>
      </w:r>
      <w:r w:rsidRPr="00D67508">
        <w:rPr>
          <w:rFonts w:asciiTheme="majorHAnsi" w:hAnsiTheme="majorHAnsi"/>
        </w:rPr>
        <w:t>ngrenage</w:t>
      </w:r>
      <w:r>
        <w:rPr>
          <w:rFonts w:asciiTheme="majorHAnsi" w:hAnsiTheme="majorHAnsi"/>
        </w:rPr>
        <w:t>s</w:t>
      </w:r>
      <w:r w:rsidRPr="00D67508">
        <w:rPr>
          <w:rFonts w:asciiTheme="majorHAnsi" w:hAnsiTheme="majorHAnsi"/>
        </w:rPr>
        <w:t xml:space="preserve"> cylindrique</w:t>
      </w:r>
      <w:r>
        <w:rPr>
          <w:rFonts w:asciiTheme="majorHAnsi" w:hAnsiTheme="majorHAnsi"/>
        </w:rPr>
        <w:t>s</w:t>
      </w:r>
      <w:r w:rsidRPr="00D67508">
        <w:rPr>
          <w:rFonts w:asciiTheme="majorHAnsi" w:hAnsiTheme="majorHAnsi"/>
        </w:rPr>
        <w:t xml:space="preserve"> (dentures droite et hélicoïdale)                                                                                                                            </w:t>
      </w:r>
    </w:p>
    <w:p w:rsidR="00D67508" w:rsidRPr="00F7185B" w:rsidRDefault="00D67508" w:rsidP="00D67508">
      <w:pPr>
        <w:rPr>
          <w:rFonts w:asciiTheme="majorHAnsi" w:hAnsiTheme="majorHAnsi"/>
        </w:rPr>
      </w:pPr>
    </w:p>
    <w:p w:rsidR="00F449AC" w:rsidRPr="00F7185B" w:rsidRDefault="00F449AC" w:rsidP="00D67508">
      <w:pPr>
        <w:rPr>
          <w:rFonts w:asciiTheme="majorHAnsi" w:hAnsiTheme="majorHAnsi"/>
          <w:b/>
        </w:rPr>
      </w:pPr>
      <w:r w:rsidRPr="00F7185B">
        <w:rPr>
          <w:rFonts w:asciiTheme="majorHAnsi" w:hAnsiTheme="majorHAnsi"/>
          <w:b/>
        </w:rPr>
        <w:t xml:space="preserve">Chapitre </w:t>
      </w:r>
      <w:r w:rsidR="00D67508">
        <w:rPr>
          <w:rFonts w:asciiTheme="majorHAnsi" w:hAnsiTheme="majorHAnsi"/>
          <w:b/>
        </w:rPr>
        <w:t>3</w:t>
      </w:r>
      <w:r w:rsidRPr="00F7185B">
        <w:rPr>
          <w:rFonts w:asciiTheme="majorHAnsi" w:hAnsiTheme="majorHAnsi"/>
          <w:b/>
        </w:rPr>
        <w:t xml:space="preserve"> : Arbres Et Axes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(3 semaines)</w:t>
      </w:r>
    </w:p>
    <w:p w:rsidR="00F449AC" w:rsidRPr="00F7185B" w:rsidRDefault="00F449AC" w:rsidP="005277B7">
      <w:pPr>
        <w:numPr>
          <w:ilvl w:val="0"/>
          <w:numId w:val="36"/>
        </w:numPr>
        <w:rPr>
          <w:rFonts w:asciiTheme="majorHAnsi" w:hAnsiTheme="majorHAnsi"/>
        </w:rPr>
      </w:pPr>
      <w:r w:rsidRPr="00F7185B">
        <w:rPr>
          <w:rFonts w:asciiTheme="majorHAnsi" w:hAnsiTheme="majorHAnsi"/>
        </w:rPr>
        <w:t xml:space="preserve">Calcul du diamètre préalable des axes et arbres </w:t>
      </w:r>
    </w:p>
    <w:p w:rsidR="00F449AC" w:rsidRDefault="00F449AC" w:rsidP="005277B7">
      <w:pPr>
        <w:numPr>
          <w:ilvl w:val="0"/>
          <w:numId w:val="36"/>
        </w:numPr>
        <w:rPr>
          <w:rFonts w:asciiTheme="majorHAnsi" w:hAnsiTheme="majorHAnsi"/>
        </w:rPr>
      </w:pPr>
      <w:r w:rsidRPr="00F7185B">
        <w:rPr>
          <w:rFonts w:asciiTheme="majorHAnsi" w:hAnsiTheme="majorHAnsi"/>
        </w:rPr>
        <w:t xml:space="preserve">Vérification des arbres et axes </w:t>
      </w:r>
      <w:r w:rsidR="00FD5685">
        <w:rPr>
          <w:rFonts w:asciiTheme="majorHAnsi" w:hAnsiTheme="majorHAnsi"/>
        </w:rPr>
        <w:t>à la fatigue</w:t>
      </w:r>
    </w:p>
    <w:p w:rsidR="00D67508" w:rsidRPr="00F7185B" w:rsidRDefault="00D67508" w:rsidP="00D67508">
      <w:pPr>
        <w:rPr>
          <w:rFonts w:asciiTheme="majorHAnsi" w:hAnsiTheme="majorHAnsi"/>
        </w:rPr>
      </w:pPr>
    </w:p>
    <w:p w:rsidR="00F449AC" w:rsidRPr="00F7185B" w:rsidRDefault="00F449AC" w:rsidP="00D67508">
      <w:pPr>
        <w:jc w:val="right"/>
        <w:rPr>
          <w:rFonts w:asciiTheme="majorHAnsi" w:hAnsiTheme="majorHAnsi"/>
          <w:b/>
          <w:bCs/>
          <w:color w:val="000000"/>
          <w:lang w:eastAsia="fr-FR"/>
        </w:rPr>
      </w:pPr>
      <w:r w:rsidRPr="00F7185B">
        <w:rPr>
          <w:rFonts w:asciiTheme="majorHAnsi" w:hAnsiTheme="majorHAnsi"/>
          <w:b/>
        </w:rPr>
        <w:t xml:space="preserve">Chapitre </w:t>
      </w:r>
      <w:r w:rsidR="00D67508">
        <w:rPr>
          <w:rFonts w:asciiTheme="majorHAnsi" w:hAnsiTheme="majorHAnsi"/>
          <w:b/>
        </w:rPr>
        <w:t>4</w:t>
      </w:r>
      <w:r w:rsidRPr="00F7185B">
        <w:rPr>
          <w:rFonts w:asciiTheme="majorHAnsi" w:hAnsiTheme="majorHAnsi"/>
        </w:rPr>
        <w:t>:</w:t>
      </w:r>
      <w:r w:rsidRPr="00F7185B">
        <w:rPr>
          <w:rFonts w:asciiTheme="majorHAnsi" w:hAnsiTheme="majorHAnsi"/>
          <w:b/>
          <w:bCs/>
        </w:rPr>
        <w:t xml:space="preserve"> Transmission de mouvement (</w:t>
      </w:r>
      <w:r w:rsidRPr="00F7185B">
        <w:rPr>
          <w:rFonts w:asciiTheme="majorHAnsi" w:hAnsiTheme="majorHAnsi"/>
          <w:b/>
          <w:bCs/>
          <w:i/>
          <w:iCs/>
        </w:rPr>
        <w:t xml:space="preserve">calcul et dimensionnement)   </w:t>
      </w:r>
      <w:r w:rsidRPr="00F7185B">
        <w:rPr>
          <w:rFonts w:asciiTheme="majorHAnsi" w:hAnsiTheme="majorHAnsi"/>
          <w:b/>
          <w:bCs/>
          <w:color w:val="000000"/>
          <w:lang w:eastAsia="fr-FR"/>
        </w:rPr>
        <w:t>(3 semaines)</w:t>
      </w:r>
    </w:p>
    <w:p w:rsidR="00F449AC" w:rsidRPr="00F7185B" w:rsidRDefault="00F449AC" w:rsidP="00F449AC">
      <w:pPr>
        <w:jc w:val="right"/>
        <w:rPr>
          <w:rFonts w:asciiTheme="majorHAnsi" w:hAnsiTheme="majorHAnsi"/>
          <w:b/>
          <w:bCs/>
          <w:color w:val="000000"/>
          <w:lang w:eastAsia="fr-FR"/>
        </w:rPr>
      </w:pPr>
    </w:p>
    <w:p w:rsidR="00F449AC" w:rsidRPr="00F7185B" w:rsidRDefault="00D67508" w:rsidP="005277B7">
      <w:pPr>
        <w:numPr>
          <w:ilvl w:val="0"/>
          <w:numId w:val="62"/>
        </w:numPr>
        <w:rPr>
          <w:rFonts w:asciiTheme="majorHAnsi" w:hAnsiTheme="majorHAnsi"/>
        </w:rPr>
      </w:pPr>
      <w:r>
        <w:rPr>
          <w:rFonts w:asciiTheme="majorHAnsi" w:hAnsiTheme="majorHAnsi"/>
        </w:rPr>
        <w:t>Paliers et butées à roulements</w:t>
      </w:r>
    </w:p>
    <w:p w:rsidR="00F449AC" w:rsidRDefault="00F449AC" w:rsidP="005277B7">
      <w:pPr>
        <w:numPr>
          <w:ilvl w:val="0"/>
          <w:numId w:val="62"/>
        </w:numPr>
        <w:rPr>
          <w:rFonts w:asciiTheme="majorHAnsi" w:hAnsiTheme="majorHAnsi"/>
        </w:rPr>
      </w:pPr>
      <w:r w:rsidRPr="00F7185B">
        <w:rPr>
          <w:rFonts w:asciiTheme="majorHAnsi" w:hAnsiTheme="majorHAnsi"/>
        </w:rPr>
        <w:t xml:space="preserve"> Courroies et Chaînes….</w:t>
      </w:r>
    </w:p>
    <w:p w:rsidR="00D67508" w:rsidRPr="00F7185B" w:rsidRDefault="00D67508" w:rsidP="00D67508">
      <w:pPr>
        <w:ind w:left="360"/>
        <w:rPr>
          <w:rFonts w:asciiTheme="majorHAnsi" w:hAnsiTheme="majorHAnsi"/>
        </w:rPr>
      </w:pPr>
    </w:p>
    <w:p w:rsidR="00F449AC" w:rsidRPr="00F7185B" w:rsidRDefault="00F449AC" w:rsidP="00D005E6">
      <w:pPr>
        <w:rPr>
          <w:rFonts w:asciiTheme="majorHAnsi" w:hAnsiTheme="majorHAnsi"/>
          <w:b/>
        </w:rPr>
      </w:pPr>
      <w:r w:rsidRPr="00F7185B">
        <w:rPr>
          <w:rFonts w:asciiTheme="majorHAnsi" w:hAnsiTheme="majorHAnsi"/>
          <w:b/>
        </w:rPr>
        <w:t xml:space="preserve">Chapitre </w:t>
      </w:r>
      <w:r w:rsidR="00D67508">
        <w:rPr>
          <w:rFonts w:asciiTheme="majorHAnsi" w:hAnsiTheme="majorHAnsi"/>
          <w:b/>
        </w:rPr>
        <w:t>5</w:t>
      </w:r>
      <w:r w:rsidRPr="00F7185B">
        <w:rPr>
          <w:rFonts w:asciiTheme="majorHAnsi" w:hAnsiTheme="majorHAnsi"/>
          <w:b/>
        </w:rPr>
        <w:t xml:space="preserve"> : </w:t>
      </w:r>
      <w:r w:rsidR="00D67508" w:rsidRPr="00F7185B">
        <w:rPr>
          <w:rFonts w:asciiTheme="majorHAnsi" w:hAnsiTheme="majorHAnsi"/>
          <w:b/>
        </w:rPr>
        <w:t>Réducteurs et</w:t>
      </w:r>
      <w:r w:rsidRPr="00F7185B">
        <w:rPr>
          <w:rFonts w:asciiTheme="majorHAnsi" w:hAnsiTheme="majorHAnsi"/>
          <w:b/>
        </w:rPr>
        <w:t xml:space="preserve"> B</w:t>
      </w:r>
      <w:r w:rsidR="00D67508">
        <w:rPr>
          <w:rFonts w:asciiTheme="majorHAnsi" w:hAnsiTheme="majorHAnsi"/>
          <w:b/>
        </w:rPr>
        <w:t xml:space="preserve">oites à </w:t>
      </w:r>
      <w:r w:rsidRPr="00F7185B">
        <w:rPr>
          <w:rFonts w:asciiTheme="majorHAnsi" w:hAnsiTheme="majorHAnsi"/>
          <w:b/>
        </w:rPr>
        <w:t>V</w:t>
      </w:r>
      <w:r w:rsidR="00D67508">
        <w:rPr>
          <w:rFonts w:asciiTheme="majorHAnsi" w:hAnsiTheme="majorHAnsi"/>
          <w:b/>
        </w:rPr>
        <w:t>itesses</w:t>
      </w:r>
      <w:r w:rsidRPr="00F7185B">
        <w:rPr>
          <w:rFonts w:asciiTheme="majorHAnsi" w:hAnsiTheme="majorHAnsi"/>
          <w:b/>
          <w:color w:val="000000"/>
          <w:lang w:eastAsia="fr-FR"/>
        </w:rPr>
        <w:tab/>
      </w:r>
      <w:r w:rsidRPr="00F7185B">
        <w:rPr>
          <w:rFonts w:asciiTheme="majorHAnsi" w:hAnsiTheme="majorHAnsi"/>
          <w:b/>
          <w:color w:val="000000"/>
          <w:lang w:eastAsia="fr-FR"/>
        </w:rPr>
        <w:tab/>
      </w:r>
      <w:r w:rsidRPr="00F7185B">
        <w:rPr>
          <w:rFonts w:asciiTheme="majorHAnsi" w:hAnsiTheme="majorHAnsi"/>
          <w:b/>
          <w:color w:val="000000"/>
          <w:lang w:eastAsia="fr-FR"/>
        </w:rPr>
        <w:tab/>
      </w:r>
      <w:r w:rsidRPr="00F7185B">
        <w:rPr>
          <w:rFonts w:asciiTheme="majorHAnsi" w:hAnsiTheme="majorHAnsi"/>
          <w:b/>
          <w:color w:val="000000"/>
          <w:lang w:eastAsia="fr-FR"/>
        </w:rPr>
        <w:tab/>
      </w:r>
      <w:r w:rsidRPr="00F7185B">
        <w:rPr>
          <w:rFonts w:asciiTheme="majorHAnsi" w:hAnsiTheme="majorHAnsi"/>
          <w:b/>
          <w:color w:val="000000"/>
          <w:lang w:eastAsia="fr-FR"/>
        </w:rPr>
        <w:tab/>
        <w:t xml:space="preserve">  (</w:t>
      </w:r>
      <w:r w:rsidR="00D005E6">
        <w:rPr>
          <w:rFonts w:asciiTheme="majorHAnsi" w:hAnsiTheme="majorHAnsi"/>
          <w:b/>
          <w:color w:val="000000"/>
          <w:lang w:eastAsia="fr-FR"/>
        </w:rPr>
        <w:t>2</w:t>
      </w:r>
      <w:r w:rsidRPr="00F7185B">
        <w:rPr>
          <w:rFonts w:asciiTheme="majorHAnsi" w:hAnsiTheme="majorHAnsi"/>
          <w:b/>
          <w:color w:val="000000"/>
          <w:lang w:eastAsia="fr-FR"/>
        </w:rPr>
        <w:t xml:space="preserve"> semaines)</w:t>
      </w:r>
    </w:p>
    <w:p w:rsidR="00F449AC" w:rsidRPr="00F7185B" w:rsidRDefault="00D67508" w:rsidP="005277B7">
      <w:pPr>
        <w:numPr>
          <w:ilvl w:val="0"/>
          <w:numId w:val="37"/>
        </w:numPr>
        <w:rPr>
          <w:rFonts w:asciiTheme="majorHAnsi" w:hAnsiTheme="majorHAnsi"/>
        </w:rPr>
      </w:pPr>
      <w:r w:rsidRPr="00D67508">
        <w:rPr>
          <w:rFonts w:asciiTheme="majorHAnsi" w:hAnsiTheme="majorHAnsi"/>
        </w:rPr>
        <w:t>Etude cinématique</w:t>
      </w:r>
      <w:r w:rsidR="00F449AC" w:rsidRPr="00F7185B">
        <w:rPr>
          <w:rFonts w:asciiTheme="majorHAnsi" w:hAnsiTheme="majorHAnsi"/>
        </w:rPr>
        <w:t xml:space="preserve"> d’un réducteur de vitesse</w:t>
      </w:r>
    </w:p>
    <w:p w:rsidR="00F449AC" w:rsidRPr="00F7185B" w:rsidRDefault="00F449AC" w:rsidP="005277B7">
      <w:pPr>
        <w:numPr>
          <w:ilvl w:val="0"/>
          <w:numId w:val="37"/>
        </w:numPr>
        <w:rPr>
          <w:rFonts w:asciiTheme="majorHAnsi" w:hAnsiTheme="majorHAnsi"/>
        </w:rPr>
      </w:pPr>
      <w:r w:rsidRPr="00F7185B">
        <w:rPr>
          <w:rFonts w:asciiTheme="majorHAnsi" w:hAnsiTheme="majorHAnsi"/>
        </w:rPr>
        <w:t xml:space="preserve">Etude </w:t>
      </w:r>
      <w:r w:rsidR="00D67508" w:rsidRPr="00D67508">
        <w:rPr>
          <w:rFonts w:asciiTheme="majorHAnsi" w:hAnsiTheme="majorHAnsi"/>
        </w:rPr>
        <w:t xml:space="preserve">cinématique </w:t>
      </w:r>
      <w:r w:rsidRPr="00F7185B">
        <w:rPr>
          <w:rFonts w:asciiTheme="majorHAnsi" w:hAnsiTheme="majorHAnsi"/>
        </w:rPr>
        <w:t>d’une boite à vitesses</w:t>
      </w:r>
    </w:p>
    <w:p w:rsidR="00F449AC" w:rsidRDefault="00D67508" w:rsidP="005277B7">
      <w:pPr>
        <w:numPr>
          <w:ilvl w:val="0"/>
          <w:numId w:val="37"/>
        </w:numPr>
        <w:rPr>
          <w:rFonts w:asciiTheme="majorHAnsi" w:hAnsiTheme="majorHAnsi"/>
        </w:rPr>
      </w:pPr>
      <w:r w:rsidRPr="00D67508">
        <w:rPr>
          <w:rFonts w:asciiTheme="majorHAnsi" w:hAnsiTheme="majorHAnsi"/>
        </w:rPr>
        <w:t>Notions sur</w:t>
      </w:r>
      <w:r w:rsidR="00F449AC" w:rsidRPr="00D67508">
        <w:rPr>
          <w:rFonts w:asciiTheme="majorHAnsi" w:hAnsiTheme="majorHAnsi"/>
        </w:rPr>
        <w:t xml:space="preserve"> les</w:t>
      </w:r>
      <w:r w:rsidR="00F449AC" w:rsidRPr="00F7185B">
        <w:rPr>
          <w:rFonts w:asciiTheme="majorHAnsi" w:hAnsiTheme="majorHAnsi"/>
        </w:rPr>
        <w:t xml:space="preserve"> Trains épicycloïdaux </w:t>
      </w:r>
    </w:p>
    <w:p w:rsidR="00D67508" w:rsidRDefault="00D67508" w:rsidP="00D67508">
      <w:pPr>
        <w:rPr>
          <w:rFonts w:asciiTheme="majorHAnsi" w:hAnsiTheme="majorHAnsi"/>
        </w:rPr>
      </w:pPr>
    </w:p>
    <w:p w:rsidR="00D67508" w:rsidRPr="00F7185B" w:rsidRDefault="00D67508" w:rsidP="00D67508">
      <w:pPr>
        <w:rPr>
          <w:rFonts w:asciiTheme="majorHAnsi" w:hAnsiTheme="majorHAnsi"/>
        </w:rPr>
      </w:pPr>
    </w:p>
    <w:p w:rsidR="00F449AC" w:rsidRPr="00D67508" w:rsidRDefault="00F449AC" w:rsidP="00D005E6">
      <w:pPr>
        <w:rPr>
          <w:rFonts w:asciiTheme="majorHAnsi" w:hAnsiTheme="majorHAnsi"/>
          <w:b/>
        </w:rPr>
      </w:pPr>
      <w:r w:rsidRPr="00F7185B">
        <w:rPr>
          <w:rFonts w:asciiTheme="majorHAnsi" w:hAnsiTheme="majorHAnsi"/>
          <w:b/>
        </w:rPr>
        <w:t xml:space="preserve">Chapitre </w:t>
      </w:r>
      <w:r w:rsidR="00D67508">
        <w:rPr>
          <w:rFonts w:asciiTheme="majorHAnsi" w:hAnsiTheme="majorHAnsi"/>
          <w:b/>
        </w:rPr>
        <w:t>6</w:t>
      </w:r>
      <w:r w:rsidRPr="00F7185B">
        <w:rPr>
          <w:rFonts w:asciiTheme="majorHAnsi" w:hAnsiTheme="majorHAnsi"/>
          <w:b/>
        </w:rPr>
        <w:t xml:space="preserve"> : </w:t>
      </w:r>
      <w:r w:rsidR="00D67508" w:rsidRPr="00D67508">
        <w:rPr>
          <w:rFonts w:asciiTheme="majorHAnsi" w:hAnsiTheme="majorHAnsi"/>
          <w:b/>
        </w:rPr>
        <w:t>Notions générale sur</w:t>
      </w:r>
      <w:r w:rsidR="00564D5C">
        <w:rPr>
          <w:rFonts w:asciiTheme="majorHAnsi" w:hAnsiTheme="majorHAnsi"/>
          <w:b/>
        </w:rPr>
        <w:t xml:space="preserve"> </w:t>
      </w:r>
      <w:r w:rsidRPr="00F7185B">
        <w:rPr>
          <w:rFonts w:asciiTheme="majorHAnsi" w:hAnsiTheme="majorHAnsi"/>
          <w:b/>
        </w:rPr>
        <w:t>accouplements, embrayages et freins</w:t>
      </w:r>
      <w:r w:rsidRPr="00D67508">
        <w:rPr>
          <w:rFonts w:asciiTheme="majorHAnsi" w:hAnsiTheme="majorHAnsi"/>
          <w:b/>
        </w:rPr>
        <w:t>(</w:t>
      </w:r>
      <w:r w:rsidR="00D005E6">
        <w:rPr>
          <w:rFonts w:asciiTheme="majorHAnsi" w:hAnsiTheme="majorHAnsi"/>
          <w:b/>
        </w:rPr>
        <w:t>2</w:t>
      </w:r>
      <w:r w:rsidRPr="00D67508">
        <w:rPr>
          <w:rFonts w:asciiTheme="majorHAnsi" w:hAnsiTheme="majorHAnsi"/>
          <w:b/>
        </w:rPr>
        <w:t xml:space="preserve"> semaines)</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 Examen : 60%.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spacing w:line="360" w:lineRule="auto"/>
        <w:jc w:val="both"/>
        <w:rPr>
          <w:rFonts w:asciiTheme="majorHAnsi" w:hAnsiTheme="majorHAnsi"/>
          <w:iCs/>
        </w:rPr>
      </w:pPr>
    </w:p>
    <w:p w:rsidR="00F449AC" w:rsidRPr="00F7185B" w:rsidRDefault="00F449AC" w:rsidP="005277B7">
      <w:pPr>
        <w:pStyle w:val="Paragraphedeliste"/>
        <w:numPr>
          <w:ilvl w:val="0"/>
          <w:numId w:val="15"/>
        </w:numPr>
        <w:ind w:left="709" w:hanging="357"/>
        <w:jc w:val="both"/>
        <w:rPr>
          <w:rFonts w:asciiTheme="majorHAnsi" w:hAnsiTheme="majorHAnsi"/>
          <w:b/>
        </w:rPr>
      </w:pPr>
      <w:r w:rsidRPr="00F7185B">
        <w:rPr>
          <w:rFonts w:asciiTheme="majorHAnsi" w:hAnsiTheme="majorHAnsi"/>
        </w:rPr>
        <w:t>Les engrenages (Buchet Jean David Morvan ) Ed</w:t>
      </w:r>
      <w:r w:rsidRPr="00F7185B">
        <w:rPr>
          <w:rFonts w:asciiTheme="majorHAnsi" w:hAnsiTheme="majorHAnsi"/>
          <w:b/>
        </w:rPr>
        <w:t>. :</w:t>
      </w:r>
      <w:hyperlink r:id="rId55" w:history="1">
        <w:r w:rsidRPr="00F7185B">
          <w:rPr>
            <w:rStyle w:val="Lienhypertexte"/>
            <w:rFonts w:asciiTheme="majorHAnsi" w:hAnsiTheme="majorHAnsi"/>
            <w:color w:val="000000"/>
          </w:rPr>
          <w:t>Delcourt G. Productions</w:t>
        </w:r>
      </w:hyperlink>
      <w:r w:rsidRPr="00F7185B">
        <w:rPr>
          <w:rFonts w:asciiTheme="majorHAnsi" w:hAnsiTheme="majorHAnsi"/>
          <w:color w:val="000000"/>
        </w:rPr>
        <w:t xml:space="preserve"> 01/2004</w:t>
      </w:r>
    </w:p>
    <w:p w:rsidR="00F449AC" w:rsidRPr="00F019E8" w:rsidRDefault="00F449AC" w:rsidP="005277B7">
      <w:pPr>
        <w:pStyle w:val="Paragraphedeliste"/>
        <w:numPr>
          <w:ilvl w:val="0"/>
          <w:numId w:val="15"/>
        </w:numPr>
        <w:ind w:left="709" w:hanging="357"/>
        <w:jc w:val="both"/>
        <w:rPr>
          <w:rFonts w:asciiTheme="majorHAnsi" w:hAnsiTheme="majorHAnsi"/>
          <w:b/>
          <w:lang w:val="de-CH"/>
        </w:rPr>
      </w:pPr>
      <w:r w:rsidRPr="00F019E8">
        <w:rPr>
          <w:rFonts w:asciiTheme="majorHAnsi" w:hAnsiTheme="majorHAnsi"/>
          <w:lang w:val="de-CH"/>
        </w:rPr>
        <w:t>Les engrenages (Georges Henriot )  Ed. : Dunod</w:t>
      </w:r>
    </w:p>
    <w:p w:rsidR="00F449AC" w:rsidRPr="00F7185B" w:rsidRDefault="00F449AC" w:rsidP="005277B7">
      <w:pPr>
        <w:pStyle w:val="Paragraphedeliste"/>
        <w:numPr>
          <w:ilvl w:val="0"/>
          <w:numId w:val="15"/>
        </w:numPr>
        <w:ind w:left="709" w:hanging="357"/>
        <w:jc w:val="both"/>
        <w:rPr>
          <w:rFonts w:asciiTheme="majorHAnsi" w:eastAsia="Times New Roman" w:hAnsiTheme="majorHAnsi"/>
          <w:color w:val="000000"/>
          <w:lang w:eastAsia="fr-FR"/>
        </w:rPr>
      </w:pPr>
      <w:r w:rsidRPr="00F7185B">
        <w:rPr>
          <w:rFonts w:asciiTheme="majorHAnsi" w:hAnsiTheme="majorHAnsi"/>
          <w:color w:val="000000"/>
        </w:rPr>
        <w:t xml:space="preserve">Construction mécanique. Transmission de puissance – volume 3-( </w:t>
      </w:r>
      <w:r w:rsidRPr="00F7185B">
        <w:rPr>
          <w:rFonts w:asciiTheme="majorHAnsi" w:eastAsia="Times New Roman" w:hAnsiTheme="majorHAnsi"/>
          <w:color w:val="000000"/>
          <w:lang w:eastAsia="fr-FR"/>
        </w:rPr>
        <w:t>F.Esnault)  Ed. Dunod</w:t>
      </w:r>
    </w:p>
    <w:p w:rsidR="00F449AC" w:rsidRPr="00F7185B" w:rsidRDefault="00F449AC" w:rsidP="005277B7">
      <w:pPr>
        <w:pStyle w:val="Paragraphedeliste"/>
        <w:numPr>
          <w:ilvl w:val="0"/>
          <w:numId w:val="15"/>
        </w:numPr>
        <w:ind w:left="709" w:hanging="357"/>
        <w:jc w:val="both"/>
        <w:rPr>
          <w:rFonts w:asciiTheme="majorHAnsi" w:hAnsiTheme="majorHAnsi"/>
          <w:color w:val="000000"/>
        </w:rPr>
      </w:pPr>
      <w:r w:rsidRPr="00F7185B">
        <w:rPr>
          <w:rFonts w:asciiTheme="majorHAnsi" w:hAnsiTheme="majorHAnsi"/>
          <w:color w:val="000000"/>
        </w:rPr>
        <w:t>Alain Pouget , Thierry Berthomieu , Yves Boutron, Emmanuel Cuenot.</w:t>
      </w:r>
      <w:r w:rsidRPr="00F7185B">
        <w:rPr>
          <w:rFonts w:asciiTheme="majorHAnsi" w:hAnsiTheme="majorHAnsi"/>
          <w:bCs/>
          <w:i/>
          <w:iCs/>
          <w:color w:val="000000"/>
          <w:kern w:val="36"/>
        </w:rPr>
        <w:t>Structures et mécanismes - Activités de construction mécanique</w:t>
      </w:r>
      <w:r w:rsidRPr="00F7185B">
        <w:rPr>
          <w:rFonts w:asciiTheme="majorHAnsi" w:hAnsiTheme="majorHAnsi"/>
          <w:bCs/>
          <w:color w:val="000000"/>
          <w:kern w:val="36"/>
        </w:rPr>
        <w:t>.</w:t>
      </w:r>
      <w:r w:rsidRPr="00F7185B">
        <w:rPr>
          <w:rFonts w:asciiTheme="majorHAnsi" w:hAnsiTheme="majorHAnsi"/>
          <w:color w:val="000000"/>
        </w:rPr>
        <w:t xml:space="preserve"> Ed. Hachette Technique</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 xml:space="preserve">R. Quatremer, J-P Trotignon, M. Dejans, H. Lehu. </w:t>
      </w:r>
      <w:r w:rsidRPr="00F7185B">
        <w:rPr>
          <w:rFonts w:asciiTheme="majorHAnsi" w:hAnsiTheme="majorHAnsi"/>
          <w:i/>
        </w:rPr>
        <w:t>Précis de Construction Mécanique, Tome 1, Projets-études, composants, normalisation</w:t>
      </w:r>
      <w:r w:rsidRPr="00F7185B">
        <w:rPr>
          <w:rFonts w:asciiTheme="majorHAnsi" w:hAnsiTheme="majorHAnsi"/>
          <w:iCs/>
        </w:rPr>
        <w:t xml:space="preserve"> , AFNOR, NATHAN 2001.</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R. Quatremer, J-P Trotignon, M. Dejans, H. Lehu</w:t>
      </w:r>
      <w:r w:rsidRPr="00F7185B">
        <w:rPr>
          <w:rFonts w:asciiTheme="majorHAnsi" w:hAnsiTheme="majorHAnsi"/>
          <w:i/>
        </w:rPr>
        <w:t>. Précis de Construction Mécanique, Tome 3, Projets-calculs, dimensionnement, normalisation</w:t>
      </w:r>
      <w:r w:rsidRPr="00F7185B">
        <w:rPr>
          <w:rFonts w:asciiTheme="majorHAnsi" w:hAnsiTheme="majorHAnsi"/>
          <w:iCs/>
        </w:rPr>
        <w:t xml:space="preserve"> , AFNOR, NATHAN 1997.</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 xml:space="preserve">YoudeXiong, Y. Qian, Z. Xiong, D. </w:t>
      </w:r>
      <w:r w:rsidRPr="00F7185B">
        <w:rPr>
          <w:rFonts w:asciiTheme="majorHAnsi" w:hAnsiTheme="majorHAnsi"/>
          <w:i/>
        </w:rPr>
        <w:t>Formulaire de mécanique, Pièces de construction</w:t>
      </w:r>
      <w:r w:rsidRPr="00F7185B">
        <w:rPr>
          <w:rFonts w:asciiTheme="majorHAnsi" w:hAnsiTheme="majorHAnsi"/>
          <w:iCs/>
        </w:rPr>
        <w:t>,. Picard, EYROLLES, 2007.</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 xml:space="preserve">Jean-Louis FANCHON.  </w:t>
      </w:r>
      <w:r w:rsidRPr="00F7185B">
        <w:rPr>
          <w:rFonts w:asciiTheme="majorHAnsi" w:hAnsiTheme="majorHAnsi"/>
          <w:i/>
        </w:rPr>
        <w:t>Guide de Mécanique</w:t>
      </w:r>
      <w:r w:rsidRPr="00F7185B">
        <w:rPr>
          <w:rFonts w:asciiTheme="majorHAnsi" w:hAnsiTheme="majorHAnsi"/>
          <w:iCs/>
        </w:rPr>
        <w:t xml:space="preserve"> , NATHAN, 2008.</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 xml:space="preserve">Francis ESNAULT. </w:t>
      </w:r>
      <w:r w:rsidRPr="00F7185B">
        <w:rPr>
          <w:rFonts w:asciiTheme="majorHAnsi" w:hAnsiTheme="majorHAnsi"/>
          <w:i/>
        </w:rPr>
        <w:t>Construction mécanique, Transmission de puissance, Tome 1, Principes et Ecoconception</w:t>
      </w:r>
      <w:r w:rsidRPr="00F7185B">
        <w:rPr>
          <w:rFonts w:asciiTheme="majorHAnsi" w:hAnsiTheme="majorHAnsi"/>
          <w:iCs/>
        </w:rPr>
        <w:t>,  DUNOD, 2009.</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Francis ESNAULT.</w:t>
      </w:r>
      <w:r w:rsidRPr="00F7185B">
        <w:rPr>
          <w:rFonts w:asciiTheme="majorHAnsi" w:hAnsiTheme="majorHAnsi"/>
          <w:i/>
        </w:rPr>
        <w:t xml:space="preserve"> Construction mécanique, Transmission de puissance, Tome 2, Applications</w:t>
      </w:r>
      <w:r w:rsidRPr="00F7185B">
        <w:rPr>
          <w:rFonts w:asciiTheme="majorHAnsi" w:hAnsiTheme="majorHAnsi"/>
          <w:iCs/>
        </w:rPr>
        <w:t>, , DUNOD, 2001.</w:t>
      </w:r>
    </w:p>
    <w:p w:rsidR="00F449AC" w:rsidRPr="00F7185B" w:rsidRDefault="00F449AC" w:rsidP="005277B7">
      <w:pPr>
        <w:numPr>
          <w:ilvl w:val="0"/>
          <w:numId w:val="15"/>
        </w:numPr>
        <w:ind w:left="709" w:hanging="357"/>
        <w:contextualSpacing/>
        <w:jc w:val="both"/>
        <w:rPr>
          <w:rFonts w:asciiTheme="majorHAnsi" w:hAnsiTheme="majorHAnsi"/>
          <w:iCs/>
        </w:rPr>
      </w:pPr>
      <w:r w:rsidRPr="00F7185B">
        <w:rPr>
          <w:rFonts w:asciiTheme="majorHAnsi" w:hAnsiTheme="majorHAnsi"/>
          <w:iCs/>
        </w:rPr>
        <w:t xml:space="preserve">Francis ESNAULT. </w:t>
      </w:r>
      <w:r w:rsidRPr="00F7185B">
        <w:rPr>
          <w:rFonts w:asciiTheme="majorHAnsi" w:hAnsiTheme="majorHAnsi"/>
          <w:i/>
        </w:rPr>
        <w:t>Construction mécanique, Transmission de puissance</w:t>
      </w:r>
      <w:r w:rsidRPr="00F7185B">
        <w:rPr>
          <w:rFonts w:asciiTheme="majorHAnsi" w:hAnsiTheme="majorHAnsi"/>
          <w:iCs/>
        </w:rPr>
        <w:t>, Tome 3, Transmission de puissance par liens flexibles, ,</w:t>
      </w:r>
      <w:bookmarkStart w:id="51" w:name="OLE_LINK134"/>
      <w:bookmarkStart w:id="52" w:name="OLE_LINK135"/>
      <w:r w:rsidRPr="00F7185B">
        <w:rPr>
          <w:rFonts w:asciiTheme="majorHAnsi" w:hAnsiTheme="majorHAnsi"/>
          <w:iCs/>
        </w:rPr>
        <w:t>DUNOD</w:t>
      </w:r>
      <w:bookmarkEnd w:id="51"/>
      <w:bookmarkEnd w:id="52"/>
      <w:r w:rsidRPr="00F7185B">
        <w:rPr>
          <w:rFonts w:asciiTheme="majorHAnsi" w:hAnsiTheme="majorHAnsi"/>
          <w:iCs/>
        </w:rPr>
        <w:t>, 1999.</w:t>
      </w:r>
    </w:p>
    <w:p w:rsidR="00F449AC" w:rsidRPr="00F7185B" w:rsidRDefault="00F449AC" w:rsidP="005277B7">
      <w:pPr>
        <w:numPr>
          <w:ilvl w:val="0"/>
          <w:numId w:val="15"/>
        </w:numPr>
        <w:ind w:left="709" w:hanging="357"/>
        <w:contextualSpacing/>
        <w:jc w:val="both"/>
        <w:rPr>
          <w:rFonts w:asciiTheme="majorHAnsi" w:hAnsiTheme="majorHAnsi"/>
          <w:iCs/>
          <w:lang w:val="en-US"/>
        </w:rPr>
      </w:pPr>
      <w:r w:rsidRPr="00F7185B">
        <w:rPr>
          <w:rFonts w:asciiTheme="majorHAnsi" w:hAnsiTheme="majorHAnsi"/>
          <w:iCs/>
          <w:lang w:val="en-US"/>
        </w:rPr>
        <w:t xml:space="preserve">W. L. Cleghorn. </w:t>
      </w:r>
      <w:r w:rsidRPr="00F7185B">
        <w:rPr>
          <w:rFonts w:asciiTheme="majorHAnsi" w:hAnsiTheme="majorHAnsi"/>
          <w:i/>
          <w:lang w:val="en-US"/>
        </w:rPr>
        <w:t>Mechanics of machines</w:t>
      </w:r>
      <w:r w:rsidRPr="00F7185B">
        <w:rPr>
          <w:rFonts w:asciiTheme="majorHAnsi" w:hAnsiTheme="majorHAnsi"/>
          <w:iCs/>
          <w:lang w:val="en-US"/>
        </w:rPr>
        <w:t>, , Oxford University Press, 2008.</w:t>
      </w:r>
    </w:p>
    <w:p w:rsidR="00F449AC" w:rsidRDefault="00F449AC" w:rsidP="005277B7">
      <w:pPr>
        <w:pStyle w:val="Paragraphedeliste"/>
        <w:numPr>
          <w:ilvl w:val="0"/>
          <w:numId w:val="15"/>
        </w:numPr>
        <w:ind w:left="709" w:hanging="357"/>
        <w:jc w:val="both"/>
        <w:rPr>
          <w:rFonts w:asciiTheme="majorHAnsi" w:hAnsiTheme="majorHAnsi"/>
        </w:rPr>
      </w:pPr>
      <w:r w:rsidRPr="00F7185B">
        <w:rPr>
          <w:rFonts w:asciiTheme="majorHAnsi" w:hAnsiTheme="majorHAnsi"/>
        </w:rPr>
        <w:t xml:space="preserve">A. CHEVALIER, </w:t>
      </w:r>
      <w:r w:rsidRPr="00F7185B">
        <w:rPr>
          <w:rFonts w:asciiTheme="majorHAnsi" w:hAnsiTheme="majorHAnsi"/>
          <w:i/>
          <w:iCs/>
        </w:rPr>
        <w:t>Guide du dessinateur industriel</w:t>
      </w:r>
      <w:r w:rsidRPr="00F7185B">
        <w:rPr>
          <w:rFonts w:asciiTheme="majorHAnsi" w:hAnsiTheme="majorHAnsi"/>
        </w:rPr>
        <w:t>, Edition HACHETTE technique, 1980.</w:t>
      </w:r>
    </w:p>
    <w:p w:rsidR="00760622" w:rsidRPr="00760622" w:rsidRDefault="00760622" w:rsidP="005277B7">
      <w:pPr>
        <w:pStyle w:val="Paragraphedeliste"/>
        <w:numPr>
          <w:ilvl w:val="0"/>
          <w:numId w:val="15"/>
        </w:numPr>
        <w:ind w:left="709" w:hanging="357"/>
        <w:jc w:val="both"/>
        <w:rPr>
          <w:rFonts w:asciiTheme="majorHAnsi" w:hAnsiTheme="majorHAnsi"/>
        </w:rPr>
      </w:pPr>
      <w:r w:rsidRPr="00760622">
        <w:t>Aublinmichel</w:t>
      </w:r>
      <w:r>
        <w:t xml:space="preserve"> et al.,"systèmes mécaniques : </w:t>
      </w:r>
      <w:r w:rsidRPr="00760622">
        <w:rPr>
          <w:i/>
          <w:iCs/>
        </w:rPr>
        <w:t>Théorie et dimensionnement</w:t>
      </w:r>
      <w:r w:rsidRPr="00760622">
        <w:t>",Ed. Dunod, 1998</w:t>
      </w:r>
    </w:p>
    <w:p w:rsidR="00760622" w:rsidRPr="00760622" w:rsidRDefault="00760622" w:rsidP="005277B7">
      <w:pPr>
        <w:pStyle w:val="Paragraphedeliste"/>
        <w:numPr>
          <w:ilvl w:val="0"/>
          <w:numId w:val="15"/>
        </w:numPr>
        <w:ind w:left="709" w:hanging="357"/>
        <w:jc w:val="both"/>
        <w:rPr>
          <w:rFonts w:asciiTheme="majorHAnsi" w:hAnsiTheme="majorHAnsi"/>
        </w:rPr>
      </w:pPr>
      <w:r w:rsidRPr="00F97AA5">
        <w:rPr>
          <w:rFonts w:asciiTheme="majorHAnsi" w:hAnsiTheme="majorHAnsi"/>
          <w:iCs/>
        </w:rPr>
        <w:t>Drouin g. Et al.</w:t>
      </w:r>
      <w:r w:rsidRPr="00760622">
        <w:rPr>
          <w:i/>
          <w:iCs/>
        </w:rPr>
        <w:t>,"Eléments de machines",Ed.</w:t>
      </w:r>
      <w:r w:rsidRPr="00760622">
        <w:t>Ecole polytechnique de montréal, 1986</w:t>
      </w:r>
    </w:p>
    <w:p w:rsidR="00760622" w:rsidRPr="00760622" w:rsidRDefault="00760622" w:rsidP="005277B7">
      <w:pPr>
        <w:numPr>
          <w:ilvl w:val="0"/>
          <w:numId w:val="15"/>
        </w:numPr>
        <w:ind w:left="709" w:hanging="357"/>
        <w:contextualSpacing/>
        <w:jc w:val="both"/>
        <w:rPr>
          <w:rFonts w:asciiTheme="majorHAnsi" w:hAnsiTheme="majorHAnsi"/>
          <w:iCs/>
          <w:lang w:val="en-US"/>
        </w:rPr>
      </w:pPr>
      <w:r>
        <w:rPr>
          <w:rFonts w:asciiTheme="majorHAnsi" w:hAnsiTheme="majorHAnsi"/>
          <w:iCs/>
          <w:lang w:val="en-US"/>
        </w:rPr>
        <w:t>J. E. Shigley, c. R. Mischke, "</w:t>
      </w:r>
      <w:r w:rsidRPr="00760622">
        <w:rPr>
          <w:rFonts w:asciiTheme="majorHAnsi" w:hAnsiTheme="majorHAnsi"/>
          <w:i/>
          <w:lang w:val="en-US"/>
        </w:rPr>
        <w:t>Standard handbook of machine design</w:t>
      </w:r>
      <w:r w:rsidRPr="00760622">
        <w:rPr>
          <w:rFonts w:asciiTheme="majorHAnsi" w:hAnsiTheme="majorHAnsi"/>
          <w:iCs/>
          <w:lang w:val="en-US"/>
        </w:rPr>
        <w:t>",Ed. Mc-graw-hill.</w:t>
      </w:r>
    </w:p>
    <w:p w:rsidR="00760622" w:rsidRPr="00760622" w:rsidRDefault="00760622" w:rsidP="005277B7">
      <w:pPr>
        <w:numPr>
          <w:ilvl w:val="0"/>
          <w:numId w:val="15"/>
        </w:numPr>
        <w:ind w:left="709" w:hanging="357"/>
        <w:contextualSpacing/>
        <w:jc w:val="both"/>
        <w:rPr>
          <w:rFonts w:asciiTheme="majorHAnsi" w:hAnsiTheme="majorHAnsi"/>
          <w:iCs/>
          <w:lang w:val="en-US"/>
        </w:rPr>
      </w:pPr>
      <w:r w:rsidRPr="00760622">
        <w:rPr>
          <w:rFonts w:asciiTheme="majorHAnsi" w:hAnsiTheme="majorHAnsi"/>
          <w:iCs/>
          <w:lang w:val="en-US"/>
        </w:rPr>
        <w:t>Richard g. Budynas, j. Keith nisbett, "shigley's mechanical engineering design", ed. Mc-graw-hill.</w:t>
      </w:r>
    </w:p>
    <w:p w:rsidR="00760622" w:rsidRPr="00760622" w:rsidRDefault="00760622" w:rsidP="005277B7">
      <w:pPr>
        <w:numPr>
          <w:ilvl w:val="0"/>
          <w:numId w:val="15"/>
        </w:numPr>
        <w:ind w:left="709" w:hanging="357"/>
        <w:contextualSpacing/>
        <w:jc w:val="both"/>
        <w:rPr>
          <w:rFonts w:asciiTheme="majorHAnsi" w:hAnsiTheme="majorHAnsi"/>
          <w:iCs/>
          <w:lang w:val="en-US"/>
        </w:rPr>
      </w:pPr>
      <w:r w:rsidRPr="00760622">
        <w:rPr>
          <w:rFonts w:asciiTheme="majorHAnsi" w:hAnsiTheme="majorHAnsi"/>
          <w:iCs/>
          <w:lang w:val="en-US"/>
        </w:rPr>
        <w:t>R. C. Juvinall,k. M. Marshek,"</w:t>
      </w:r>
      <w:r w:rsidRPr="00760622">
        <w:rPr>
          <w:rFonts w:asciiTheme="majorHAnsi" w:hAnsiTheme="majorHAnsi"/>
          <w:i/>
          <w:lang w:val="en-US"/>
        </w:rPr>
        <w:t>Fundamentals of machines component design</w:t>
      </w:r>
      <w:r w:rsidRPr="00760622">
        <w:rPr>
          <w:rFonts w:asciiTheme="majorHAnsi" w:hAnsiTheme="majorHAnsi"/>
          <w:iCs/>
          <w:lang w:val="en-US"/>
        </w:rPr>
        <w:t>",ed.John</w:t>
      </w:r>
      <w:r>
        <w:rPr>
          <w:rFonts w:asciiTheme="majorHAnsi" w:hAnsiTheme="majorHAnsi"/>
          <w:iCs/>
          <w:lang w:val="en-US"/>
        </w:rPr>
        <w:t>W</w:t>
      </w:r>
      <w:r w:rsidRPr="00760622">
        <w:rPr>
          <w:rFonts w:asciiTheme="majorHAnsi" w:hAnsiTheme="majorHAnsi"/>
          <w:iCs/>
          <w:lang w:val="en-US"/>
        </w:rPr>
        <w:t>iley &amp;</w:t>
      </w:r>
      <w:r>
        <w:rPr>
          <w:rFonts w:asciiTheme="majorHAnsi" w:hAnsiTheme="majorHAnsi"/>
          <w:iCs/>
          <w:lang w:val="en-US"/>
        </w:rPr>
        <w:t>S</w:t>
      </w:r>
      <w:r w:rsidRPr="00760622">
        <w:rPr>
          <w:rFonts w:asciiTheme="majorHAnsi" w:hAnsiTheme="majorHAnsi"/>
          <w:iCs/>
          <w:lang w:val="en-US"/>
        </w:rPr>
        <w:t>ons.</w:t>
      </w:r>
    </w:p>
    <w:p w:rsidR="00F449AC" w:rsidRPr="00760622" w:rsidRDefault="00F449AC" w:rsidP="00F449AC">
      <w:pPr>
        <w:spacing w:before="120" w:after="120"/>
        <w:jc w:val="center"/>
        <w:rPr>
          <w:rFonts w:asciiTheme="majorHAnsi" w:hAnsiTheme="majorHAnsi"/>
          <w:b/>
          <w:lang w:val="en-GB"/>
        </w:rPr>
      </w:pPr>
    </w:p>
    <w:p w:rsidR="00F449AC" w:rsidRPr="00760622" w:rsidRDefault="00F449AC" w:rsidP="00F449AC">
      <w:pPr>
        <w:spacing w:before="120" w:after="120"/>
        <w:jc w:val="center"/>
        <w:rPr>
          <w:rFonts w:asciiTheme="majorHAnsi" w:hAnsiTheme="majorHAnsi"/>
          <w:b/>
          <w:lang w:val="de-CH"/>
        </w:rPr>
      </w:pPr>
    </w:p>
    <w:p w:rsidR="00F449AC" w:rsidRPr="00760622" w:rsidRDefault="00F449AC" w:rsidP="00F449AC">
      <w:pPr>
        <w:spacing w:before="120" w:after="120"/>
        <w:jc w:val="center"/>
        <w:rPr>
          <w:rFonts w:asciiTheme="majorHAnsi" w:hAnsiTheme="majorHAnsi"/>
          <w:b/>
          <w:lang w:val="de-CH"/>
        </w:rPr>
      </w:pPr>
    </w:p>
    <w:p w:rsidR="00F449AC" w:rsidRPr="00760622" w:rsidRDefault="00F449AC" w:rsidP="00F449AC">
      <w:pPr>
        <w:spacing w:before="120" w:after="120"/>
        <w:jc w:val="center"/>
        <w:rPr>
          <w:rFonts w:asciiTheme="majorHAnsi" w:hAnsiTheme="majorHAnsi"/>
          <w:b/>
          <w:lang w:val="de-CH"/>
        </w:rPr>
      </w:pPr>
    </w:p>
    <w:p w:rsidR="00F449AC" w:rsidRPr="00760622" w:rsidRDefault="00F449AC" w:rsidP="00F449AC">
      <w:pPr>
        <w:spacing w:before="120" w:after="120"/>
        <w:jc w:val="center"/>
        <w:rPr>
          <w:rFonts w:asciiTheme="majorHAnsi" w:hAnsiTheme="majorHAnsi"/>
          <w:b/>
          <w:lang w:val="de-CH"/>
        </w:rPr>
      </w:pPr>
    </w:p>
    <w:p w:rsidR="00F449AC" w:rsidRPr="00760622" w:rsidRDefault="00F449AC" w:rsidP="00F449AC">
      <w:pPr>
        <w:spacing w:before="120" w:after="120"/>
        <w:jc w:val="center"/>
        <w:rPr>
          <w:rFonts w:asciiTheme="majorHAnsi" w:hAnsiTheme="majorHAnsi"/>
          <w:b/>
          <w:lang w:val="de-CH"/>
        </w:rPr>
      </w:pPr>
    </w:p>
    <w:p w:rsidR="00F449AC" w:rsidRPr="00760622" w:rsidRDefault="00F449AC" w:rsidP="00F449AC">
      <w:pPr>
        <w:spacing w:before="120" w:after="120"/>
        <w:jc w:val="center"/>
        <w:rPr>
          <w:rFonts w:asciiTheme="majorHAnsi" w:hAnsiTheme="majorHAnsi"/>
          <w:b/>
          <w:lang w:val="de-CH"/>
        </w:rPr>
      </w:pPr>
    </w:p>
    <w:p w:rsidR="00A77454" w:rsidRPr="00760622" w:rsidRDefault="00A77454" w:rsidP="00F449AC">
      <w:pPr>
        <w:spacing w:before="120" w:after="120"/>
        <w:jc w:val="center"/>
        <w:rPr>
          <w:rFonts w:asciiTheme="majorHAnsi" w:hAnsiTheme="majorHAnsi"/>
          <w:b/>
          <w:lang w:val="de-CH"/>
        </w:rPr>
        <w:sectPr w:rsidR="00A77454" w:rsidRPr="00760622"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UEF 3.</w:t>
      </w:r>
      <w:r w:rsidR="00615E44">
        <w:rPr>
          <w:rFonts w:asciiTheme="majorHAnsi" w:hAnsiTheme="majorHAnsi" w:cs="Calibri"/>
          <w:b/>
          <w:bCs/>
          <w:iCs/>
        </w:rPr>
        <w:t>2</w:t>
      </w:r>
      <w:r w:rsidRPr="00F7185B">
        <w:rPr>
          <w:rFonts w:asciiTheme="majorHAnsi" w:hAnsiTheme="majorHAnsi" w:cs="Calibri"/>
          <w:b/>
          <w:bCs/>
          <w:iCs/>
        </w:rPr>
        <w:t>.1</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rPr>
        <w:t xml:space="preserve">Théorie des mécanismes </w:t>
      </w:r>
    </w:p>
    <w:p w:rsidR="00F449AC" w:rsidRPr="00F97AA5"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lang w:val="en-US"/>
        </w:rPr>
      </w:pPr>
      <w:r w:rsidRPr="00F97AA5">
        <w:rPr>
          <w:rFonts w:asciiTheme="majorHAnsi" w:eastAsia="Calibri" w:hAnsiTheme="majorHAnsi" w:cs="Arial"/>
          <w:b/>
          <w:bCs/>
          <w:color w:val="000000"/>
          <w:lang w:val="en-US" w:eastAsia="en-US"/>
        </w:rPr>
        <w:t>VHS:</w:t>
      </w:r>
      <w:r w:rsidR="00E13D27" w:rsidRPr="00F97AA5">
        <w:rPr>
          <w:rFonts w:asciiTheme="majorHAnsi" w:eastAsia="Calibri" w:hAnsiTheme="majorHAnsi" w:cs="Arial"/>
          <w:b/>
          <w:bCs/>
          <w:color w:val="000000"/>
          <w:lang w:val="en-US" w:eastAsia="en-US"/>
        </w:rPr>
        <w:t>45</w:t>
      </w:r>
      <w:r w:rsidR="006D1184">
        <w:rPr>
          <w:rFonts w:asciiTheme="majorHAnsi" w:eastAsia="Calibri" w:hAnsiTheme="majorHAnsi" w:cs="Arial"/>
          <w:b/>
          <w:bCs/>
          <w:color w:val="000000"/>
          <w:lang w:val="en-US" w:eastAsia="en-US"/>
        </w:rPr>
        <w:t xml:space="preserve">h </w:t>
      </w:r>
      <w:r w:rsidRPr="00F97AA5">
        <w:rPr>
          <w:rFonts w:asciiTheme="majorHAnsi" w:eastAsia="Calibri" w:hAnsiTheme="majorHAnsi" w:cs="Arial"/>
          <w:b/>
          <w:bCs/>
          <w:color w:val="000000"/>
          <w:lang w:val="en-US" w:eastAsia="en-US"/>
        </w:rPr>
        <w:t xml:space="preserve">(cours:  </w:t>
      </w:r>
      <w:r w:rsidR="00C4679D" w:rsidRPr="00F97AA5">
        <w:rPr>
          <w:rFonts w:asciiTheme="majorHAnsi" w:eastAsia="Calibri" w:hAnsiTheme="majorHAnsi" w:cs="Arial"/>
          <w:b/>
          <w:bCs/>
          <w:color w:val="000000"/>
          <w:lang w:val="en-US" w:eastAsia="en-US"/>
        </w:rPr>
        <w:t>1</w:t>
      </w:r>
      <w:r w:rsidRPr="00F97AA5">
        <w:rPr>
          <w:rFonts w:asciiTheme="majorHAnsi" w:eastAsia="Calibri" w:hAnsiTheme="majorHAnsi" w:cs="Arial"/>
          <w:b/>
          <w:bCs/>
          <w:color w:val="000000"/>
          <w:lang w:val="en-US" w:eastAsia="en-US"/>
        </w:rPr>
        <w:t>h</w:t>
      </w:r>
      <w:r w:rsidR="00C4679D" w:rsidRPr="00F97AA5">
        <w:rPr>
          <w:rFonts w:asciiTheme="majorHAnsi" w:eastAsia="Calibri" w:hAnsiTheme="majorHAnsi" w:cs="Arial"/>
          <w:b/>
          <w:bCs/>
          <w:color w:val="000000"/>
          <w:lang w:val="en-US" w:eastAsia="en-US"/>
        </w:rPr>
        <w:t>30 mn</w:t>
      </w:r>
      <w:r w:rsidRPr="00F97AA5">
        <w:rPr>
          <w:rFonts w:asciiTheme="majorHAnsi" w:eastAsia="Calibri" w:hAnsiTheme="majorHAnsi" w:cs="Arial"/>
          <w:b/>
          <w:bCs/>
          <w:color w:val="000000"/>
          <w:lang w:val="en-US" w:eastAsia="en-US"/>
        </w:rPr>
        <w:t xml:space="preserve"> , TD:  </w:t>
      </w:r>
      <w:r w:rsidR="00C4679D" w:rsidRPr="00F97AA5">
        <w:rPr>
          <w:rFonts w:asciiTheme="majorHAnsi" w:eastAsia="Calibri" w:hAnsiTheme="majorHAnsi" w:cs="Arial"/>
          <w:b/>
          <w:bCs/>
          <w:color w:val="000000"/>
          <w:lang w:val="en-US" w:eastAsia="en-US"/>
        </w:rPr>
        <w:t>1h30 mn</w:t>
      </w:r>
      <w:r w:rsidRPr="00F97AA5">
        <w:rPr>
          <w:rFonts w:asciiTheme="majorHAnsi" w:eastAsia="Calibri" w:hAnsiTheme="majorHAnsi" w:cs="Arial"/>
          <w:b/>
          <w:bCs/>
          <w:color w:val="000000"/>
          <w:lang w:val="en-US" w:eastAsia="en-U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DE3B49" w:rsidRPr="00F7185B" w:rsidRDefault="00DE3B49" w:rsidP="00DE3B49">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DE3B49" w:rsidRPr="00F7185B" w:rsidRDefault="00DE3B49" w:rsidP="00DE3B49">
      <w:pPr>
        <w:jc w:val="both"/>
        <w:rPr>
          <w:rFonts w:asciiTheme="majorHAnsi" w:hAnsiTheme="majorHAnsi" w:cs="Arial"/>
        </w:rPr>
      </w:pPr>
    </w:p>
    <w:p w:rsidR="00DE3B49" w:rsidRPr="00F7185B" w:rsidRDefault="00DE3B49" w:rsidP="00DE3B49">
      <w:pPr>
        <w:jc w:val="both"/>
        <w:rPr>
          <w:rFonts w:asciiTheme="majorHAnsi" w:hAnsiTheme="majorHAnsi"/>
        </w:rPr>
      </w:pPr>
      <w:r w:rsidRPr="00DE3B49">
        <w:rPr>
          <w:rFonts w:asciiTheme="majorHAnsi" w:hAnsiTheme="majorHAnsi"/>
        </w:rPr>
        <w:t xml:space="preserve">Le contenu de ce cours permettra  aux étudiants de pouvoir entreprendre une étude d’analyse ou de synthèse des systèmes mécaniques. Au stade de licence trois parties essentielles sont à considérées: (i) un rappel mathématique sur l’essentiel des outils mathématique nécessaires l’étude des mécanismes (torseur, produit vectoriel, co-moment, systèmes linéaires etc..). (ii) Une bonne lecture d’un plan d’un système mécanique en vu du dégagement des classes d’équivalence, graphe de contact,  liaisons  mécaniques normalisé,  schématisation minimale et classification des mécanismes, (iii)  études statiques et  cinématique des liaison en parallèles, </w:t>
      </w:r>
      <w:r w:rsidRPr="00DE3B49">
        <w:rPr>
          <w:rFonts w:asciiTheme="majorHAnsi" w:hAnsiTheme="majorHAnsi"/>
          <w:color w:val="000000"/>
        </w:rPr>
        <w:t>des liaison en séries et  des chaines</w:t>
      </w:r>
      <w:r w:rsidRPr="00DE3B49">
        <w:rPr>
          <w:rFonts w:asciiTheme="majorHAnsi" w:hAnsiTheme="majorHAnsi"/>
        </w:rPr>
        <w:t xml:space="preserve"> fermées.  (iv) initiation  à l'étude des mécanismes de transformation de mouvement à cames, tel que le tracé du profil réel et théorique d'une came et de son diagramme des espaces de sa tige etc…</w:t>
      </w:r>
    </w:p>
    <w:p w:rsidR="00DE3B49" w:rsidRPr="00F7185B" w:rsidRDefault="00DE3B49" w:rsidP="00DE3B49">
      <w:pPr>
        <w:jc w:val="both"/>
        <w:rPr>
          <w:rFonts w:asciiTheme="majorHAnsi" w:hAnsiTheme="majorHAnsi" w:cs="Calibri"/>
          <w:b/>
          <w:u w:val="thick" w:color="F79646"/>
        </w:rPr>
      </w:pPr>
    </w:p>
    <w:p w:rsidR="00DE3B49" w:rsidRPr="00F7185B" w:rsidRDefault="00DE3B49" w:rsidP="00DE3B49">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DE3B49" w:rsidRPr="00F7185B" w:rsidRDefault="00DE3B49" w:rsidP="00DE3B49">
      <w:pPr>
        <w:spacing w:line="276" w:lineRule="auto"/>
        <w:jc w:val="both"/>
        <w:rPr>
          <w:rFonts w:asciiTheme="majorHAnsi" w:hAnsiTheme="majorHAnsi" w:cs="Calibri"/>
          <w:i/>
          <w:u w:val="thick" w:color="F79646"/>
        </w:rPr>
      </w:pPr>
    </w:p>
    <w:p w:rsidR="00DE3B49" w:rsidRPr="00C4679D" w:rsidRDefault="00DE3B49" w:rsidP="005277B7">
      <w:pPr>
        <w:pStyle w:val="Paragraphedeliste"/>
        <w:numPr>
          <w:ilvl w:val="0"/>
          <w:numId w:val="68"/>
        </w:numPr>
        <w:jc w:val="both"/>
        <w:rPr>
          <w:rFonts w:asciiTheme="majorHAnsi" w:hAnsiTheme="majorHAnsi"/>
        </w:rPr>
      </w:pPr>
      <w:r w:rsidRPr="00C4679D">
        <w:rPr>
          <w:rFonts w:asciiTheme="majorHAnsi" w:hAnsiTheme="majorHAnsi"/>
        </w:rPr>
        <w:t>Analyse vectorielle, Dessin industriel, technologie générale, fabrication mécanique et mécanique rationnelle. </w:t>
      </w:r>
    </w:p>
    <w:p w:rsidR="00DE3B49" w:rsidRPr="00F7185B" w:rsidRDefault="00DE3B49" w:rsidP="00DE3B49">
      <w:pPr>
        <w:jc w:val="both"/>
        <w:rPr>
          <w:rFonts w:asciiTheme="majorHAnsi" w:hAnsiTheme="majorHAnsi"/>
          <w:i/>
        </w:rPr>
      </w:pPr>
      <w:r w:rsidRPr="00F7185B">
        <w:rPr>
          <w:rFonts w:asciiTheme="majorHAnsi" w:hAnsiTheme="majorHAnsi"/>
        </w:rPr>
        <w:t>Algèbre : Matrice, déterminant, systèmes linéaires et opérations matricielles </w:t>
      </w:r>
    </w:p>
    <w:p w:rsidR="00DE3B49" w:rsidRPr="00F7185B" w:rsidRDefault="00DE3B49" w:rsidP="00DE3B49">
      <w:pPr>
        <w:spacing w:line="360" w:lineRule="auto"/>
        <w:jc w:val="both"/>
        <w:rPr>
          <w:rFonts w:asciiTheme="majorHAnsi" w:hAnsiTheme="majorHAnsi"/>
        </w:rPr>
      </w:pPr>
    </w:p>
    <w:p w:rsidR="00DE3B49" w:rsidRPr="00F7185B" w:rsidRDefault="00DE3B49" w:rsidP="00DE3B49">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DE3B49" w:rsidRPr="00F7185B" w:rsidRDefault="00DE3B49" w:rsidP="00DE3B49">
      <w:pPr>
        <w:spacing w:line="276" w:lineRule="auto"/>
        <w:jc w:val="both"/>
        <w:rPr>
          <w:rFonts w:asciiTheme="majorHAnsi" w:hAnsiTheme="majorHAnsi" w:cs="Calibri"/>
          <w:b/>
          <w:u w:val="thick" w:color="F79646"/>
        </w:rPr>
      </w:pPr>
    </w:p>
    <w:p w:rsidR="00DE3B49" w:rsidRPr="00F7185B" w:rsidRDefault="00DE3B49" w:rsidP="00DE3B49">
      <w:pPr>
        <w:jc w:val="right"/>
        <w:rPr>
          <w:rFonts w:asciiTheme="majorHAnsi" w:hAnsiTheme="majorHAnsi"/>
        </w:rPr>
      </w:pPr>
      <w:r w:rsidRPr="00F7185B">
        <w:rPr>
          <w:rFonts w:asciiTheme="majorHAnsi" w:hAnsiTheme="majorHAnsi"/>
          <w:b/>
          <w:bCs/>
        </w:rPr>
        <w:t>Chapitre 1: Préliminaire et  Rappels                                                                            (3</w:t>
      </w:r>
      <w:r w:rsidRPr="00F7185B">
        <w:rPr>
          <w:rFonts w:asciiTheme="majorHAnsi" w:hAnsiTheme="majorHAnsi"/>
          <w:b/>
        </w:rPr>
        <w:t xml:space="preserve">  semaines)</w:t>
      </w:r>
    </w:p>
    <w:p w:rsidR="00DE3B49" w:rsidRPr="00F7185B" w:rsidRDefault="00DE3B49" w:rsidP="005277B7">
      <w:pPr>
        <w:pStyle w:val="Paragraphedeliste"/>
        <w:numPr>
          <w:ilvl w:val="0"/>
          <w:numId w:val="38"/>
        </w:numPr>
        <w:rPr>
          <w:rFonts w:asciiTheme="majorHAnsi" w:hAnsiTheme="majorHAnsi"/>
        </w:rPr>
      </w:pPr>
      <w:r w:rsidRPr="00F7185B">
        <w:rPr>
          <w:rFonts w:asciiTheme="majorHAnsi" w:hAnsiTheme="majorHAnsi"/>
        </w:rPr>
        <w:t>Notion du torseur et ses caractéristiques </w:t>
      </w:r>
    </w:p>
    <w:p w:rsidR="00DE3B49" w:rsidRPr="00F7185B" w:rsidRDefault="00DE3B49" w:rsidP="005277B7">
      <w:pPr>
        <w:pStyle w:val="Paragraphedeliste"/>
        <w:numPr>
          <w:ilvl w:val="0"/>
          <w:numId w:val="38"/>
        </w:numPr>
        <w:rPr>
          <w:rFonts w:asciiTheme="majorHAnsi" w:hAnsiTheme="majorHAnsi"/>
        </w:rPr>
      </w:pPr>
      <w:r w:rsidRPr="00F7185B">
        <w:rPr>
          <w:rFonts w:asciiTheme="majorHAnsi" w:hAnsiTheme="majorHAnsi"/>
        </w:rPr>
        <w:t>Définitions et hypothèses :</w:t>
      </w:r>
    </w:p>
    <w:p w:rsidR="00DE3B49" w:rsidRPr="00F7185B" w:rsidRDefault="00DE3B49" w:rsidP="00DE3B49">
      <w:pPr>
        <w:ind w:left="720"/>
        <w:jc w:val="both"/>
        <w:rPr>
          <w:rFonts w:asciiTheme="majorHAnsi" w:hAnsiTheme="majorHAnsi"/>
        </w:rPr>
      </w:pPr>
      <w:r w:rsidRPr="00F7185B">
        <w:rPr>
          <w:rFonts w:asciiTheme="majorHAnsi" w:hAnsiTheme="majorHAnsi"/>
        </w:rPr>
        <w:t>Machine. Mécanismes. Chaine cinématique. Elément fixe ou bâti. Liaison/Couple cinématique.  Mécanisme plans. Mécanisme sphériques. Mécanismes spatiaux. Exemple de mécanismes.</w:t>
      </w:r>
    </w:p>
    <w:p w:rsidR="00DE3B49" w:rsidRPr="00F7185B" w:rsidRDefault="00DE3B49" w:rsidP="005277B7">
      <w:pPr>
        <w:pStyle w:val="Paragraphedeliste"/>
        <w:numPr>
          <w:ilvl w:val="0"/>
          <w:numId w:val="38"/>
        </w:numPr>
        <w:jc w:val="both"/>
        <w:rPr>
          <w:rFonts w:asciiTheme="majorHAnsi" w:hAnsiTheme="majorHAnsi"/>
        </w:rPr>
      </w:pPr>
      <w:r w:rsidRPr="00F7185B">
        <w:rPr>
          <w:rFonts w:asciiTheme="majorHAnsi" w:hAnsiTheme="majorHAnsi"/>
        </w:rPr>
        <w:t>Liaisons mécaniques usuelles :</w:t>
      </w:r>
    </w:p>
    <w:p w:rsidR="00DE3B49" w:rsidRPr="00F7185B" w:rsidRDefault="00DE3B49" w:rsidP="00DE3B49">
      <w:pPr>
        <w:jc w:val="right"/>
        <w:rPr>
          <w:rFonts w:asciiTheme="majorHAnsi" w:hAnsiTheme="majorHAnsi"/>
        </w:rPr>
      </w:pPr>
      <w:r w:rsidRPr="00F7185B">
        <w:rPr>
          <w:rFonts w:asciiTheme="majorHAnsi" w:hAnsiTheme="majorHAnsi"/>
          <w:b/>
          <w:bCs/>
        </w:rPr>
        <w:t>Chapitre 2</w:t>
      </w:r>
      <w:r w:rsidRPr="00F7185B">
        <w:rPr>
          <w:rFonts w:asciiTheme="majorHAnsi" w:hAnsiTheme="majorHAnsi"/>
        </w:rPr>
        <w:t xml:space="preserve"> : </w:t>
      </w:r>
      <w:r w:rsidRPr="00F7185B">
        <w:rPr>
          <w:rFonts w:asciiTheme="majorHAnsi" w:hAnsiTheme="majorHAnsi"/>
          <w:b/>
          <w:bCs/>
        </w:rPr>
        <w:t xml:space="preserve">Modélisation des mécanismes                                                            </w:t>
      </w:r>
      <w:r w:rsidRPr="00F7185B">
        <w:rPr>
          <w:rFonts w:asciiTheme="majorHAnsi" w:hAnsiTheme="majorHAnsi"/>
        </w:rPr>
        <w:t>(</w:t>
      </w:r>
      <w:r>
        <w:rPr>
          <w:rFonts w:asciiTheme="majorHAnsi" w:hAnsiTheme="majorHAnsi"/>
          <w:b/>
        </w:rPr>
        <w:t>2</w:t>
      </w:r>
      <w:r w:rsidRPr="00F7185B">
        <w:rPr>
          <w:rFonts w:asciiTheme="majorHAnsi" w:hAnsiTheme="majorHAnsi"/>
          <w:b/>
        </w:rPr>
        <w:t xml:space="preserve"> semaines)</w:t>
      </w:r>
    </w:p>
    <w:p w:rsidR="00DE3B49" w:rsidRPr="00F7185B" w:rsidRDefault="00DE3B49" w:rsidP="005277B7">
      <w:pPr>
        <w:pStyle w:val="Paragraphedeliste"/>
        <w:numPr>
          <w:ilvl w:val="0"/>
          <w:numId w:val="39"/>
        </w:numPr>
        <w:jc w:val="both"/>
        <w:rPr>
          <w:rFonts w:asciiTheme="majorHAnsi" w:hAnsiTheme="majorHAnsi"/>
        </w:rPr>
      </w:pPr>
      <w:r>
        <w:rPr>
          <w:rFonts w:asciiTheme="majorHAnsi" w:hAnsiTheme="majorHAnsi"/>
        </w:rPr>
        <w:t>Graphe associé à un système</w:t>
      </w:r>
      <w:r w:rsidRPr="00F7185B">
        <w:rPr>
          <w:rFonts w:asciiTheme="majorHAnsi" w:hAnsiTheme="majorHAnsi"/>
        </w:rPr>
        <w:t xml:space="preserve"> mécanique.</w:t>
      </w:r>
    </w:p>
    <w:p w:rsidR="00DE3B49" w:rsidRPr="00F7185B" w:rsidRDefault="00DE3B49" w:rsidP="005277B7">
      <w:pPr>
        <w:pStyle w:val="Paragraphedeliste"/>
        <w:numPr>
          <w:ilvl w:val="0"/>
          <w:numId w:val="39"/>
        </w:numPr>
        <w:jc w:val="both"/>
        <w:rPr>
          <w:rFonts w:asciiTheme="majorHAnsi" w:hAnsiTheme="majorHAnsi"/>
        </w:rPr>
      </w:pPr>
      <w:r w:rsidRPr="00F7185B">
        <w:rPr>
          <w:rFonts w:asciiTheme="majorHAnsi" w:hAnsiTheme="majorHAnsi"/>
        </w:rPr>
        <w:t>Chaines et schémas cinématique d’un système mécanique.</w:t>
      </w:r>
    </w:p>
    <w:p w:rsidR="00DE3B49" w:rsidRPr="00F7185B" w:rsidRDefault="00DE3B49" w:rsidP="00DE3B49">
      <w:pPr>
        <w:jc w:val="right"/>
        <w:rPr>
          <w:rFonts w:asciiTheme="majorHAnsi" w:hAnsiTheme="majorHAnsi"/>
        </w:rPr>
      </w:pPr>
      <w:r w:rsidRPr="00F7185B">
        <w:rPr>
          <w:rFonts w:asciiTheme="majorHAnsi" w:hAnsiTheme="majorHAnsi"/>
          <w:b/>
          <w:bCs/>
        </w:rPr>
        <w:t>Chapitre 3</w:t>
      </w:r>
      <w:r w:rsidRPr="00F7185B">
        <w:rPr>
          <w:rFonts w:asciiTheme="majorHAnsi" w:hAnsiTheme="majorHAnsi"/>
        </w:rPr>
        <w:t> </w:t>
      </w:r>
      <w:r w:rsidRPr="00F7185B">
        <w:rPr>
          <w:rFonts w:asciiTheme="majorHAnsi" w:hAnsiTheme="majorHAnsi"/>
          <w:b/>
          <w:bCs/>
        </w:rPr>
        <w:t>: Mobilité et hyperstatisme d’un mécanisme                                   (</w:t>
      </w:r>
      <w:r>
        <w:rPr>
          <w:rFonts w:asciiTheme="majorHAnsi" w:hAnsiTheme="majorHAnsi"/>
          <w:b/>
        </w:rPr>
        <w:t>4</w:t>
      </w:r>
      <w:r w:rsidRPr="00F7185B">
        <w:rPr>
          <w:rFonts w:asciiTheme="majorHAnsi" w:hAnsiTheme="majorHAnsi"/>
          <w:b/>
        </w:rPr>
        <w:t xml:space="preserve"> semaines)</w:t>
      </w:r>
    </w:p>
    <w:p w:rsidR="00DE3B49" w:rsidRPr="00F7185B" w:rsidRDefault="00DE3B49" w:rsidP="005277B7">
      <w:pPr>
        <w:pStyle w:val="Paragraphedeliste"/>
        <w:numPr>
          <w:ilvl w:val="0"/>
          <w:numId w:val="40"/>
        </w:numPr>
        <w:jc w:val="both"/>
        <w:rPr>
          <w:rFonts w:asciiTheme="majorHAnsi" w:hAnsiTheme="majorHAnsi"/>
        </w:rPr>
      </w:pPr>
      <w:r w:rsidRPr="00F7185B">
        <w:rPr>
          <w:rFonts w:asciiTheme="majorHAnsi" w:hAnsiTheme="majorHAnsi"/>
        </w:rPr>
        <w:t>Définitions : Analyse cinématique et statique des liaisons en parallèle</w:t>
      </w:r>
    </w:p>
    <w:p w:rsidR="00DE3B49" w:rsidRPr="00F7185B" w:rsidRDefault="00DE3B49" w:rsidP="005277B7">
      <w:pPr>
        <w:pStyle w:val="Paragraphedeliste"/>
        <w:numPr>
          <w:ilvl w:val="0"/>
          <w:numId w:val="40"/>
        </w:numPr>
        <w:jc w:val="both"/>
        <w:rPr>
          <w:rFonts w:asciiTheme="majorHAnsi" w:hAnsiTheme="majorHAnsi"/>
        </w:rPr>
      </w:pPr>
      <w:r w:rsidRPr="00F7185B">
        <w:rPr>
          <w:rFonts w:asciiTheme="majorHAnsi" w:hAnsiTheme="majorHAnsi"/>
        </w:rPr>
        <w:t>Analyse cinématique et statique des liaisons en série</w:t>
      </w:r>
    </w:p>
    <w:p w:rsidR="00DE3B49" w:rsidRPr="00F7185B" w:rsidRDefault="00DE3B49" w:rsidP="005277B7">
      <w:pPr>
        <w:pStyle w:val="Paragraphedeliste"/>
        <w:numPr>
          <w:ilvl w:val="0"/>
          <w:numId w:val="40"/>
        </w:numPr>
        <w:jc w:val="both"/>
        <w:rPr>
          <w:rFonts w:asciiTheme="majorHAnsi" w:hAnsiTheme="majorHAnsi"/>
        </w:rPr>
      </w:pPr>
      <w:r w:rsidRPr="00F7185B">
        <w:rPr>
          <w:rFonts w:asciiTheme="majorHAnsi" w:hAnsiTheme="majorHAnsi"/>
        </w:rPr>
        <w:t xml:space="preserve">Analyse cinématique et statique des chaines fermées </w:t>
      </w:r>
    </w:p>
    <w:p w:rsidR="00DE3B49" w:rsidRPr="00F7185B" w:rsidRDefault="00DE3B49" w:rsidP="005277B7">
      <w:pPr>
        <w:pStyle w:val="Paragraphedeliste"/>
        <w:numPr>
          <w:ilvl w:val="0"/>
          <w:numId w:val="40"/>
        </w:numPr>
        <w:jc w:val="both"/>
        <w:rPr>
          <w:rFonts w:asciiTheme="majorHAnsi" w:hAnsiTheme="majorHAnsi"/>
        </w:rPr>
      </w:pPr>
      <w:r w:rsidRPr="00F7185B">
        <w:rPr>
          <w:rFonts w:asciiTheme="majorHAnsi" w:hAnsiTheme="majorHAnsi"/>
        </w:rPr>
        <w:t>Recherche systématique des solutions isostatiques.</w:t>
      </w:r>
    </w:p>
    <w:p w:rsidR="00DE3B49" w:rsidRPr="00F7185B" w:rsidRDefault="00DE3B49" w:rsidP="00DE3B49">
      <w:pPr>
        <w:jc w:val="right"/>
        <w:rPr>
          <w:rFonts w:asciiTheme="majorHAnsi" w:hAnsiTheme="majorHAnsi"/>
        </w:rPr>
      </w:pPr>
      <w:bookmarkStart w:id="53" w:name="OLE_LINK1"/>
      <w:bookmarkStart w:id="54" w:name="OLE_LINK2"/>
      <w:r w:rsidRPr="00F7185B">
        <w:rPr>
          <w:rFonts w:asciiTheme="majorHAnsi" w:hAnsiTheme="majorHAnsi"/>
          <w:b/>
          <w:bCs/>
        </w:rPr>
        <w:t>Chapitre 4</w:t>
      </w:r>
      <w:r w:rsidRPr="00F7185B">
        <w:rPr>
          <w:rFonts w:asciiTheme="majorHAnsi" w:hAnsiTheme="majorHAnsi"/>
        </w:rPr>
        <w:t> </w:t>
      </w:r>
      <w:r w:rsidRPr="00F7185B">
        <w:rPr>
          <w:rFonts w:asciiTheme="majorHAnsi" w:hAnsiTheme="majorHAnsi"/>
          <w:b/>
          <w:bCs/>
        </w:rPr>
        <w:t>: Analyse cinématique des mécanismes plans                                   (</w:t>
      </w:r>
      <w:r w:rsidRPr="00F7185B">
        <w:rPr>
          <w:rFonts w:asciiTheme="majorHAnsi" w:hAnsiTheme="majorHAnsi"/>
          <w:b/>
        </w:rPr>
        <w:t>3 semaines)</w:t>
      </w:r>
    </w:p>
    <w:bookmarkEnd w:id="53"/>
    <w:bookmarkEnd w:id="54"/>
    <w:p w:rsidR="00DE3B49" w:rsidRPr="00F7185B" w:rsidRDefault="00DE3B49" w:rsidP="005277B7">
      <w:pPr>
        <w:pStyle w:val="Paragraphedeliste"/>
        <w:numPr>
          <w:ilvl w:val="0"/>
          <w:numId w:val="41"/>
        </w:numPr>
        <w:jc w:val="both"/>
        <w:rPr>
          <w:rFonts w:asciiTheme="majorHAnsi" w:hAnsiTheme="majorHAnsi"/>
        </w:rPr>
      </w:pPr>
      <w:r w:rsidRPr="00F7185B">
        <w:rPr>
          <w:rFonts w:asciiTheme="majorHAnsi" w:hAnsiTheme="majorHAnsi"/>
        </w:rPr>
        <w:t>Définition d’un mécanisme plan</w:t>
      </w:r>
    </w:p>
    <w:p w:rsidR="00DE3B49" w:rsidRPr="00F7185B" w:rsidRDefault="00DE3B49" w:rsidP="005277B7">
      <w:pPr>
        <w:pStyle w:val="Paragraphedeliste"/>
        <w:numPr>
          <w:ilvl w:val="0"/>
          <w:numId w:val="41"/>
        </w:numPr>
        <w:jc w:val="both"/>
        <w:rPr>
          <w:rFonts w:asciiTheme="majorHAnsi" w:hAnsiTheme="majorHAnsi"/>
        </w:rPr>
      </w:pPr>
      <w:r w:rsidRPr="00F7185B">
        <w:rPr>
          <w:rFonts w:asciiTheme="majorHAnsi" w:hAnsiTheme="majorHAnsi"/>
        </w:rPr>
        <w:t>Identification des paramètres d’un mécanisme plan</w:t>
      </w:r>
    </w:p>
    <w:p w:rsidR="00DE3B49" w:rsidRPr="00F7185B" w:rsidRDefault="00DE3B49" w:rsidP="005277B7">
      <w:pPr>
        <w:pStyle w:val="Paragraphedeliste"/>
        <w:numPr>
          <w:ilvl w:val="0"/>
          <w:numId w:val="41"/>
        </w:numPr>
        <w:jc w:val="both"/>
        <w:rPr>
          <w:rFonts w:asciiTheme="majorHAnsi" w:hAnsiTheme="majorHAnsi"/>
        </w:rPr>
      </w:pPr>
      <w:r w:rsidRPr="00F7185B">
        <w:rPr>
          <w:rFonts w:asciiTheme="majorHAnsi" w:hAnsiTheme="majorHAnsi"/>
        </w:rPr>
        <w:t>Lois de Grashoff pour les mécanismes 4 barres articulées.</w:t>
      </w:r>
    </w:p>
    <w:p w:rsidR="00DE3B49" w:rsidRPr="00F7185B" w:rsidRDefault="00DE3B49" w:rsidP="005277B7">
      <w:pPr>
        <w:pStyle w:val="Paragraphedeliste"/>
        <w:numPr>
          <w:ilvl w:val="0"/>
          <w:numId w:val="41"/>
        </w:numPr>
        <w:jc w:val="both"/>
        <w:rPr>
          <w:rFonts w:asciiTheme="majorHAnsi" w:hAnsiTheme="majorHAnsi"/>
        </w:rPr>
      </w:pPr>
      <w:r w:rsidRPr="00F7185B">
        <w:rPr>
          <w:rFonts w:asciiTheme="majorHAnsi" w:hAnsiTheme="majorHAnsi"/>
        </w:rPr>
        <w:lastRenderedPageBreak/>
        <w:t xml:space="preserve">Analyse des déplacements d’un mécanisme plan (Méthode graphique, Méthode analytique, Etude de cas) </w:t>
      </w:r>
    </w:p>
    <w:p w:rsidR="00DE3B49" w:rsidRPr="00F7185B" w:rsidRDefault="00DE3B49" w:rsidP="00DE3B49">
      <w:pPr>
        <w:jc w:val="right"/>
        <w:rPr>
          <w:rFonts w:asciiTheme="majorHAnsi" w:hAnsiTheme="majorHAnsi"/>
        </w:rPr>
      </w:pPr>
      <w:r w:rsidRPr="00F7185B">
        <w:rPr>
          <w:rFonts w:asciiTheme="majorHAnsi" w:hAnsiTheme="majorHAnsi"/>
          <w:b/>
          <w:bCs/>
        </w:rPr>
        <w:t>Chapitre 5</w:t>
      </w:r>
      <w:r w:rsidRPr="00F7185B">
        <w:rPr>
          <w:rFonts w:asciiTheme="majorHAnsi" w:hAnsiTheme="majorHAnsi"/>
        </w:rPr>
        <w:t> </w:t>
      </w:r>
      <w:r w:rsidRPr="00F7185B">
        <w:rPr>
          <w:rFonts w:asciiTheme="majorHAnsi" w:hAnsiTheme="majorHAnsi"/>
          <w:b/>
          <w:bCs/>
        </w:rPr>
        <w:t>: I</w:t>
      </w:r>
      <w:r>
        <w:rPr>
          <w:rFonts w:asciiTheme="majorHAnsi" w:hAnsiTheme="majorHAnsi"/>
          <w:b/>
          <w:bCs/>
        </w:rPr>
        <w:t xml:space="preserve">nitiation à la DAO et synthèse </w:t>
      </w:r>
      <w:r w:rsidRPr="00F7185B">
        <w:rPr>
          <w:rFonts w:asciiTheme="majorHAnsi" w:hAnsiTheme="majorHAnsi"/>
          <w:b/>
          <w:bCs/>
        </w:rPr>
        <w:t>des mécanismes                             (</w:t>
      </w:r>
      <w:r>
        <w:rPr>
          <w:rFonts w:asciiTheme="majorHAnsi" w:hAnsiTheme="majorHAnsi"/>
          <w:b/>
        </w:rPr>
        <w:t>2</w:t>
      </w:r>
      <w:r w:rsidRPr="00F7185B">
        <w:rPr>
          <w:rFonts w:asciiTheme="majorHAnsi" w:hAnsiTheme="majorHAnsi"/>
          <w:b/>
        </w:rPr>
        <w:t xml:space="preserve"> semaine</w:t>
      </w:r>
      <w:r>
        <w:rPr>
          <w:rFonts w:asciiTheme="majorHAnsi" w:hAnsiTheme="majorHAnsi"/>
          <w:b/>
        </w:rPr>
        <w:t>s</w:t>
      </w:r>
      <w:r w:rsidRPr="00F7185B">
        <w:rPr>
          <w:rFonts w:asciiTheme="majorHAnsi" w:hAnsiTheme="majorHAnsi"/>
          <w:b/>
        </w:rPr>
        <w:t>)</w:t>
      </w:r>
    </w:p>
    <w:p w:rsidR="00DE3B49" w:rsidRDefault="00DE3B49" w:rsidP="005277B7">
      <w:pPr>
        <w:numPr>
          <w:ilvl w:val="0"/>
          <w:numId w:val="42"/>
        </w:numPr>
        <w:rPr>
          <w:rFonts w:asciiTheme="majorHAnsi" w:hAnsiTheme="majorHAnsi"/>
        </w:rPr>
      </w:pPr>
      <w:r w:rsidRPr="00F7185B">
        <w:rPr>
          <w:rFonts w:asciiTheme="majorHAnsi" w:hAnsiTheme="majorHAnsi"/>
        </w:rPr>
        <w:t>Conception d’un mécanisme isostatique à l’aide d’un logiciel DAO (solidworks)</w:t>
      </w:r>
    </w:p>
    <w:p w:rsidR="00DE3B49" w:rsidRPr="00F7185B" w:rsidRDefault="00DE3B49" w:rsidP="005277B7">
      <w:pPr>
        <w:numPr>
          <w:ilvl w:val="0"/>
          <w:numId w:val="42"/>
        </w:numPr>
        <w:rPr>
          <w:rFonts w:asciiTheme="majorHAnsi" w:hAnsiTheme="majorHAnsi"/>
        </w:rPr>
      </w:pPr>
      <w:r w:rsidRPr="00C4679D">
        <w:rPr>
          <w:rFonts w:asciiTheme="majorHAnsi" w:hAnsiTheme="majorHAnsi"/>
        </w:rPr>
        <w:t>Modélisation et simulation d'un mécanisme par un logiciel de DAO-CAO (Solidworks par exemple etc…)</w:t>
      </w:r>
    </w:p>
    <w:p w:rsidR="00DE3B49" w:rsidRDefault="00DE3B49" w:rsidP="005277B7">
      <w:pPr>
        <w:numPr>
          <w:ilvl w:val="0"/>
          <w:numId w:val="42"/>
        </w:numPr>
        <w:rPr>
          <w:rFonts w:asciiTheme="majorHAnsi" w:hAnsiTheme="majorHAnsi"/>
        </w:rPr>
      </w:pPr>
      <w:r w:rsidRPr="00F7185B">
        <w:rPr>
          <w:rFonts w:asciiTheme="majorHAnsi" w:hAnsiTheme="majorHAnsi"/>
        </w:rPr>
        <w:t>Simulation sur le Module CosmosMoution</w:t>
      </w:r>
    </w:p>
    <w:p w:rsidR="00DE3B49" w:rsidRPr="00C4679D" w:rsidRDefault="00DE3B49" w:rsidP="00DE3B49">
      <w:pPr>
        <w:rPr>
          <w:rFonts w:asciiTheme="majorHAnsi" w:hAnsiTheme="majorHAnsi"/>
          <w:b/>
          <w:bCs/>
        </w:rPr>
      </w:pPr>
      <w:r w:rsidRPr="00C4679D">
        <w:rPr>
          <w:rFonts w:asciiTheme="majorHAnsi" w:hAnsiTheme="majorHAnsi"/>
          <w:b/>
          <w:bCs/>
        </w:rPr>
        <w:t>Chapitre 6 : Notions et généralités sur les mécanismes à CAMES</w:t>
      </w:r>
      <w:r>
        <w:rPr>
          <w:rFonts w:asciiTheme="majorHAnsi" w:hAnsiTheme="majorHAnsi"/>
          <w:b/>
          <w:bCs/>
        </w:rPr>
        <w:tab/>
      </w:r>
      <w:r>
        <w:rPr>
          <w:rFonts w:asciiTheme="majorHAnsi" w:hAnsiTheme="majorHAnsi"/>
          <w:b/>
          <w:bCs/>
        </w:rPr>
        <w:tab/>
      </w:r>
      <w:r w:rsidRPr="00F7185B">
        <w:rPr>
          <w:rFonts w:asciiTheme="majorHAnsi" w:hAnsiTheme="majorHAnsi"/>
          <w:b/>
          <w:bCs/>
        </w:rPr>
        <w:t>(</w:t>
      </w:r>
      <w:r>
        <w:rPr>
          <w:rFonts w:asciiTheme="majorHAnsi" w:hAnsiTheme="majorHAnsi"/>
          <w:b/>
        </w:rPr>
        <w:t>1</w:t>
      </w:r>
      <w:r w:rsidRPr="00F7185B">
        <w:rPr>
          <w:rFonts w:asciiTheme="majorHAnsi" w:hAnsiTheme="majorHAnsi"/>
          <w:b/>
        </w:rPr>
        <w:t>semaine)</w:t>
      </w:r>
    </w:p>
    <w:p w:rsidR="00DE3B49" w:rsidRPr="00F7185B" w:rsidRDefault="00DE3B49" w:rsidP="00DE3B49">
      <w:pPr>
        <w:jc w:val="both"/>
        <w:rPr>
          <w:rFonts w:asciiTheme="majorHAnsi" w:hAnsiTheme="majorHAnsi" w:cs="Arial"/>
          <w:b/>
        </w:rPr>
      </w:pPr>
    </w:p>
    <w:p w:rsidR="00DE3B49" w:rsidRPr="00F7185B" w:rsidRDefault="00DE3B49" w:rsidP="00DE3B49">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Examen :  60%.</w:t>
      </w:r>
    </w:p>
    <w:p w:rsidR="00DE3B49" w:rsidRPr="00F7185B" w:rsidRDefault="00DE3B49" w:rsidP="00DE3B49">
      <w:pPr>
        <w:spacing w:line="276" w:lineRule="auto"/>
        <w:jc w:val="both"/>
        <w:rPr>
          <w:rFonts w:asciiTheme="majorHAnsi" w:hAnsiTheme="majorHAnsi" w:cs="Arial"/>
          <w:b/>
        </w:rPr>
      </w:pPr>
    </w:p>
    <w:p w:rsidR="00DE3B49" w:rsidRPr="00F7185B" w:rsidRDefault="00DE3B49" w:rsidP="00DE3B49">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DE3B49" w:rsidRPr="00F7185B" w:rsidRDefault="00DE3B49" w:rsidP="00DE3B49">
      <w:pPr>
        <w:spacing w:line="360" w:lineRule="auto"/>
        <w:jc w:val="both"/>
        <w:rPr>
          <w:rFonts w:asciiTheme="majorHAnsi" w:hAnsiTheme="majorHAnsi"/>
          <w:iCs/>
        </w:rPr>
      </w:pP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Marc Rossetto et Pierre Agati.</w:t>
      </w:r>
      <w:r w:rsidRPr="00DE3B49">
        <w:rPr>
          <w:rFonts w:ascii="Cambria" w:hAnsi="Cambria"/>
          <w:bCs/>
          <w:sz w:val="22"/>
          <w:szCs w:val="22"/>
        </w:rPr>
        <w:t xml:space="preserve"> Liaison, Mécanismes et Assemblage</w:t>
      </w:r>
      <w:r w:rsidRPr="00DE3B49">
        <w:rPr>
          <w:rFonts w:ascii="Cambria" w:hAnsi="Cambria"/>
          <w:sz w:val="22"/>
          <w:szCs w:val="22"/>
        </w:rPr>
        <w:t>. 2</w:t>
      </w:r>
      <w:r w:rsidRPr="00DE3B49">
        <w:rPr>
          <w:rFonts w:ascii="Cambria" w:hAnsi="Cambria"/>
          <w:sz w:val="22"/>
          <w:szCs w:val="22"/>
          <w:vertAlign w:val="superscript"/>
        </w:rPr>
        <w:t>ième</w:t>
      </w:r>
      <w:r w:rsidRPr="00DE3B49">
        <w:rPr>
          <w:rFonts w:ascii="Cambria" w:hAnsi="Cambria"/>
          <w:sz w:val="22"/>
          <w:szCs w:val="22"/>
        </w:rPr>
        <w:t>édition,. Collection science Sup. Dunod 2001.</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Michel Aublin, René Boncompain.</w:t>
      </w:r>
      <w:r w:rsidRPr="00DE3B49">
        <w:rPr>
          <w:rFonts w:ascii="Cambria" w:hAnsi="Cambria"/>
          <w:bCs/>
          <w:sz w:val="22"/>
          <w:szCs w:val="22"/>
        </w:rPr>
        <w:t>Systèmes Mécaniques. Théorie et dimensionnement</w:t>
      </w:r>
      <w:r w:rsidRPr="00DE3B49">
        <w:rPr>
          <w:rFonts w:ascii="Cambria" w:hAnsi="Cambria"/>
          <w:sz w:val="22"/>
          <w:szCs w:val="22"/>
        </w:rPr>
        <w:t>,. Collection science Sup. Dunod 2005.</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Marc Rossetto et Pierre Agati.</w:t>
      </w:r>
      <w:r w:rsidRPr="00DE3B49">
        <w:rPr>
          <w:rFonts w:ascii="Cambria" w:hAnsi="Cambria"/>
          <w:bCs/>
          <w:sz w:val="22"/>
          <w:szCs w:val="22"/>
        </w:rPr>
        <w:t>Liaisons et Mécanismes</w:t>
      </w:r>
      <w:r w:rsidRPr="00DE3B49">
        <w:rPr>
          <w:rFonts w:ascii="Cambria" w:hAnsi="Cambria"/>
          <w:sz w:val="22"/>
          <w:szCs w:val="22"/>
        </w:rPr>
        <w:t>. Dunod 1994</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PartickBeynet.</w:t>
      </w:r>
      <w:r w:rsidRPr="00DE3B49">
        <w:rPr>
          <w:rFonts w:ascii="Cambria" w:hAnsi="Cambria"/>
          <w:bCs/>
          <w:sz w:val="22"/>
          <w:szCs w:val="22"/>
        </w:rPr>
        <w:t>Sciences industrielle pour l’ingénieur</w:t>
      </w:r>
      <w:r w:rsidRPr="00DE3B49">
        <w:rPr>
          <w:rFonts w:ascii="Cambria" w:hAnsi="Cambria"/>
          <w:sz w:val="22"/>
          <w:szCs w:val="22"/>
        </w:rPr>
        <w:t>. Ellipse édition Marketing S.A., 2012.</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ViguenArakelian.</w:t>
      </w:r>
      <w:r w:rsidRPr="00DE3B49">
        <w:rPr>
          <w:rFonts w:ascii="Cambria" w:hAnsi="Cambria"/>
          <w:bCs/>
          <w:sz w:val="22"/>
          <w:szCs w:val="22"/>
        </w:rPr>
        <w:t>Structure et cinématiques des mécanismes</w:t>
      </w:r>
      <w:r w:rsidRPr="00DE3B49">
        <w:rPr>
          <w:rFonts w:ascii="Cambria" w:hAnsi="Cambria"/>
          <w:sz w:val="22"/>
          <w:szCs w:val="22"/>
        </w:rPr>
        <w:t>, Hermes 1997</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 xml:space="preserve">Artobolovsky I. I. </w:t>
      </w:r>
      <w:r w:rsidRPr="00DE3B49">
        <w:rPr>
          <w:rFonts w:ascii="Cambria" w:hAnsi="Cambria"/>
          <w:bCs/>
          <w:sz w:val="22"/>
          <w:szCs w:val="22"/>
        </w:rPr>
        <w:t>Théorie des mécanismes et des machine</w:t>
      </w:r>
      <w:r w:rsidRPr="00DE3B49">
        <w:rPr>
          <w:rFonts w:ascii="Cambria" w:hAnsi="Cambria"/>
          <w:sz w:val="22"/>
          <w:szCs w:val="22"/>
        </w:rPr>
        <w:t>Edition Sciences Moscou 1988</w:t>
      </w:r>
    </w:p>
    <w:p w:rsidR="00DE3B49" w:rsidRPr="00DE3B49" w:rsidRDefault="00DE3B49" w:rsidP="005277B7">
      <w:pPr>
        <w:pStyle w:val="Paragraphedeliste"/>
        <w:numPr>
          <w:ilvl w:val="0"/>
          <w:numId w:val="16"/>
        </w:numPr>
        <w:tabs>
          <w:tab w:val="right" w:pos="426"/>
        </w:tabs>
        <w:ind w:left="284" w:hanging="283"/>
        <w:jc w:val="both"/>
        <w:rPr>
          <w:rFonts w:ascii="Cambria" w:hAnsi="Cambria"/>
          <w:color w:val="000000" w:themeColor="text1"/>
          <w:sz w:val="22"/>
          <w:szCs w:val="22"/>
        </w:rPr>
      </w:pPr>
      <w:r w:rsidRPr="00DE3B49">
        <w:rPr>
          <w:rFonts w:ascii="Cambria" w:hAnsi="Cambria"/>
          <w:sz w:val="22"/>
          <w:szCs w:val="22"/>
        </w:rPr>
        <w:t xml:space="preserve">R. le Borzec et J. Lotterie.  </w:t>
      </w:r>
      <w:r w:rsidRPr="00DE3B49">
        <w:rPr>
          <w:rFonts w:ascii="Cambria" w:hAnsi="Cambria"/>
          <w:bCs/>
          <w:sz w:val="22"/>
          <w:szCs w:val="22"/>
        </w:rPr>
        <w:t>Principe de la théorie des Mécanismes</w:t>
      </w:r>
      <w:r w:rsidRPr="00DE3B49">
        <w:rPr>
          <w:rFonts w:ascii="Cambria" w:hAnsi="Cambria"/>
          <w:sz w:val="22"/>
          <w:szCs w:val="22"/>
        </w:rPr>
        <w:t xml:space="preserve">, édition </w:t>
      </w:r>
      <w:bookmarkStart w:id="55" w:name="OLE_LINK136"/>
      <w:bookmarkStart w:id="56" w:name="OLE_LINK137"/>
      <w:r w:rsidRPr="00DE3B49">
        <w:rPr>
          <w:rFonts w:ascii="Cambria" w:hAnsi="Cambria"/>
          <w:color w:val="000000" w:themeColor="text1"/>
          <w:sz w:val="22"/>
          <w:szCs w:val="22"/>
        </w:rPr>
        <w:t>DUNOD</w:t>
      </w:r>
      <w:bookmarkEnd w:id="55"/>
      <w:bookmarkEnd w:id="56"/>
      <w:r w:rsidRPr="00DE3B49">
        <w:rPr>
          <w:rFonts w:ascii="Cambria" w:hAnsi="Cambria"/>
          <w:color w:val="000000" w:themeColor="text1"/>
          <w:sz w:val="22"/>
          <w:szCs w:val="22"/>
        </w:rPr>
        <w:t xml:space="preserve"> 1977</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 xml:space="preserve">BOUDET- C. BORTOLUSSI.  </w:t>
      </w:r>
      <w:r w:rsidRPr="00DE3B49">
        <w:rPr>
          <w:rFonts w:ascii="Cambria" w:hAnsi="Cambria"/>
          <w:bCs/>
          <w:sz w:val="22"/>
          <w:szCs w:val="22"/>
        </w:rPr>
        <w:t xml:space="preserve">Présentation des mécanismes  Techniques de l'ingénieur- </w:t>
      </w:r>
      <w:r w:rsidRPr="00DE3B49">
        <w:rPr>
          <w:rFonts w:ascii="Cambria" w:hAnsi="Cambria"/>
          <w:sz w:val="22"/>
          <w:szCs w:val="22"/>
        </w:rPr>
        <w:t>B 600/8600,1 – R. 1980</w:t>
      </w:r>
    </w:p>
    <w:p w:rsidR="00DE3B49" w:rsidRPr="00DE3B49" w:rsidRDefault="00DE3B49" w:rsidP="005277B7">
      <w:pPr>
        <w:pStyle w:val="Paragraphedeliste"/>
        <w:numPr>
          <w:ilvl w:val="0"/>
          <w:numId w:val="16"/>
        </w:numPr>
        <w:tabs>
          <w:tab w:val="right" w:pos="426"/>
        </w:tabs>
        <w:ind w:left="284" w:hanging="283"/>
        <w:jc w:val="both"/>
        <w:rPr>
          <w:rStyle w:val="a-size-large"/>
          <w:rFonts w:ascii="Cambria" w:hAnsi="Cambria"/>
          <w:color w:val="000000"/>
          <w:sz w:val="22"/>
          <w:szCs w:val="22"/>
        </w:rPr>
      </w:pPr>
      <w:r w:rsidRPr="00DE3B49">
        <w:rPr>
          <w:rFonts w:ascii="Cambria" w:eastAsia="Times New Roman" w:hAnsi="Cambria"/>
          <w:sz w:val="22"/>
          <w:szCs w:val="22"/>
          <w:lang w:eastAsia="fr-FR"/>
        </w:rPr>
        <w:t xml:space="preserve">Jean-Louis Fanchon. </w:t>
      </w:r>
      <w:r w:rsidRPr="00DE3B49">
        <w:rPr>
          <w:rStyle w:val="a-size-large"/>
          <w:rFonts w:ascii="Cambria" w:hAnsi="Cambria"/>
          <w:bCs/>
          <w:sz w:val="22"/>
          <w:szCs w:val="22"/>
        </w:rPr>
        <w:t>Guide des sciences et technologies industrielles</w:t>
      </w:r>
      <w:r w:rsidRPr="00DE3B49">
        <w:rPr>
          <w:rFonts w:ascii="Cambria" w:eastAsia="Times New Roman" w:hAnsi="Cambria"/>
          <w:sz w:val="22"/>
          <w:szCs w:val="22"/>
          <w:lang w:eastAsia="fr-FR"/>
        </w:rPr>
        <w:t xml:space="preserve">. Edition </w:t>
      </w:r>
      <w:r w:rsidRPr="00DE3B49">
        <w:rPr>
          <w:rFonts w:ascii="Cambria" w:hAnsi="Cambria"/>
          <w:color w:val="000000"/>
          <w:sz w:val="22"/>
          <w:szCs w:val="22"/>
        </w:rPr>
        <w:t>DUNOD</w:t>
      </w:r>
      <w:r w:rsidRPr="00DE3B49">
        <w:rPr>
          <w:rFonts w:ascii="Cambria" w:eastAsia="Times New Roman" w:hAnsi="Cambria"/>
          <w:color w:val="000000"/>
          <w:sz w:val="22"/>
          <w:szCs w:val="22"/>
          <w:lang w:eastAsia="fr-FR"/>
        </w:rPr>
        <w:t xml:space="preserve"> 2014</w:t>
      </w:r>
      <w:r w:rsidRPr="00DE3B49">
        <w:rPr>
          <w:rStyle w:val="a-size-large"/>
          <w:rFonts w:ascii="Cambria" w:hAnsi="Cambria"/>
          <w:color w:val="000000"/>
          <w:sz w:val="22"/>
          <w:szCs w:val="22"/>
        </w:rPr>
        <w:t>.</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lang w:val="en-US"/>
        </w:rPr>
      </w:pPr>
      <w:r w:rsidRPr="00C52864">
        <w:rPr>
          <w:rFonts w:ascii="Cambria" w:hAnsi="Cambria"/>
          <w:sz w:val="22"/>
          <w:szCs w:val="22"/>
          <w:lang w:val="en-US"/>
        </w:rPr>
        <w:t xml:space="preserve">HUNT K.H.  Kinematicgeometryofmechanisms. </w:t>
      </w:r>
      <w:r w:rsidRPr="00DE3B49">
        <w:rPr>
          <w:rFonts w:ascii="Cambria" w:hAnsi="Cambria"/>
          <w:sz w:val="22"/>
          <w:szCs w:val="22"/>
          <w:lang w:val="en-US"/>
        </w:rPr>
        <w:t>EdtClordon Press oxford 1978</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 xml:space="preserve">A. Caignot et al. Sciences industrielles de l'ingénieur MPSI.PCSI.PTSI, édition Vuibert, </w:t>
      </w:r>
    </w:p>
    <w:p w:rsidR="00DE3B49" w:rsidRPr="00DE3B49" w:rsidRDefault="00DE3B49" w:rsidP="005277B7">
      <w:pPr>
        <w:pStyle w:val="Paragraphedeliste"/>
        <w:numPr>
          <w:ilvl w:val="0"/>
          <w:numId w:val="16"/>
        </w:numPr>
        <w:tabs>
          <w:tab w:val="right" w:pos="426"/>
        </w:tabs>
        <w:ind w:left="284" w:hanging="283"/>
        <w:jc w:val="both"/>
        <w:rPr>
          <w:rFonts w:ascii="Cambria" w:hAnsi="Cambria"/>
          <w:sz w:val="22"/>
          <w:szCs w:val="22"/>
        </w:rPr>
      </w:pPr>
      <w:r w:rsidRPr="00DE3B49">
        <w:rPr>
          <w:rFonts w:ascii="Cambria" w:hAnsi="Cambria"/>
          <w:sz w:val="22"/>
          <w:szCs w:val="22"/>
        </w:rPr>
        <w:t xml:space="preserve">A. Caignot et al.Sciences industrielles de l'ingénieur MP/MP*. PSI/PSI*.PT/PT*, édition Vuibert, </w:t>
      </w:r>
    </w:p>
    <w:p w:rsidR="00DE3B49" w:rsidRPr="00DE3B49" w:rsidRDefault="00DE3B49" w:rsidP="005277B7">
      <w:pPr>
        <w:pStyle w:val="Paragraphedeliste"/>
        <w:numPr>
          <w:ilvl w:val="0"/>
          <w:numId w:val="16"/>
        </w:numPr>
        <w:tabs>
          <w:tab w:val="right" w:pos="426"/>
        </w:tabs>
        <w:ind w:left="284" w:hanging="283"/>
        <w:jc w:val="both"/>
        <w:rPr>
          <w:rFonts w:ascii="Cambria" w:hAnsi="Cambria"/>
          <w:b/>
          <w:sz w:val="22"/>
          <w:szCs w:val="22"/>
        </w:rPr>
      </w:pPr>
      <w:r w:rsidRPr="00DE3B49">
        <w:rPr>
          <w:rFonts w:ascii="Cambria" w:hAnsi="Cambria"/>
          <w:sz w:val="22"/>
          <w:szCs w:val="22"/>
        </w:rPr>
        <w:t>Jean-Dominique Mosser et al. Sciences industrielles de l'ingénieur Tout-En-Un, édition DUNOD,</w:t>
      </w:r>
    </w:p>
    <w:p w:rsidR="00DE3B49" w:rsidRPr="00DE3B49" w:rsidRDefault="00DE3B49" w:rsidP="005277B7">
      <w:pPr>
        <w:numPr>
          <w:ilvl w:val="0"/>
          <w:numId w:val="16"/>
        </w:numPr>
        <w:tabs>
          <w:tab w:val="right" w:pos="426"/>
        </w:tabs>
        <w:ind w:left="284" w:hanging="283"/>
        <w:jc w:val="both"/>
        <w:textAlignment w:val="baseline"/>
        <w:rPr>
          <w:rFonts w:ascii="Cambria" w:hAnsi="Cambria"/>
          <w:b/>
          <w:sz w:val="22"/>
          <w:szCs w:val="22"/>
        </w:rPr>
      </w:pPr>
      <w:r w:rsidRPr="00DE3B49">
        <w:rPr>
          <w:rFonts w:ascii="Cambria" w:hAnsi="Cambria"/>
          <w:sz w:val="22"/>
          <w:szCs w:val="22"/>
        </w:rPr>
        <w:t xml:space="preserve">Mécanique, Deuxieme partie (43e leçon. – Cames  et 44e leçon. - Excentriques. Bielles à coulisse. Pédales et balanciers ) RENE BASQUIN  Edition Delagrave 1990 </w:t>
      </w:r>
    </w:p>
    <w:p w:rsidR="00DE3B49" w:rsidRPr="00DE3B49" w:rsidRDefault="00DE3B49" w:rsidP="005277B7">
      <w:pPr>
        <w:numPr>
          <w:ilvl w:val="0"/>
          <w:numId w:val="16"/>
        </w:numPr>
        <w:tabs>
          <w:tab w:val="right" w:pos="426"/>
        </w:tabs>
        <w:ind w:left="284" w:hanging="283"/>
        <w:jc w:val="both"/>
        <w:textAlignment w:val="baseline"/>
        <w:rPr>
          <w:rFonts w:ascii="Cambria" w:hAnsi="Cambria"/>
          <w:sz w:val="22"/>
          <w:szCs w:val="22"/>
        </w:rPr>
      </w:pPr>
      <w:r w:rsidRPr="00DE3B49">
        <w:rPr>
          <w:rFonts w:ascii="Cambria" w:hAnsi="Cambria"/>
          <w:sz w:val="22"/>
          <w:szCs w:val="22"/>
        </w:rPr>
        <w:t>Formulaire de mécanique: Transmission de puissance Eyrrols  2006  </w:t>
      </w:r>
      <w:hyperlink r:id="rId56" w:history="1">
        <w:r w:rsidRPr="00DE3B49">
          <w:rPr>
            <w:rFonts w:ascii="Cambria" w:hAnsi="Cambria"/>
            <w:sz w:val="22"/>
            <w:szCs w:val="22"/>
          </w:rPr>
          <w:t>Youde Xiong</w:t>
        </w:r>
      </w:hyperlink>
    </w:p>
    <w:p w:rsidR="00DE3B49" w:rsidRPr="00DE3B49" w:rsidRDefault="00DE3B49" w:rsidP="005277B7">
      <w:pPr>
        <w:numPr>
          <w:ilvl w:val="0"/>
          <w:numId w:val="16"/>
        </w:numPr>
        <w:tabs>
          <w:tab w:val="right" w:pos="426"/>
        </w:tabs>
        <w:ind w:left="284" w:hanging="283"/>
        <w:jc w:val="both"/>
        <w:textAlignment w:val="baseline"/>
        <w:rPr>
          <w:rFonts w:ascii="Cambria" w:hAnsi="Cambria"/>
          <w:b/>
          <w:sz w:val="22"/>
          <w:szCs w:val="22"/>
        </w:rPr>
      </w:pPr>
      <w:r w:rsidRPr="00DE3B49">
        <w:rPr>
          <w:rFonts w:ascii="Cambria" w:hAnsi="Cambria"/>
          <w:sz w:val="22"/>
          <w:szCs w:val="22"/>
          <w:rtl/>
          <w:lang w:bidi="ar-DZ"/>
        </w:rPr>
        <w:t>تكنولوجيا الرسم الهندسي (الفصل 8: تصميم الكامات) ، فيرث و قاندر ويليجين  الناشر ماكراوهيل</w:t>
      </w:r>
    </w:p>
    <w:p w:rsidR="00DE3B49" w:rsidRPr="00DE3B49" w:rsidRDefault="00DE3B49" w:rsidP="00DE3B49">
      <w:pPr>
        <w:spacing w:line="360" w:lineRule="auto"/>
        <w:jc w:val="center"/>
        <w:rPr>
          <w:rFonts w:ascii="Cambria" w:hAnsi="Cambria"/>
          <w:b/>
          <w:sz w:val="22"/>
          <w:szCs w:val="22"/>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F449AC" w:rsidRPr="00F7185B" w:rsidRDefault="00F449AC" w:rsidP="00F449AC">
      <w:pPr>
        <w:spacing w:line="360" w:lineRule="auto"/>
        <w:jc w:val="center"/>
        <w:rPr>
          <w:rFonts w:asciiTheme="majorHAnsi" w:hAnsiTheme="majorHAnsi"/>
          <w:b/>
        </w:rPr>
      </w:pPr>
    </w:p>
    <w:p w:rsidR="00A77454" w:rsidRDefault="00A77454" w:rsidP="00F449AC">
      <w:pPr>
        <w:spacing w:line="360" w:lineRule="auto"/>
        <w:jc w:val="center"/>
        <w:rPr>
          <w:rFonts w:asciiTheme="majorHAnsi" w:hAnsiTheme="majorHAnsi"/>
          <w:b/>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 xml:space="preserve">Unité d’enseignement : </w:t>
      </w:r>
      <w:r w:rsidRPr="00F7185B">
        <w:rPr>
          <w:rFonts w:asciiTheme="majorHAnsi" w:eastAsia="Times New Roman" w:hAnsiTheme="majorHAnsi"/>
          <w:b/>
          <w:bCs/>
          <w:color w:val="000000"/>
          <w:lang w:eastAsia="en-US"/>
        </w:rPr>
        <w:t>UEF 3.</w:t>
      </w:r>
      <w:r w:rsidR="00615E44">
        <w:rPr>
          <w:rFonts w:asciiTheme="majorHAnsi" w:eastAsia="Times New Roman" w:hAnsiTheme="majorHAnsi"/>
          <w:b/>
          <w:bCs/>
          <w:color w:val="000000"/>
          <w:lang w:eastAsia="en-US"/>
        </w:rPr>
        <w:t>2</w:t>
      </w:r>
      <w:r w:rsidRPr="00F7185B">
        <w:rPr>
          <w:rFonts w:asciiTheme="majorHAnsi" w:eastAsia="Times New Roman" w:hAnsiTheme="majorHAnsi"/>
          <w:b/>
          <w:bCs/>
          <w:color w:val="000000"/>
          <w:lang w:eastAsia="en-US"/>
        </w:rPr>
        <w:t>.2</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rPr>
        <w:t>Transfert thermique</w:t>
      </w:r>
    </w:p>
    <w:p w:rsidR="00F449AC" w:rsidRPr="00F7185B" w:rsidRDefault="009B06BD"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45h00  (cours:</w:t>
      </w:r>
      <w:r w:rsidR="00F449AC" w:rsidRPr="00F7185B">
        <w:rPr>
          <w:rFonts w:asciiTheme="majorHAnsi" w:eastAsia="Calibri" w:hAnsiTheme="majorHAnsi" w:cs="Arial"/>
          <w:b/>
          <w:bCs/>
          <w:color w:val="000000"/>
          <w:lang w:eastAsia="en-US"/>
        </w:rPr>
        <w:t>01h30, TD:  01h30 )</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6D118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i/>
        </w:rPr>
      </w:pPr>
      <w:r w:rsidRPr="00F7185B">
        <w:rPr>
          <w:rFonts w:asciiTheme="majorHAnsi" w:hAnsiTheme="majorHAnsi"/>
        </w:rPr>
        <w:t>Evaluer les flux conduits, convectés ou rayonnés dans différentes situations. Etre capable de modéliser un problème thermique et de le résoudre dans des cas stationnaires et géométries simples. Etre capable de faire le bon choix des matériaux pour toute application thermique.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jc w:val="both"/>
        <w:rPr>
          <w:rFonts w:asciiTheme="majorHAnsi" w:hAnsiTheme="majorHAnsi"/>
          <w:b/>
        </w:rPr>
      </w:pPr>
      <w:r w:rsidRPr="00F7185B">
        <w:rPr>
          <w:rFonts w:asciiTheme="majorHAnsi" w:hAnsiTheme="majorHAnsi"/>
        </w:rPr>
        <w:t xml:space="preserve"> Thermodynamique et mathématiques de L1 et L2.</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pStyle w:val="Default"/>
        <w:jc w:val="both"/>
        <w:rPr>
          <w:rFonts w:asciiTheme="majorHAnsi" w:hAnsiTheme="majorHAnsi" w:cs="Times New Roman"/>
          <w:b/>
          <w:bCs/>
          <w:color w:val="auto"/>
        </w:rPr>
      </w:pPr>
      <w:r w:rsidRPr="00F7185B">
        <w:rPr>
          <w:rFonts w:asciiTheme="majorHAnsi" w:hAnsiTheme="majorHAnsi" w:cs="Times New Roman"/>
          <w:b/>
          <w:color w:val="auto"/>
        </w:rPr>
        <w:t xml:space="preserve">Chapitre 1. Conduction de la chaleur </w:t>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bCs/>
          <w:color w:val="auto"/>
        </w:rPr>
        <w:t>(5 semaines)</w:t>
      </w:r>
    </w:p>
    <w:p w:rsidR="00F449AC" w:rsidRPr="00F7185B" w:rsidRDefault="00F449AC" w:rsidP="00F449AC">
      <w:pPr>
        <w:pStyle w:val="Default"/>
        <w:jc w:val="both"/>
        <w:rPr>
          <w:rFonts w:asciiTheme="majorHAnsi" w:hAnsiTheme="majorHAnsi" w:cs="Times New Roman"/>
          <w:b/>
          <w:color w:val="auto"/>
        </w:rPr>
      </w:pP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 xml:space="preserve">Introduction des transferts thermiques et position vis-à-vis de la thermodynamique.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 xml:space="preserve">Lois de base des transferts de chaleur.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 xml:space="preserve">Loi de Fourier.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 xml:space="preserve">Conductivité thermique et ordres de grandeur pour les matériaux usuels. Discussion des paramètres dont dépend la conductivité thermique.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Equation de l’énergie, les hypothèses simplificatrices, et les différentes formes. Les conditions aux limites spatiales et initiales. Les quatre conditions linéaires et leur signification pratique. Dans quelles conditions peut-on les réaliser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Quelques solutions de l’équation de la chaleur, en coordonnées cartésiennes, cylindriques et sphériques avec les conditions linéaires et en régime stationnaire.</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 xml:space="preserve">Conduction stationnaire avec sources de chaleur. </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L’analogie électrique.  Les résistances en série et les résistances en parallèle Mur composites et cylindres concentriques).</w:t>
      </w:r>
    </w:p>
    <w:p w:rsidR="00F449AC" w:rsidRPr="00F7185B" w:rsidRDefault="00F449AC" w:rsidP="005277B7">
      <w:pPr>
        <w:pStyle w:val="Default"/>
        <w:numPr>
          <w:ilvl w:val="1"/>
          <w:numId w:val="43"/>
        </w:numPr>
        <w:ind w:left="709" w:hanging="425"/>
        <w:jc w:val="both"/>
        <w:rPr>
          <w:rFonts w:asciiTheme="majorHAnsi" w:hAnsiTheme="majorHAnsi" w:cs="Times New Roman"/>
          <w:color w:val="auto"/>
        </w:rPr>
      </w:pPr>
      <w:r w:rsidRPr="00F7185B">
        <w:rPr>
          <w:rFonts w:asciiTheme="majorHAnsi" w:hAnsiTheme="majorHAnsi" w:cs="Times New Roman"/>
          <w:color w:val="auto"/>
        </w:rPr>
        <w:t>Les ailettes : Les différents types d’ailette,  intérêt pratique des ailettes.  Equation de l’ailette rectangulaire longitudinale. Résolution pour les quatre conditions aux limites classiques. Calcul du flux perdu, calcul du rendement et de l’efficacité de l’ailette. Epaisseur optimale des ailettes rectangulaires longitudinales.</w:t>
      </w:r>
    </w:p>
    <w:p w:rsidR="00F449AC" w:rsidRPr="00F7185B" w:rsidRDefault="00F449AC" w:rsidP="00F449AC">
      <w:pPr>
        <w:pStyle w:val="Default"/>
        <w:ind w:left="709"/>
        <w:jc w:val="both"/>
        <w:rPr>
          <w:rFonts w:asciiTheme="majorHAnsi" w:hAnsiTheme="majorHAnsi" w:cs="Times New Roman"/>
          <w:color w:val="auto"/>
        </w:rPr>
      </w:pPr>
    </w:p>
    <w:p w:rsidR="00F449AC" w:rsidRPr="00F7185B" w:rsidRDefault="00F449AC" w:rsidP="00F449AC">
      <w:pPr>
        <w:pStyle w:val="Default"/>
        <w:jc w:val="both"/>
        <w:rPr>
          <w:rFonts w:asciiTheme="majorHAnsi" w:hAnsiTheme="majorHAnsi" w:cs="Times New Roman"/>
          <w:b/>
          <w:color w:val="auto"/>
        </w:rPr>
      </w:pPr>
      <w:r w:rsidRPr="00F7185B">
        <w:rPr>
          <w:rFonts w:asciiTheme="majorHAnsi" w:hAnsiTheme="majorHAnsi" w:cs="Times New Roman"/>
          <w:b/>
          <w:color w:val="auto"/>
        </w:rPr>
        <w:t xml:space="preserve">Chapitre 2. Transfert de chaleur par convection </w:t>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t>(4 semaines)</w:t>
      </w:r>
    </w:p>
    <w:p w:rsidR="00F449AC" w:rsidRPr="00F7185B" w:rsidRDefault="00F449AC" w:rsidP="00F449AC">
      <w:pPr>
        <w:pStyle w:val="Default"/>
        <w:jc w:val="both"/>
        <w:rPr>
          <w:rFonts w:asciiTheme="majorHAnsi" w:hAnsiTheme="majorHAnsi" w:cs="Times New Roman"/>
          <w:b/>
          <w:color w:val="auto"/>
        </w:rPr>
      </w:pPr>
    </w:p>
    <w:p w:rsidR="00F449AC" w:rsidRPr="00F7185B" w:rsidRDefault="00F449AC" w:rsidP="005277B7">
      <w:pPr>
        <w:pStyle w:val="Default"/>
        <w:numPr>
          <w:ilvl w:val="0"/>
          <w:numId w:val="44"/>
        </w:numPr>
        <w:jc w:val="both"/>
        <w:rPr>
          <w:rFonts w:asciiTheme="majorHAnsi" w:hAnsiTheme="majorHAnsi" w:cs="Times New Roman"/>
          <w:color w:val="auto"/>
        </w:rPr>
      </w:pPr>
      <w:r w:rsidRPr="00F7185B">
        <w:rPr>
          <w:rFonts w:asciiTheme="majorHAnsi" w:hAnsiTheme="majorHAnsi" w:cs="Times New Roman"/>
          <w:color w:val="auto"/>
        </w:rPr>
        <w:t>Mécanismes des transferts de chaleur par convection. Paramètres intervenant dans les transferts convectifs.</w:t>
      </w:r>
    </w:p>
    <w:p w:rsidR="00F449AC" w:rsidRPr="00F7185B" w:rsidRDefault="00F449AC" w:rsidP="005277B7">
      <w:pPr>
        <w:pStyle w:val="Default"/>
        <w:numPr>
          <w:ilvl w:val="0"/>
          <w:numId w:val="44"/>
        </w:numPr>
        <w:jc w:val="both"/>
        <w:rPr>
          <w:rFonts w:asciiTheme="majorHAnsi" w:hAnsiTheme="majorHAnsi" w:cs="Times New Roman"/>
          <w:color w:val="auto"/>
        </w:rPr>
      </w:pPr>
      <w:r w:rsidRPr="00F7185B">
        <w:rPr>
          <w:rFonts w:asciiTheme="majorHAnsi" w:hAnsiTheme="majorHAnsi" w:cs="Times New Roman"/>
          <w:color w:val="auto"/>
        </w:rPr>
        <w:t>Mise en évidence des différents types de transfert par convection : Convection forcée, naturelle et mixte. Citer des exemples courants. Discerner entre transfert convectif laminaire et turbulent dans les deux modes forcé et naturelle.</w:t>
      </w:r>
    </w:p>
    <w:p w:rsidR="00F449AC" w:rsidRPr="00F7185B" w:rsidRDefault="00F449AC" w:rsidP="005277B7">
      <w:pPr>
        <w:pStyle w:val="Default"/>
        <w:numPr>
          <w:ilvl w:val="0"/>
          <w:numId w:val="44"/>
        </w:numPr>
        <w:jc w:val="both"/>
        <w:rPr>
          <w:rFonts w:asciiTheme="majorHAnsi" w:hAnsiTheme="majorHAnsi" w:cs="Times New Roman"/>
          <w:color w:val="auto"/>
        </w:rPr>
      </w:pPr>
      <w:r w:rsidRPr="00F7185B">
        <w:rPr>
          <w:rFonts w:asciiTheme="majorHAnsi" w:hAnsiTheme="majorHAnsi" w:cs="Times New Roman"/>
          <w:color w:val="auto"/>
        </w:rPr>
        <w:t>Méthodes de résolution d’un problème de convection (Analyse dimensionnelle et expériences, méthodes intégrales pour les équations approchées de couche limite, résolution des équations représentant la convection et analogie avec des phénomènes similaire comme les transferts de masse), citation seulement.</w:t>
      </w:r>
    </w:p>
    <w:p w:rsidR="00F449AC" w:rsidRPr="00F7185B" w:rsidRDefault="00F449AC" w:rsidP="005277B7">
      <w:pPr>
        <w:pStyle w:val="Default"/>
        <w:numPr>
          <w:ilvl w:val="0"/>
          <w:numId w:val="44"/>
        </w:numPr>
        <w:jc w:val="both"/>
        <w:rPr>
          <w:rFonts w:asciiTheme="majorHAnsi" w:hAnsiTheme="majorHAnsi" w:cs="Times New Roman"/>
          <w:bCs/>
          <w:color w:val="auto"/>
        </w:rPr>
      </w:pPr>
      <w:r w:rsidRPr="00F7185B">
        <w:rPr>
          <w:rFonts w:asciiTheme="majorHAnsi" w:hAnsiTheme="majorHAnsi" w:cs="Times New Roman"/>
          <w:color w:val="auto"/>
        </w:rPr>
        <w:lastRenderedPageBreak/>
        <w:t>Analyse dimensionnelle alliée aux expériences : Théorème Pi, faire apparaître les n</w:t>
      </w:r>
      <w:r w:rsidRPr="00F7185B">
        <w:rPr>
          <w:rFonts w:asciiTheme="majorHAnsi" w:hAnsiTheme="majorHAnsi" w:cs="Times New Roman"/>
          <w:bCs/>
          <w:color w:val="auto"/>
        </w:rPr>
        <w:t>ombres sans dimensions les plus utilisés en convection (Reynolds, Prandtl, Grashoff, Rayleigh, Peclet et Nusselt) forcée et naturelle. Expliquer la signification de ces nombres. Expliquer l’utilisation des corrélations les plus courantes sur des exemples concrets.</w:t>
      </w:r>
    </w:p>
    <w:p w:rsidR="00F449AC" w:rsidRPr="00F7185B" w:rsidRDefault="00F449AC" w:rsidP="00F449AC">
      <w:pPr>
        <w:pStyle w:val="Default"/>
        <w:ind w:left="720"/>
        <w:jc w:val="both"/>
        <w:rPr>
          <w:rFonts w:asciiTheme="majorHAnsi" w:hAnsiTheme="majorHAnsi" w:cs="Times New Roman"/>
          <w:bCs/>
          <w:color w:val="auto"/>
        </w:rPr>
      </w:pPr>
    </w:p>
    <w:p w:rsidR="00F449AC" w:rsidRPr="00F7185B" w:rsidRDefault="00F449AC" w:rsidP="00F449AC">
      <w:pPr>
        <w:pStyle w:val="Default"/>
        <w:jc w:val="both"/>
        <w:rPr>
          <w:rFonts w:asciiTheme="majorHAnsi" w:hAnsiTheme="majorHAnsi" w:cs="Times New Roman"/>
          <w:b/>
          <w:color w:val="auto"/>
        </w:rPr>
      </w:pPr>
      <w:r w:rsidRPr="00F7185B">
        <w:rPr>
          <w:rFonts w:asciiTheme="majorHAnsi" w:hAnsiTheme="majorHAnsi" w:cs="Times New Roman"/>
          <w:b/>
          <w:color w:val="auto"/>
        </w:rPr>
        <w:t xml:space="preserve">Chapitre 3. Transfert de chaleur par rayonnement </w:t>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r>
      <w:r w:rsidRPr="00F7185B">
        <w:rPr>
          <w:rFonts w:asciiTheme="majorHAnsi" w:hAnsiTheme="majorHAnsi" w:cs="Times New Roman"/>
          <w:b/>
          <w:color w:val="auto"/>
        </w:rPr>
        <w:tab/>
        <w:t>(5 semaines)</w:t>
      </w:r>
    </w:p>
    <w:p w:rsidR="00F449AC" w:rsidRPr="00F7185B" w:rsidRDefault="00F449AC" w:rsidP="00F449AC">
      <w:pPr>
        <w:pStyle w:val="Default"/>
        <w:jc w:val="both"/>
        <w:rPr>
          <w:rFonts w:asciiTheme="majorHAnsi" w:hAnsiTheme="majorHAnsi" w:cs="Times New Roman"/>
          <w:color w:val="auto"/>
        </w:rPr>
      </w:pP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 xml:space="preserve">Introduction : Notions d’angle solides. </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 xml:space="preserve">Mécanisme du transfert radiatif de surface et de volume. </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Définitions et lois générales (Luminance, éclairement, intensité, émittance..)</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Formule de Bouguer, loi de Kirchhoff et loi de Draper</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Le corps noir (CN). La loi de Planck. Flux émis par le CN dans une bande spectrale. La loi de Stefan-Boltzmann.</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Propriétés radiatives globales des surfaces grises et relations entre elles.</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Echanges radiatifs entre deux plans parallèles infiniment étendus séparées par un milieu transparent. Notions d’écran.</w:t>
      </w:r>
    </w:p>
    <w:p w:rsidR="00F449AC" w:rsidRPr="00F7185B" w:rsidRDefault="00F449AC" w:rsidP="005277B7">
      <w:pPr>
        <w:numPr>
          <w:ilvl w:val="0"/>
          <w:numId w:val="45"/>
        </w:numPr>
        <w:autoSpaceDE w:val="0"/>
        <w:autoSpaceDN w:val="0"/>
        <w:adjustRightInd w:val="0"/>
        <w:rPr>
          <w:rFonts w:asciiTheme="majorHAnsi" w:hAnsiTheme="majorHAnsi"/>
        </w:rPr>
      </w:pPr>
      <w:r w:rsidRPr="00F7185B">
        <w:rPr>
          <w:rFonts w:asciiTheme="majorHAnsi" w:hAnsiTheme="majorHAnsi"/>
        </w:rPr>
        <w:t>Echange radiatif entre deux surfaces concaves noires. Notions de facteurs de forme. Relations de réciprocités. Règle de sommation. Règle de superposition. Règle de symétrie. Facteurs de forme entre surfaces infiniment longues. La méthode des cordes croisées.</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Flux perdu par une surface concave.</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Echanges radiatifs entre n surfaces quelconques formant une enceinte. Règles de l’enceinte pour les facteurs de forme. Méthode des éclairements-radiosité pour évaluer les flux échangés.</w:t>
      </w:r>
    </w:p>
    <w:p w:rsidR="00F449AC" w:rsidRPr="00F7185B" w:rsidRDefault="00F449AC" w:rsidP="005277B7">
      <w:pPr>
        <w:pStyle w:val="Default"/>
        <w:numPr>
          <w:ilvl w:val="0"/>
          <w:numId w:val="45"/>
        </w:numPr>
        <w:jc w:val="both"/>
        <w:rPr>
          <w:rFonts w:asciiTheme="majorHAnsi" w:hAnsiTheme="majorHAnsi" w:cs="Times New Roman"/>
          <w:color w:val="auto"/>
        </w:rPr>
      </w:pPr>
      <w:r w:rsidRPr="00F7185B">
        <w:rPr>
          <w:rFonts w:asciiTheme="majorHAnsi" w:hAnsiTheme="majorHAnsi" w:cs="Times New Roman"/>
          <w:color w:val="auto"/>
        </w:rPr>
        <w:t>Analogie électrique en transfert radiatif.</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00FD0FB8">
        <w:rPr>
          <w:rFonts w:asciiTheme="majorHAnsi" w:hAnsiTheme="majorHAnsi" w:cs="Arial"/>
          <w:b/>
          <w:u w:val="thick" w:color="F79646"/>
        </w:rPr>
        <w:t xml:space="preserve"> </w:t>
      </w:r>
      <w:r w:rsidRPr="00F7185B">
        <w:rPr>
          <w:rFonts w:asciiTheme="majorHAnsi" w:hAnsiTheme="majorHAnsi" w:cs="Arial"/>
        </w:rPr>
        <w:t>Contrôle continu :  40% ; Examen :  60%.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5277B7">
      <w:pPr>
        <w:pStyle w:val="Default"/>
        <w:numPr>
          <w:ilvl w:val="0"/>
          <w:numId w:val="50"/>
        </w:numPr>
        <w:jc w:val="both"/>
        <w:rPr>
          <w:rFonts w:asciiTheme="majorHAnsi" w:hAnsiTheme="majorHAnsi" w:cs="Times New Roman"/>
          <w:color w:val="auto"/>
        </w:rPr>
      </w:pPr>
      <w:r w:rsidRPr="00F7185B">
        <w:rPr>
          <w:rFonts w:asciiTheme="majorHAnsi" w:hAnsiTheme="majorHAnsi" w:cs="Times New Roman"/>
          <w:color w:val="auto"/>
        </w:rPr>
        <w:t xml:space="preserve">Jean-Luc Battaglia, Andrzej Kusiak, Jean-Rodolphe Puiggali, </w:t>
      </w:r>
      <w:r w:rsidRPr="00F7185B">
        <w:rPr>
          <w:rFonts w:asciiTheme="majorHAnsi" w:hAnsiTheme="majorHAnsi" w:cs="Times New Roman"/>
          <w:i/>
          <w:iCs/>
          <w:color w:val="auto"/>
        </w:rPr>
        <w:t>Introduction aux transferts thermiques, cours et solutions</w:t>
      </w:r>
      <w:r w:rsidRPr="00F7185B">
        <w:rPr>
          <w:rFonts w:asciiTheme="majorHAnsi" w:hAnsiTheme="majorHAnsi" w:cs="Times New Roman"/>
          <w:color w:val="auto"/>
        </w:rPr>
        <w:t xml:space="preserve">, Dunod éditeur, Paris 2010. </w:t>
      </w:r>
    </w:p>
    <w:p w:rsidR="00F449AC" w:rsidRPr="00F7185B" w:rsidRDefault="00F449AC" w:rsidP="005277B7">
      <w:pPr>
        <w:numPr>
          <w:ilvl w:val="0"/>
          <w:numId w:val="50"/>
        </w:numPr>
        <w:autoSpaceDE w:val="0"/>
        <w:autoSpaceDN w:val="0"/>
        <w:adjustRightInd w:val="0"/>
        <w:jc w:val="both"/>
        <w:rPr>
          <w:rFonts w:asciiTheme="majorHAnsi" w:hAnsiTheme="majorHAnsi"/>
          <w:color w:val="000000"/>
        </w:rPr>
      </w:pPr>
      <w:r w:rsidRPr="00F7185B">
        <w:rPr>
          <w:rFonts w:asciiTheme="majorHAnsi" w:hAnsiTheme="majorHAnsi"/>
          <w:color w:val="000000"/>
        </w:rPr>
        <w:t xml:space="preserve">J. F. Sacadura coordonnateur, </w:t>
      </w:r>
      <w:r w:rsidRPr="00F7185B">
        <w:rPr>
          <w:rFonts w:asciiTheme="majorHAnsi" w:hAnsiTheme="majorHAnsi"/>
          <w:i/>
          <w:iCs/>
          <w:color w:val="000000"/>
        </w:rPr>
        <w:t>Transfert thermiques : Initiation et approfondissement</w:t>
      </w:r>
      <w:r w:rsidRPr="00F7185B">
        <w:rPr>
          <w:rFonts w:asciiTheme="majorHAnsi" w:hAnsiTheme="majorHAnsi"/>
          <w:color w:val="000000"/>
        </w:rPr>
        <w:t>, Lavoisier 2015.</w:t>
      </w:r>
    </w:p>
    <w:p w:rsidR="00F449AC" w:rsidRPr="00F7185B" w:rsidRDefault="00F449AC" w:rsidP="005277B7">
      <w:pPr>
        <w:pStyle w:val="Default"/>
        <w:numPr>
          <w:ilvl w:val="0"/>
          <w:numId w:val="50"/>
        </w:numPr>
        <w:jc w:val="both"/>
        <w:rPr>
          <w:rFonts w:asciiTheme="majorHAnsi" w:hAnsiTheme="majorHAnsi" w:cs="Times New Roman"/>
          <w:color w:val="auto"/>
        </w:rPr>
      </w:pPr>
      <w:r w:rsidRPr="00F7185B">
        <w:rPr>
          <w:rFonts w:asciiTheme="majorHAnsi" w:hAnsiTheme="majorHAnsi" w:cs="Times New Roman"/>
          <w:color w:val="auto"/>
        </w:rPr>
        <w:t xml:space="preserve">A-M. Bianchi , Y. Fautrelle , J. Etay, </w:t>
      </w:r>
      <w:r w:rsidRPr="00F7185B">
        <w:rPr>
          <w:rFonts w:asciiTheme="majorHAnsi" w:hAnsiTheme="majorHAnsi" w:cs="Times New Roman"/>
          <w:i/>
          <w:iCs/>
          <w:color w:val="auto"/>
        </w:rPr>
        <w:t>Transferts thermiques</w:t>
      </w:r>
      <w:r w:rsidRPr="00F7185B">
        <w:rPr>
          <w:rFonts w:asciiTheme="majorHAnsi" w:hAnsiTheme="majorHAnsi" w:cs="Times New Roman"/>
          <w:color w:val="auto"/>
        </w:rPr>
        <w:t>, Presses Polytechniques et Universitaires Romandes 2004</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Kreith, F.; Boehm, R.F.; et. al., </w:t>
      </w:r>
      <w:r w:rsidRPr="00F7185B">
        <w:rPr>
          <w:rFonts w:asciiTheme="majorHAnsi" w:hAnsiTheme="majorHAnsi" w:cs="Times New Roman"/>
          <w:i/>
          <w:iCs/>
          <w:color w:val="auto"/>
          <w:lang w:val="en-US"/>
        </w:rPr>
        <w:t>Heat and Mass Transfer, Mechanical Engineering</w:t>
      </w:r>
      <w:r w:rsidRPr="00F7185B">
        <w:rPr>
          <w:rFonts w:asciiTheme="majorHAnsi" w:hAnsiTheme="majorHAnsi" w:cs="Times New Roman"/>
          <w:color w:val="auto"/>
          <w:lang w:val="en-US"/>
        </w:rPr>
        <w:t xml:space="preserve"> Handbook Ed. Frank Kreith, CRC Press LLC, 1999. </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Bejan and A. Kraus, </w:t>
      </w:r>
      <w:r w:rsidRPr="00F7185B">
        <w:rPr>
          <w:rFonts w:asciiTheme="majorHAnsi" w:hAnsiTheme="majorHAnsi" w:cs="Times New Roman"/>
          <w:i/>
          <w:iCs/>
          <w:color w:val="auto"/>
          <w:lang w:val="en-US"/>
        </w:rPr>
        <w:t>Heat Handbook Handbook</w:t>
      </w:r>
      <w:r w:rsidRPr="00F7185B">
        <w:rPr>
          <w:rFonts w:asciiTheme="majorHAnsi" w:hAnsiTheme="majorHAnsi" w:cs="Times New Roman"/>
          <w:color w:val="auto"/>
          <w:lang w:val="en-US"/>
        </w:rPr>
        <w:t xml:space="preserve">, J. Wiley and sons 2003. </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Y. A. Cengel, Heat transfer, </w:t>
      </w:r>
      <w:r w:rsidRPr="00F7185B">
        <w:rPr>
          <w:rFonts w:asciiTheme="majorHAnsi" w:hAnsiTheme="majorHAnsi" w:cs="Times New Roman"/>
          <w:i/>
          <w:iCs/>
          <w:color w:val="auto"/>
          <w:lang w:val="en-US"/>
        </w:rPr>
        <w:t>a practical approach</w:t>
      </w:r>
      <w:r w:rsidRPr="00F7185B">
        <w:rPr>
          <w:rFonts w:asciiTheme="majorHAnsi" w:hAnsiTheme="majorHAnsi" w:cs="Times New Roman"/>
          <w:color w:val="auto"/>
          <w:lang w:val="en-US"/>
        </w:rPr>
        <w:t>, Mc Graw Hill, 2002</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Y. A. Cengel, </w:t>
      </w:r>
      <w:r w:rsidRPr="00F7185B">
        <w:rPr>
          <w:rFonts w:asciiTheme="majorHAnsi" w:hAnsiTheme="majorHAnsi" w:cs="Times New Roman"/>
          <w:i/>
          <w:iCs/>
          <w:color w:val="auto"/>
          <w:lang w:val="en-US"/>
        </w:rPr>
        <w:t>Heat and Mass Transfer</w:t>
      </w:r>
      <w:r w:rsidRPr="00F7185B">
        <w:rPr>
          <w:rFonts w:asciiTheme="majorHAnsi" w:hAnsiTheme="majorHAnsi" w:cs="Times New Roman"/>
          <w:color w:val="auto"/>
          <w:lang w:val="en-US"/>
        </w:rPr>
        <w:t>, Mc Graw Hill</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H. D. Baehr and K. Stephan, </w:t>
      </w:r>
      <w:r w:rsidRPr="00F7185B">
        <w:rPr>
          <w:rFonts w:asciiTheme="majorHAnsi" w:hAnsiTheme="majorHAnsi" w:cs="Times New Roman"/>
          <w:i/>
          <w:iCs/>
          <w:color w:val="auto"/>
          <w:lang w:val="en-US"/>
        </w:rPr>
        <w:t>Heat and Mass transfer</w:t>
      </w:r>
      <w:r w:rsidRPr="00F7185B">
        <w:rPr>
          <w:rFonts w:asciiTheme="majorHAnsi" w:hAnsiTheme="majorHAnsi" w:cs="Times New Roman"/>
          <w:color w:val="auto"/>
          <w:lang w:val="en-US"/>
        </w:rPr>
        <w:t xml:space="preserve">, 2nd revised edition, Springer Verlag editor, 2006. </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F. P. Incropera and D. P. Dewitt, </w:t>
      </w:r>
      <w:r w:rsidRPr="00F7185B">
        <w:rPr>
          <w:rFonts w:asciiTheme="majorHAnsi" w:hAnsiTheme="majorHAnsi" w:cs="Times New Roman"/>
          <w:i/>
          <w:iCs/>
          <w:color w:val="auto"/>
          <w:lang w:val="en-US"/>
        </w:rPr>
        <w:t>Fundamentals of Heat and Mass transfer,</w:t>
      </w:r>
      <w:r w:rsidRPr="00F7185B">
        <w:rPr>
          <w:rFonts w:asciiTheme="majorHAnsi" w:hAnsiTheme="majorHAnsi" w:cs="Times New Roman"/>
          <w:color w:val="auto"/>
          <w:lang w:val="en-US"/>
        </w:rPr>
        <w:t xml:space="preserve"> 6th edition, Wiley editor. </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J. P. Holman, </w:t>
      </w:r>
      <w:r w:rsidRPr="00F7185B">
        <w:rPr>
          <w:rFonts w:asciiTheme="majorHAnsi" w:hAnsiTheme="majorHAnsi" w:cs="Times New Roman"/>
          <w:i/>
          <w:iCs/>
          <w:color w:val="auto"/>
          <w:lang w:val="en-US"/>
        </w:rPr>
        <w:t>Heat Transfer</w:t>
      </w:r>
      <w:r w:rsidRPr="00F7185B">
        <w:rPr>
          <w:rFonts w:asciiTheme="majorHAnsi" w:hAnsiTheme="majorHAnsi" w:cs="Times New Roman"/>
          <w:color w:val="auto"/>
          <w:lang w:val="en-US"/>
        </w:rPr>
        <w:t xml:space="preserve">, 6th edition, Mc Graw Hill editor, 1986. </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t xml:space="preserve">J. H. lienhard IV and J. H. Lienhard V, </w:t>
      </w:r>
      <w:r w:rsidRPr="00F7185B">
        <w:rPr>
          <w:rFonts w:asciiTheme="majorHAnsi" w:hAnsiTheme="majorHAnsi" w:cs="Times New Roman"/>
          <w:i/>
          <w:iCs/>
          <w:color w:val="auto"/>
          <w:lang w:val="en-US"/>
        </w:rPr>
        <w:t>Heat Transfer Textbook</w:t>
      </w:r>
      <w:r w:rsidRPr="00F7185B">
        <w:rPr>
          <w:rFonts w:asciiTheme="majorHAnsi" w:hAnsiTheme="majorHAnsi" w:cs="Times New Roman"/>
          <w:color w:val="auto"/>
          <w:lang w:val="en-US"/>
        </w:rPr>
        <w:t xml:space="preserve">, 3rd edition, Phlogiston Press, 2004 </w:t>
      </w:r>
    </w:p>
    <w:p w:rsidR="00F449AC" w:rsidRPr="00F7185B" w:rsidRDefault="00F449AC" w:rsidP="005277B7">
      <w:pPr>
        <w:numPr>
          <w:ilvl w:val="0"/>
          <w:numId w:val="50"/>
        </w:numPr>
        <w:jc w:val="both"/>
        <w:rPr>
          <w:rFonts w:asciiTheme="majorHAnsi" w:hAnsiTheme="majorHAnsi"/>
          <w:b/>
          <w:lang w:val="en-US"/>
        </w:rPr>
      </w:pPr>
      <w:r w:rsidRPr="00F7185B">
        <w:rPr>
          <w:rFonts w:asciiTheme="majorHAnsi" w:hAnsiTheme="majorHAnsi"/>
          <w:lang w:val="en-US"/>
        </w:rPr>
        <w:t xml:space="preserve">Chris Long and NaserSayma, </w:t>
      </w:r>
      <w:r w:rsidRPr="00F7185B">
        <w:rPr>
          <w:rFonts w:asciiTheme="majorHAnsi" w:hAnsiTheme="majorHAnsi"/>
          <w:i/>
          <w:iCs/>
          <w:lang w:val="en-US"/>
        </w:rPr>
        <w:t>Heat Transfer,</w:t>
      </w:r>
      <w:r w:rsidRPr="00F7185B">
        <w:rPr>
          <w:rFonts w:asciiTheme="majorHAnsi" w:hAnsiTheme="majorHAnsi"/>
          <w:lang w:val="en-US"/>
        </w:rPr>
        <w:t>Ventus Publishing APS, 2009</w:t>
      </w:r>
    </w:p>
    <w:p w:rsidR="00F449AC" w:rsidRPr="00F7185B" w:rsidRDefault="00F449AC" w:rsidP="005277B7">
      <w:pPr>
        <w:pStyle w:val="Default"/>
        <w:numPr>
          <w:ilvl w:val="0"/>
          <w:numId w:val="50"/>
        </w:numPr>
        <w:jc w:val="both"/>
        <w:rPr>
          <w:rFonts w:asciiTheme="majorHAnsi" w:hAnsiTheme="majorHAnsi" w:cs="Times New Roman"/>
          <w:color w:val="auto"/>
          <w:lang w:val="en-US"/>
        </w:rPr>
      </w:pPr>
      <w:r w:rsidRPr="00F7185B">
        <w:rPr>
          <w:rFonts w:asciiTheme="majorHAnsi" w:hAnsiTheme="majorHAnsi" w:cs="Times New Roman"/>
          <w:color w:val="auto"/>
          <w:lang w:val="en-US"/>
        </w:rPr>
        <w:lastRenderedPageBreak/>
        <w:t xml:space="preserve">Hans Dieter Baehr, Karl Stephan, </w:t>
      </w:r>
      <w:r w:rsidRPr="00F7185B">
        <w:rPr>
          <w:rFonts w:asciiTheme="majorHAnsi" w:hAnsiTheme="majorHAnsi" w:cs="Times New Roman"/>
          <w:i/>
          <w:iCs/>
          <w:color w:val="auto"/>
          <w:lang w:val="en-US"/>
        </w:rPr>
        <w:t>Heat and Mass Transfer</w:t>
      </w:r>
      <w:r w:rsidRPr="00F7185B">
        <w:rPr>
          <w:rFonts w:asciiTheme="majorHAnsi" w:hAnsiTheme="majorHAnsi" w:cs="Times New Roman"/>
          <w:color w:val="auto"/>
          <w:lang w:val="en-US"/>
        </w:rPr>
        <w:t xml:space="preserve">, Springer editor, 2006 </w:t>
      </w: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pStyle w:val="Default"/>
        <w:jc w:val="both"/>
        <w:rPr>
          <w:rFonts w:asciiTheme="majorHAnsi" w:hAnsiTheme="majorHAnsi" w:cs="Times New Roman"/>
          <w:color w:val="auto"/>
          <w:lang w:val="en-US"/>
        </w:rPr>
      </w:pPr>
    </w:p>
    <w:p w:rsidR="00F449AC" w:rsidRPr="00F7185B" w:rsidRDefault="00F449AC" w:rsidP="00F449AC">
      <w:pPr>
        <w:spacing w:line="360" w:lineRule="auto"/>
        <w:jc w:val="both"/>
        <w:rPr>
          <w:rFonts w:asciiTheme="majorHAnsi" w:hAnsiTheme="majorHAnsi"/>
          <w:iCs/>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F449AC" w:rsidRPr="00F7185B" w:rsidRDefault="00F449AC" w:rsidP="00F449AC">
      <w:pPr>
        <w:spacing w:before="120" w:after="120"/>
        <w:jc w:val="center"/>
        <w:rPr>
          <w:rFonts w:asciiTheme="majorHAnsi" w:hAnsiTheme="majorHAnsi"/>
          <w:b/>
          <w:lang w:val="en-US"/>
        </w:rPr>
      </w:pPr>
    </w:p>
    <w:p w:rsidR="00A77454" w:rsidRDefault="00A77454" w:rsidP="00F449AC">
      <w:pPr>
        <w:spacing w:before="120" w:after="120"/>
        <w:jc w:val="center"/>
        <w:rPr>
          <w:rFonts w:asciiTheme="majorHAnsi" w:hAnsiTheme="majorHAnsi"/>
          <w:b/>
          <w:lang w:val="en-US"/>
        </w:rPr>
        <w:sectPr w:rsidR="00A7745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UEF 3.</w:t>
      </w:r>
      <w:r w:rsidR="00615E44">
        <w:rPr>
          <w:rFonts w:asciiTheme="majorHAnsi" w:hAnsiTheme="majorHAnsi" w:cs="Calibri"/>
          <w:b/>
          <w:bCs/>
          <w:iCs/>
        </w:rPr>
        <w:t>2</w:t>
      </w:r>
      <w:r w:rsidRPr="00F7185B">
        <w:rPr>
          <w:rFonts w:asciiTheme="majorHAnsi" w:hAnsiTheme="majorHAnsi" w:cs="Calibri"/>
          <w:b/>
          <w:bCs/>
          <w:iCs/>
        </w:rPr>
        <w:t xml:space="preserve">.2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eastAsia="LiberationSerif-Regular" w:hAnsiTheme="majorHAnsi"/>
          <w:b/>
        </w:rPr>
        <w:t>Dynamique des structures</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w:t>
      </w:r>
      <w:r w:rsidR="008C1059">
        <w:rPr>
          <w:rFonts w:asciiTheme="majorHAnsi" w:eastAsia="Calibri" w:hAnsiTheme="majorHAnsi" w:cs="Arial"/>
          <w:b/>
          <w:bCs/>
          <w:color w:val="000000"/>
          <w:lang w:eastAsia="en-US"/>
        </w:rPr>
        <w:t xml:space="preserve">:  45h00 </w:t>
      </w:r>
      <w:r w:rsidRPr="00F7185B">
        <w:rPr>
          <w:rFonts w:asciiTheme="majorHAnsi" w:eastAsia="Calibri" w:hAnsiTheme="majorHAnsi" w:cs="Arial"/>
          <w:b/>
          <w:bCs/>
          <w:color w:val="000000"/>
          <w:lang w:eastAsia="en-US"/>
        </w:rPr>
        <w:t>(cours</w:t>
      </w:r>
      <w:r w:rsidR="008C1059">
        <w:rPr>
          <w:rFonts w:asciiTheme="majorHAnsi" w:eastAsia="Calibri" w:hAnsiTheme="majorHAnsi" w:cs="Arial"/>
          <w:b/>
          <w:bCs/>
          <w:color w:val="000000"/>
          <w:lang w:eastAsia="en-US"/>
        </w:rPr>
        <w:t xml:space="preserve"> : 01h30</w:t>
      </w:r>
      <w:r w:rsidRPr="00F7185B">
        <w:rPr>
          <w:rFonts w:asciiTheme="majorHAnsi" w:eastAsia="Calibri" w:hAnsiTheme="majorHAnsi" w:cs="Arial"/>
          <w:b/>
          <w:bCs/>
          <w:color w:val="000000"/>
          <w:lang w:eastAsia="en-US"/>
        </w:rPr>
        <w:t>, TD</w:t>
      </w:r>
      <w:r w:rsidR="008C1059">
        <w:rPr>
          <w:rFonts w:asciiTheme="majorHAnsi" w:eastAsia="Calibri" w:hAnsiTheme="majorHAnsi" w:cs="Arial"/>
          <w:b/>
          <w:bCs/>
          <w:color w:val="000000"/>
          <w:lang w:eastAsia="en-US"/>
        </w:rPr>
        <w:t xml:space="preserve"> :  01h30</w:t>
      </w:r>
      <w:r w:rsidRPr="00F7185B">
        <w:rPr>
          <w:rFonts w:asciiTheme="majorHAnsi" w:eastAsia="Calibri" w:hAnsiTheme="majorHAnsi" w:cs="Arial"/>
          <w:b/>
          <w:bCs/>
          <w:color w:val="000000"/>
          <w:lang w:eastAsia="en-US"/>
        </w:rPr>
        <w:t>)</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rPr>
      </w:pPr>
      <w:r w:rsidRPr="00F7185B">
        <w:rPr>
          <w:rFonts w:asciiTheme="majorHAnsi" w:hAnsiTheme="majorHAnsi"/>
        </w:rPr>
        <w:t xml:space="preserve">Maitrise des méthodes permettant l’étude des déplacements et </w:t>
      </w:r>
      <w:r w:rsidR="00374C92" w:rsidRPr="00F7185B">
        <w:rPr>
          <w:rFonts w:asciiTheme="majorHAnsi" w:hAnsiTheme="majorHAnsi"/>
        </w:rPr>
        <w:t>des contraintes communiquées</w:t>
      </w:r>
      <w:r w:rsidRPr="00F7185B">
        <w:rPr>
          <w:rFonts w:asciiTheme="majorHAnsi" w:hAnsiTheme="majorHAnsi"/>
        </w:rPr>
        <w:t xml:space="preserve"> à une structure donnée soumise à un chargement dynamique arbitraire.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w:t>
      </w:r>
      <w:r w:rsidR="00374C92" w:rsidRPr="00F7185B">
        <w:rPr>
          <w:rFonts w:asciiTheme="majorHAnsi" w:hAnsiTheme="majorHAnsi" w:cs="Calibri"/>
          <w:b/>
          <w:u w:val="thick" w:color="F79646"/>
        </w:rPr>
        <w:t>recommandées :</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jc w:val="both"/>
        <w:rPr>
          <w:rFonts w:asciiTheme="majorHAnsi" w:hAnsiTheme="majorHAnsi"/>
        </w:rPr>
      </w:pPr>
      <w:r w:rsidRPr="00F7185B">
        <w:rPr>
          <w:rFonts w:asciiTheme="majorHAnsi" w:hAnsiTheme="majorHAnsi"/>
        </w:rPr>
        <w:t xml:space="preserve"> RDM1</w:t>
      </w:r>
      <w:r w:rsidRPr="00F7185B">
        <w:rPr>
          <w:rFonts w:asciiTheme="majorHAnsi" w:hAnsiTheme="majorHAnsi"/>
          <w:b/>
        </w:rPr>
        <w:t xml:space="preserve">, </w:t>
      </w:r>
      <w:r w:rsidRPr="00F7185B">
        <w:rPr>
          <w:rFonts w:asciiTheme="majorHAnsi" w:hAnsiTheme="majorHAnsi"/>
        </w:rPr>
        <w:t>Résolution des équations différentielles</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0A697D">
      <w:pPr>
        <w:ind w:left="540" w:hanging="540"/>
        <w:jc w:val="right"/>
        <w:outlineLvl w:val="0"/>
        <w:rPr>
          <w:rFonts w:asciiTheme="majorHAnsi" w:hAnsiTheme="majorHAnsi"/>
          <w:b/>
        </w:rPr>
      </w:pPr>
      <w:r w:rsidRPr="00F7185B">
        <w:rPr>
          <w:rFonts w:asciiTheme="majorHAnsi" w:hAnsiTheme="majorHAnsi"/>
          <w:b/>
        </w:rPr>
        <w:t xml:space="preserve">Chapitre 1 : </w:t>
      </w:r>
      <w:r w:rsidR="00E70B9B">
        <w:rPr>
          <w:rFonts w:asciiTheme="majorHAnsi" w:hAnsiTheme="majorHAnsi"/>
          <w:b/>
          <w:bCs/>
          <w:lang w:eastAsia="fr-FR"/>
        </w:rPr>
        <w:t xml:space="preserve">Introduction </w:t>
      </w:r>
      <w:r w:rsidR="000A697D">
        <w:rPr>
          <w:rFonts w:asciiTheme="majorHAnsi" w:hAnsiTheme="majorHAnsi"/>
          <w:b/>
          <w:bCs/>
          <w:lang w:eastAsia="fr-FR"/>
        </w:rPr>
        <w:t>à</w:t>
      </w:r>
      <w:r w:rsidRPr="00F7185B">
        <w:rPr>
          <w:rFonts w:asciiTheme="majorHAnsi" w:hAnsiTheme="majorHAnsi"/>
          <w:b/>
          <w:bCs/>
          <w:lang w:eastAsia="fr-FR"/>
        </w:rPr>
        <w:t xml:space="preserve"> la dynamique des structures                           </w:t>
      </w:r>
      <w:r w:rsidRPr="00F7185B">
        <w:rPr>
          <w:rFonts w:asciiTheme="majorHAnsi" w:hAnsiTheme="majorHAnsi"/>
          <w:b/>
        </w:rPr>
        <w:t>(2 semaines)</w:t>
      </w:r>
    </w:p>
    <w:p w:rsidR="00F449AC" w:rsidRPr="00F7185B" w:rsidRDefault="00F449AC" w:rsidP="00F449AC">
      <w:pPr>
        <w:ind w:left="540" w:hanging="540"/>
        <w:outlineLvl w:val="0"/>
        <w:rPr>
          <w:rFonts w:asciiTheme="majorHAnsi" w:hAnsiTheme="majorHAnsi"/>
          <w:b/>
        </w:rPr>
      </w:pPr>
    </w:p>
    <w:p w:rsidR="00F449AC" w:rsidRPr="00F7185B" w:rsidRDefault="00F449AC" w:rsidP="005277B7">
      <w:pPr>
        <w:numPr>
          <w:ilvl w:val="0"/>
          <w:numId w:val="21"/>
        </w:numPr>
        <w:ind w:left="426" w:firstLine="0"/>
        <w:outlineLvl w:val="0"/>
        <w:rPr>
          <w:rFonts w:asciiTheme="majorHAnsi" w:hAnsiTheme="majorHAnsi"/>
          <w:lang w:eastAsia="fr-FR"/>
        </w:rPr>
      </w:pPr>
      <w:r w:rsidRPr="00F7185B">
        <w:rPr>
          <w:rFonts w:asciiTheme="majorHAnsi" w:hAnsiTheme="majorHAnsi"/>
          <w:lang w:eastAsia="fr-FR"/>
        </w:rPr>
        <w:t xml:space="preserve">Objectif de la dynamique des structures </w:t>
      </w:r>
    </w:p>
    <w:p w:rsidR="00F449AC" w:rsidRPr="00F7185B" w:rsidRDefault="00F449AC" w:rsidP="005277B7">
      <w:pPr>
        <w:numPr>
          <w:ilvl w:val="0"/>
          <w:numId w:val="21"/>
        </w:numPr>
        <w:ind w:left="426" w:firstLine="0"/>
        <w:outlineLvl w:val="0"/>
        <w:rPr>
          <w:rFonts w:asciiTheme="majorHAnsi" w:hAnsiTheme="majorHAnsi"/>
          <w:lang w:eastAsia="fr-FR"/>
        </w:rPr>
      </w:pPr>
      <w:r w:rsidRPr="00F7185B">
        <w:rPr>
          <w:rFonts w:asciiTheme="majorHAnsi" w:hAnsiTheme="majorHAnsi"/>
          <w:lang w:eastAsia="fr-FR"/>
        </w:rPr>
        <w:t>Caractéristiques d’un problème dynamique</w:t>
      </w:r>
    </w:p>
    <w:p w:rsidR="00F449AC" w:rsidRPr="00F7185B" w:rsidRDefault="00F449AC" w:rsidP="005277B7">
      <w:pPr>
        <w:numPr>
          <w:ilvl w:val="0"/>
          <w:numId w:val="21"/>
        </w:numPr>
        <w:ind w:left="426" w:firstLine="0"/>
        <w:outlineLvl w:val="0"/>
        <w:rPr>
          <w:rFonts w:asciiTheme="majorHAnsi" w:hAnsiTheme="majorHAnsi"/>
          <w:lang w:eastAsia="fr-FR"/>
        </w:rPr>
      </w:pPr>
      <w:r w:rsidRPr="00F7185B">
        <w:rPr>
          <w:rFonts w:asciiTheme="majorHAnsi" w:hAnsiTheme="majorHAnsi"/>
          <w:lang w:eastAsia="fr-FR"/>
        </w:rPr>
        <w:t xml:space="preserve">Types de chargements </w:t>
      </w:r>
    </w:p>
    <w:p w:rsidR="00F449AC" w:rsidRPr="00F7185B" w:rsidRDefault="00F449AC" w:rsidP="005277B7">
      <w:pPr>
        <w:numPr>
          <w:ilvl w:val="0"/>
          <w:numId w:val="21"/>
        </w:numPr>
        <w:ind w:left="426" w:firstLine="0"/>
        <w:outlineLvl w:val="0"/>
        <w:rPr>
          <w:rFonts w:asciiTheme="majorHAnsi" w:hAnsiTheme="majorHAnsi"/>
          <w:lang w:eastAsia="fr-FR"/>
        </w:rPr>
      </w:pPr>
      <w:r w:rsidRPr="00F7185B">
        <w:rPr>
          <w:rFonts w:asciiTheme="majorHAnsi" w:hAnsiTheme="majorHAnsi"/>
          <w:lang w:eastAsia="fr-FR"/>
        </w:rPr>
        <w:t>Mouvements harmoniques simples</w:t>
      </w:r>
    </w:p>
    <w:p w:rsidR="00F449AC" w:rsidRPr="00F7185B" w:rsidRDefault="00003C23" w:rsidP="005277B7">
      <w:pPr>
        <w:numPr>
          <w:ilvl w:val="0"/>
          <w:numId w:val="21"/>
        </w:numPr>
        <w:ind w:left="426" w:firstLine="0"/>
        <w:outlineLvl w:val="0"/>
        <w:rPr>
          <w:rFonts w:asciiTheme="majorHAnsi" w:hAnsiTheme="majorHAnsi"/>
          <w:lang w:eastAsia="fr-FR"/>
        </w:rPr>
      </w:pPr>
      <w:r w:rsidRPr="00003C23">
        <w:rPr>
          <w:rFonts w:asciiTheme="majorHAnsi" w:hAnsiTheme="majorHAnsi"/>
        </w:rPr>
        <w:t xml:space="preserve">Excitation d’une </w:t>
      </w:r>
      <w:r w:rsidR="00F449AC" w:rsidRPr="00F7185B">
        <w:rPr>
          <w:rFonts w:asciiTheme="majorHAnsi" w:hAnsiTheme="majorHAnsi"/>
          <w:lang w:eastAsia="fr-FR"/>
        </w:rPr>
        <w:t>Représentation vectorielle des mouvements harmoniques.</w:t>
      </w:r>
    </w:p>
    <w:p w:rsidR="00F449AC" w:rsidRPr="00F7185B" w:rsidRDefault="00F449AC" w:rsidP="00F449AC">
      <w:pPr>
        <w:ind w:left="426"/>
        <w:outlineLvl w:val="0"/>
        <w:rPr>
          <w:rFonts w:asciiTheme="majorHAnsi" w:hAnsiTheme="majorHAnsi"/>
          <w:lang w:eastAsia="fr-FR"/>
        </w:rPr>
      </w:pPr>
    </w:p>
    <w:p w:rsidR="00F449AC" w:rsidRPr="00F7185B" w:rsidRDefault="00F449AC" w:rsidP="00501F9F">
      <w:pPr>
        <w:jc w:val="right"/>
        <w:rPr>
          <w:rFonts w:asciiTheme="majorHAnsi" w:hAnsiTheme="majorHAnsi"/>
          <w:b/>
        </w:rPr>
      </w:pPr>
      <w:r w:rsidRPr="00F7185B">
        <w:rPr>
          <w:rFonts w:asciiTheme="majorHAnsi" w:hAnsiTheme="majorHAnsi"/>
          <w:b/>
          <w:bCs/>
        </w:rPr>
        <w:t xml:space="preserve">Chapitre 2 : Vibrations forcées </w:t>
      </w:r>
      <w:r w:rsidRPr="00F7185B">
        <w:rPr>
          <w:rFonts w:asciiTheme="majorHAnsi" w:hAnsiTheme="majorHAnsi"/>
          <w:b/>
        </w:rPr>
        <w:t>des Systèmes à 1 degré de liberté               (</w:t>
      </w:r>
      <w:r w:rsidR="00501F9F">
        <w:rPr>
          <w:rFonts w:asciiTheme="majorHAnsi" w:hAnsiTheme="majorHAnsi"/>
          <w:b/>
        </w:rPr>
        <w:t>3</w:t>
      </w:r>
      <w:r w:rsidRPr="00F7185B">
        <w:rPr>
          <w:rFonts w:asciiTheme="majorHAnsi" w:hAnsiTheme="majorHAnsi"/>
          <w:b/>
        </w:rPr>
        <w:t xml:space="preserve"> semaines)</w:t>
      </w:r>
    </w:p>
    <w:p w:rsidR="00F449AC" w:rsidRPr="00F7185B" w:rsidRDefault="00F449AC" w:rsidP="00F449AC">
      <w:pPr>
        <w:rPr>
          <w:rFonts w:asciiTheme="majorHAnsi" w:hAnsiTheme="majorHAnsi"/>
          <w:b/>
        </w:rPr>
      </w:pPr>
    </w:p>
    <w:p w:rsidR="00003C23" w:rsidRPr="00003C23" w:rsidRDefault="008C1059" w:rsidP="005277B7">
      <w:pPr>
        <w:numPr>
          <w:ilvl w:val="0"/>
          <w:numId w:val="20"/>
        </w:numPr>
        <w:rPr>
          <w:rFonts w:asciiTheme="majorHAnsi" w:hAnsiTheme="majorHAnsi"/>
        </w:rPr>
      </w:pPr>
      <w:r w:rsidRPr="00003C23">
        <w:rPr>
          <w:rFonts w:asciiTheme="majorHAnsi" w:hAnsiTheme="majorHAnsi"/>
        </w:rPr>
        <w:t>Structure</w:t>
      </w:r>
      <w:r w:rsidR="00003C23" w:rsidRPr="00003C23">
        <w:rPr>
          <w:rFonts w:asciiTheme="majorHAnsi" w:hAnsiTheme="majorHAnsi"/>
        </w:rPr>
        <w:t xml:space="preserve"> (Excitation harmonique, Excitation périodique, Excitation dynamique quelconque</w:t>
      </w:r>
      <w:r w:rsidR="00003C23">
        <w:rPr>
          <w:rFonts w:asciiTheme="majorHAnsi" w:hAnsiTheme="majorHAnsi"/>
        </w:rPr>
        <w:t>)</w:t>
      </w:r>
    </w:p>
    <w:p w:rsidR="00003C23" w:rsidRPr="00003C23" w:rsidRDefault="00374C92" w:rsidP="005277B7">
      <w:pPr>
        <w:pStyle w:val="Paragraphedeliste"/>
        <w:numPr>
          <w:ilvl w:val="0"/>
          <w:numId w:val="20"/>
        </w:numPr>
        <w:spacing w:line="276" w:lineRule="auto"/>
        <w:rPr>
          <w:rFonts w:asciiTheme="majorHAnsi" w:hAnsiTheme="majorHAnsi"/>
        </w:rPr>
      </w:pPr>
      <w:r w:rsidRPr="00003C23">
        <w:rPr>
          <w:rFonts w:asciiTheme="majorHAnsi" w:hAnsiTheme="majorHAnsi"/>
        </w:rPr>
        <w:t>Réponse d’une structure conse</w:t>
      </w:r>
      <w:r w:rsidR="00003C23" w:rsidRPr="00003C23">
        <w:rPr>
          <w:rFonts w:asciiTheme="majorHAnsi" w:hAnsiTheme="majorHAnsi"/>
        </w:rPr>
        <w:t>rvative</w:t>
      </w:r>
    </w:p>
    <w:p w:rsidR="00374C92" w:rsidRDefault="00374C92" w:rsidP="005277B7">
      <w:pPr>
        <w:pStyle w:val="Paragraphedeliste"/>
        <w:numPr>
          <w:ilvl w:val="0"/>
          <w:numId w:val="20"/>
        </w:numPr>
        <w:spacing w:line="276" w:lineRule="auto"/>
        <w:rPr>
          <w:rFonts w:asciiTheme="majorHAnsi" w:hAnsiTheme="majorHAnsi"/>
        </w:rPr>
      </w:pPr>
      <w:r w:rsidRPr="00003C23">
        <w:rPr>
          <w:rFonts w:asciiTheme="majorHAnsi" w:hAnsiTheme="majorHAnsi"/>
        </w:rPr>
        <w:t>Réponse d’une structure amortie</w:t>
      </w:r>
    </w:p>
    <w:p w:rsidR="00003C23" w:rsidRDefault="00003C23" w:rsidP="00003C23">
      <w:pPr>
        <w:spacing w:line="276" w:lineRule="auto"/>
        <w:rPr>
          <w:rFonts w:asciiTheme="majorHAnsi" w:hAnsiTheme="majorHAnsi"/>
        </w:rPr>
      </w:pPr>
    </w:p>
    <w:p w:rsidR="00003C23" w:rsidRDefault="00003C23" w:rsidP="00003C23">
      <w:pPr>
        <w:ind w:left="426"/>
        <w:rPr>
          <w:rFonts w:asciiTheme="majorHAnsi" w:hAnsiTheme="majorHAnsi"/>
          <w:b/>
          <w:bCs/>
        </w:rPr>
      </w:pPr>
      <w:r w:rsidRPr="00003C23">
        <w:rPr>
          <w:rFonts w:asciiTheme="majorHAnsi" w:hAnsiTheme="majorHAnsi"/>
          <w:b/>
          <w:bCs/>
        </w:rPr>
        <w:t xml:space="preserve">Chapitre 3: Vibrations à 2 degrés de liberté               </w:t>
      </w:r>
      <w:r w:rsidRPr="00003C23">
        <w:rPr>
          <w:rFonts w:asciiTheme="majorHAnsi" w:hAnsiTheme="majorHAnsi"/>
          <w:b/>
          <w:bCs/>
        </w:rPr>
        <w:tab/>
        <w:t xml:space="preserve">                           (3 semaines)</w:t>
      </w:r>
    </w:p>
    <w:p w:rsidR="00003C23" w:rsidRPr="00003C23" w:rsidRDefault="00003C23" w:rsidP="00003C23">
      <w:pPr>
        <w:ind w:left="426"/>
        <w:rPr>
          <w:rFonts w:asciiTheme="majorHAnsi" w:hAnsiTheme="majorHAnsi"/>
          <w:b/>
          <w:bCs/>
        </w:rPr>
      </w:pPr>
    </w:p>
    <w:p w:rsidR="00003C23" w:rsidRDefault="00003C23" w:rsidP="006D1184">
      <w:pPr>
        <w:pStyle w:val="Paragraphedeliste"/>
        <w:numPr>
          <w:ilvl w:val="0"/>
          <w:numId w:val="69"/>
        </w:numPr>
        <w:spacing w:line="276" w:lineRule="auto"/>
        <w:rPr>
          <w:rFonts w:asciiTheme="majorHAnsi" w:hAnsiTheme="majorHAnsi"/>
        </w:rPr>
      </w:pPr>
      <w:r w:rsidRPr="00003C23">
        <w:rPr>
          <w:rFonts w:asciiTheme="majorHAnsi" w:hAnsiTheme="majorHAnsi"/>
        </w:rPr>
        <w:t>Vibrations libre</w:t>
      </w:r>
      <w:r w:rsidR="006D1184">
        <w:rPr>
          <w:rFonts w:asciiTheme="majorHAnsi" w:hAnsiTheme="majorHAnsi"/>
        </w:rPr>
        <w:t xml:space="preserve"> (N</w:t>
      </w:r>
      <w:r>
        <w:rPr>
          <w:rFonts w:asciiTheme="majorHAnsi" w:hAnsiTheme="majorHAnsi"/>
        </w:rPr>
        <w:t>otion de modes propres)</w:t>
      </w:r>
    </w:p>
    <w:p w:rsidR="00003C23" w:rsidRPr="00003C23" w:rsidRDefault="00003C23" w:rsidP="005277B7">
      <w:pPr>
        <w:pStyle w:val="Paragraphedeliste"/>
        <w:numPr>
          <w:ilvl w:val="0"/>
          <w:numId w:val="69"/>
        </w:numPr>
        <w:spacing w:line="276" w:lineRule="auto"/>
        <w:rPr>
          <w:rFonts w:asciiTheme="majorHAnsi" w:hAnsiTheme="majorHAnsi"/>
        </w:rPr>
      </w:pPr>
      <w:r w:rsidRPr="00003C23">
        <w:rPr>
          <w:rFonts w:asciiTheme="majorHAnsi" w:hAnsiTheme="majorHAnsi"/>
        </w:rPr>
        <w:t>Réponse temporelle d’un système excité</w:t>
      </w:r>
    </w:p>
    <w:p w:rsidR="00003C23" w:rsidRPr="00003C23" w:rsidRDefault="00003C23" w:rsidP="00003C23">
      <w:pPr>
        <w:spacing w:line="276" w:lineRule="auto"/>
        <w:rPr>
          <w:rFonts w:asciiTheme="majorHAnsi" w:hAnsiTheme="majorHAnsi"/>
        </w:rPr>
      </w:pPr>
    </w:p>
    <w:p w:rsidR="00F449AC" w:rsidRPr="00F7185B" w:rsidRDefault="00F449AC" w:rsidP="00003C23">
      <w:pPr>
        <w:ind w:firstLine="360"/>
        <w:rPr>
          <w:rFonts w:asciiTheme="majorHAnsi" w:hAnsiTheme="majorHAnsi"/>
          <w:b/>
        </w:rPr>
      </w:pPr>
      <w:r w:rsidRPr="00F7185B">
        <w:rPr>
          <w:rFonts w:asciiTheme="majorHAnsi" w:hAnsiTheme="majorHAnsi"/>
          <w:b/>
        </w:rPr>
        <w:t xml:space="preserve">Chapitre </w:t>
      </w:r>
      <w:r w:rsidR="00003C23">
        <w:rPr>
          <w:rFonts w:asciiTheme="majorHAnsi" w:hAnsiTheme="majorHAnsi"/>
          <w:b/>
        </w:rPr>
        <w:t>4</w:t>
      </w:r>
      <w:r w:rsidRPr="00F7185B">
        <w:rPr>
          <w:rFonts w:asciiTheme="majorHAnsi" w:hAnsiTheme="majorHAnsi"/>
          <w:b/>
        </w:rPr>
        <w:t> : systèmes à N degrés de liberté                                                    (</w:t>
      </w:r>
      <w:r w:rsidR="00E70B9B">
        <w:rPr>
          <w:rFonts w:asciiTheme="majorHAnsi" w:hAnsiTheme="majorHAnsi"/>
          <w:b/>
        </w:rPr>
        <w:t>4</w:t>
      </w:r>
      <w:r w:rsidRPr="00F7185B">
        <w:rPr>
          <w:rFonts w:asciiTheme="majorHAnsi" w:hAnsiTheme="majorHAnsi"/>
          <w:b/>
        </w:rPr>
        <w:t xml:space="preserve"> semaines)</w:t>
      </w:r>
    </w:p>
    <w:p w:rsidR="00F449AC" w:rsidRPr="00F7185B" w:rsidRDefault="00F449AC" w:rsidP="00F449AC">
      <w:pPr>
        <w:rPr>
          <w:rFonts w:asciiTheme="majorHAnsi" w:hAnsiTheme="majorHAnsi"/>
          <w:b/>
        </w:rPr>
      </w:pPr>
    </w:p>
    <w:p w:rsidR="00F449AC" w:rsidRPr="00F7185B" w:rsidRDefault="00F449AC" w:rsidP="005277B7">
      <w:pPr>
        <w:numPr>
          <w:ilvl w:val="0"/>
          <w:numId w:val="22"/>
        </w:numPr>
        <w:rPr>
          <w:rFonts w:asciiTheme="majorHAnsi" w:hAnsiTheme="majorHAnsi"/>
        </w:rPr>
      </w:pPr>
      <w:r w:rsidRPr="00F7185B">
        <w:rPr>
          <w:rFonts w:asciiTheme="majorHAnsi" w:hAnsiTheme="majorHAnsi"/>
        </w:rPr>
        <w:t xml:space="preserve"> Propriétés des matrices </w:t>
      </w:r>
    </w:p>
    <w:p w:rsidR="00F449AC" w:rsidRPr="00F7185B" w:rsidRDefault="00F449AC" w:rsidP="005277B7">
      <w:pPr>
        <w:numPr>
          <w:ilvl w:val="0"/>
          <w:numId w:val="22"/>
        </w:numPr>
        <w:rPr>
          <w:rFonts w:asciiTheme="majorHAnsi" w:hAnsiTheme="majorHAnsi"/>
        </w:rPr>
      </w:pPr>
      <w:r w:rsidRPr="00F7185B">
        <w:rPr>
          <w:rFonts w:asciiTheme="majorHAnsi" w:hAnsiTheme="majorHAnsi"/>
        </w:rPr>
        <w:t xml:space="preserve">Calcul des fréquences et des modes </w:t>
      </w:r>
    </w:p>
    <w:p w:rsidR="00F449AC" w:rsidRDefault="00F449AC" w:rsidP="005277B7">
      <w:pPr>
        <w:numPr>
          <w:ilvl w:val="0"/>
          <w:numId w:val="22"/>
        </w:numPr>
        <w:rPr>
          <w:rFonts w:asciiTheme="majorHAnsi" w:hAnsiTheme="majorHAnsi"/>
        </w:rPr>
      </w:pPr>
      <w:r w:rsidRPr="00F7185B">
        <w:rPr>
          <w:rFonts w:asciiTheme="majorHAnsi" w:hAnsiTheme="majorHAnsi"/>
        </w:rPr>
        <w:t xml:space="preserve"> Réponse à une excitation</w:t>
      </w:r>
    </w:p>
    <w:p w:rsidR="000A697D" w:rsidRPr="00F7185B" w:rsidRDefault="000A697D" w:rsidP="000A697D">
      <w:pPr>
        <w:ind w:left="360"/>
        <w:rPr>
          <w:rFonts w:asciiTheme="majorHAnsi" w:hAnsiTheme="majorHAnsi"/>
        </w:rPr>
      </w:pPr>
    </w:p>
    <w:p w:rsidR="00003C23" w:rsidRPr="00003C23" w:rsidRDefault="00003C23" w:rsidP="00003C23">
      <w:pPr>
        <w:spacing w:line="276" w:lineRule="auto"/>
        <w:ind w:firstLine="360"/>
        <w:rPr>
          <w:rFonts w:asciiTheme="majorHAnsi" w:hAnsiTheme="majorHAnsi"/>
          <w:b/>
        </w:rPr>
      </w:pPr>
      <w:r w:rsidRPr="00003C23">
        <w:rPr>
          <w:rFonts w:asciiTheme="majorHAnsi" w:hAnsiTheme="majorHAnsi"/>
          <w:b/>
        </w:rPr>
        <w:t>Chapitre 4 : Mesure des vibrations                                        (2 semaines)</w:t>
      </w:r>
    </w:p>
    <w:p w:rsidR="00003C23" w:rsidRDefault="00003C23" w:rsidP="005277B7">
      <w:pPr>
        <w:numPr>
          <w:ilvl w:val="0"/>
          <w:numId w:val="22"/>
        </w:numPr>
        <w:rPr>
          <w:rFonts w:asciiTheme="majorHAnsi" w:hAnsiTheme="majorHAnsi"/>
        </w:rPr>
      </w:pPr>
      <w:r>
        <w:rPr>
          <w:rFonts w:asciiTheme="majorHAnsi" w:hAnsiTheme="majorHAnsi"/>
        </w:rPr>
        <w:t>Schéma de principe</w:t>
      </w:r>
    </w:p>
    <w:p w:rsidR="00003C23" w:rsidRDefault="00003C23" w:rsidP="005277B7">
      <w:pPr>
        <w:numPr>
          <w:ilvl w:val="0"/>
          <w:numId w:val="22"/>
        </w:numPr>
        <w:rPr>
          <w:rFonts w:asciiTheme="majorHAnsi" w:hAnsiTheme="majorHAnsi"/>
        </w:rPr>
      </w:pPr>
      <w:r>
        <w:rPr>
          <w:rFonts w:asciiTheme="majorHAnsi" w:hAnsiTheme="majorHAnsi"/>
        </w:rPr>
        <w:lastRenderedPageBreak/>
        <w:t>Sismographie</w:t>
      </w:r>
    </w:p>
    <w:p w:rsidR="00003C23" w:rsidRDefault="00003C23" w:rsidP="005277B7">
      <w:pPr>
        <w:numPr>
          <w:ilvl w:val="0"/>
          <w:numId w:val="22"/>
        </w:numPr>
        <w:rPr>
          <w:rFonts w:asciiTheme="majorHAnsi" w:hAnsiTheme="majorHAnsi"/>
        </w:rPr>
      </w:pPr>
      <w:r>
        <w:rPr>
          <w:rFonts w:asciiTheme="majorHAnsi" w:hAnsiTheme="majorHAnsi"/>
        </w:rPr>
        <w:t>Accélérométrie</w:t>
      </w:r>
    </w:p>
    <w:p w:rsidR="000A697D" w:rsidRPr="00003C23" w:rsidRDefault="00003C23" w:rsidP="005277B7">
      <w:pPr>
        <w:numPr>
          <w:ilvl w:val="0"/>
          <w:numId w:val="22"/>
        </w:numPr>
        <w:rPr>
          <w:rFonts w:asciiTheme="majorHAnsi" w:hAnsiTheme="majorHAnsi"/>
        </w:rPr>
      </w:pPr>
      <w:r w:rsidRPr="00003C23">
        <w:rPr>
          <w:rFonts w:asciiTheme="majorHAnsi" w:hAnsiTheme="majorHAnsi"/>
        </w:rPr>
        <w:t>Etalonnage</w:t>
      </w:r>
    </w:p>
    <w:p w:rsidR="000A697D" w:rsidRPr="00F7185B" w:rsidRDefault="000A697D" w:rsidP="000A697D">
      <w:pPr>
        <w:rPr>
          <w:rFonts w:asciiTheme="majorHAnsi" w:hAnsiTheme="majorHAnsi"/>
        </w:rPr>
      </w:pPr>
    </w:p>
    <w:p w:rsidR="00F449AC" w:rsidRPr="00F7185B" w:rsidRDefault="00F449AC" w:rsidP="00F449AC">
      <w:pPr>
        <w:ind w:left="720"/>
        <w:rPr>
          <w:rFonts w:asciiTheme="majorHAnsi" w:hAnsiTheme="majorHAnsi"/>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 Examen :  60%.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pStyle w:val="Paragraphedeliste"/>
        <w:ind w:left="714"/>
        <w:jc w:val="both"/>
        <w:rPr>
          <w:rFonts w:asciiTheme="majorHAnsi" w:hAnsiTheme="majorHAnsi"/>
          <w:bCs/>
        </w:rPr>
      </w:pPr>
    </w:p>
    <w:p w:rsidR="00F449AC" w:rsidRPr="00F7185B" w:rsidRDefault="00F449AC" w:rsidP="005277B7">
      <w:pPr>
        <w:pStyle w:val="Paragraphedeliste"/>
        <w:numPr>
          <w:ilvl w:val="0"/>
          <w:numId w:val="17"/>
        </w:numPr>
        <w:ind w:left="714" w:hanging="357"/>
        <w:jc w:val="both"/>
        <w:rPr>
          <w:rFonts w:asciiTheme="majorHAnsi" w:hAnsiTheme="majorHAnsi"/>
          <w:bCs/>
        </w:rPr>
      </w:pPr>
      <w:r w:rsidRPr="00F7185B">
        <w:rPr>
          <w:rFonts w:asciiTheme="majorHAnsi" w:hAnsiTheme="majorHAnsi"/>
          <w:bCs/>
        </w:rPr>
        <w:t>R. Glough, J. Penzien,   </w:t>
      </w:r>
      <w:r w:rsidRPr="00F7185B">
        <w:rPr>
          <w:rFonts w:asciiTheme="majorHAnsi" w:hAnsiTheme="majorHAnsi"/>
          <w:bCs/>
          <w:i/>
          <w:iCs/>
        </w:rPr>
        <w:t xml:space="preserve">Dynamique des structures  </w:t>
      </w:r>
      <w:r w:rsidRPr="00F7185B">
        <w:rPr>
          <w:rFonts w:asciiTheme="majorHAnsi" w:hAnsiTheme="majorHAnsi"/>
          <w:bCs/>
        </w:rPr>
        <w:t>Pluralis (1980)</w:t>
      </w:r>
    </w:p>
    <w:p w:rsidR="00F449AC" w:rsidRPr="00F7185B" w:rsidRDefault="00F449AC" w:rsidP="005277B7">
      <w:pPr>
        <w:pStyle w:val="Paragraphedeliste"/>
        <w:numPr>
          <w:ilvl w:val="0"/>
          <w:numId w:val="17"/>
        </w:numPr>
        <w:ind w:left="714" w:hanging="357"/>
        <w:jc w:val="both"/>
        <w:rPr>
          <w:rFonts w:asciiTheme="majorHAnsi" w:hAnsiTheme="majorHAnsi"/>
          <w:bCs/>
        </w:rPr>
      </w:pPr>
      <w:r w:rsidRPr="00F7185B">
        <w:rPr>
          <w:rFonts w:asciiTheme="majorHAnsi" w:hAnsiTheme="majorHAnsi"/>
          <w:bCs/>
        </w:rPr>
        <w:t>M. Lalanne, P. Berthier, J.D.Hagopian,   </w:t>
      </w:r>
      <w:r w:rsidRPr="00F7185B">
        <w:rPr>
          <w:rFonts w:asciiTheme="majorHAnsi" w:hAnsiTheme="majorHAnsi"/>
          <w:bCs/>
          <w:i/>
          <w:iCs/>
        </w:rPr>
        <w:t>Mécanique des vibrations linéaires</w:t>
      </w:r>
      <w:r w:rsidRPr="00F7185B">
        <w:rPr>
          <w:rFonts w:asciiTheme="majorHAnsi" w:hAnsiTheme="majorHAnsi"/>
          <w:bCs/>
        </w:rPr>
        <w:t>   Masson (1980)</w:t>
      </w:r>
    </w:p>
    <w:p w:rsidR="00F449AC" w:rsidRPr="00F7185B" w:rsidRDefault="00F449AC" w:rsidP="005277B7">
      <w:pPr>
        <w:pStyle w:val="Paragraphedeliste"/>
        <w:numPr>
          <w:ilvl w:val="0"/>
          <w:numId w:val="17"/>
        </w:numPr>
        <w:ind w:left="714" w:hanging="357"/>
        <w:jc w:val="both"/>
        <w:rPr>
          <w:rFonts w:asciiTheme="majorHAnsi" w:hAnsiTheme="majorHAnsi"/>
          <w:bCs/>
          <w:lang w:val="en-US"/>
        </w:rPr>
      </w:pPr>
      <w:r w:rsidRPr="00F7185B">
        <w:rPr>
          <w:rFonts w:asciiTheme="majorHAnsi" w:hAnsiTheme="majorHAnsi"/>
          <w:bCs/>
          <w:lang w:val="en-US"/>
        </w:rPr>
        <w:t>S.G.Kelly,   </w:t>
      </w:r>
      <w:r w:rsidRPr="00F7185B">
        <w:rPr>
          <w:rFonts w:asciiTheme="majorHAnsi" w:hAnsiTheme="majorHAnsi"/>
          <w:bCs/>
          <w:i/>
          <w:iCs/>
          <w:lang w:val="en-US"/>
        </w:rPr>
        <w:t>Mechanical Vibrations. Theory and applications</w:t>
      </w:r>
      <w:r w:rsidRPr="00F7185B">
        <w:rPr>
          <w:rFonts w:asciiTheme="majorHAnsi" w:hAnsiTheme="majorHAnsi"/>
          <w:bCs/>
          <w:lang w:val="en-US"/>
        </w:rPr>
        <w:t>.  Cengage learning (2012)</w:t>
      </w:r>
    </w:p>
    <w:p w:rsidR="00F449AC" w:rsidRPr="00F7185B" w:rsidRDefault="00F449AC" w:rsidP="005277B7">
      <w:pPr>
        <w:pStyle w:val="Paragraphedeliste"/>
        <w:numPr>
          <w:ilvl w:val="0"/>
          <w:numId w:val="17"/>
        </w:numPr>
        <w:ind w:left="714" w:hanging="357"/>
        <w:jc w:val="both"/>
        <w:rPr>
          <w:rFonts w:asciiTheme="majorHAnsi" w:hAnsiTheme="majorHAnsi"/>
          <w:bCs/>
          <w:color w:val="000000"/>
        </w:rPr>
      </w:pPr>
      <w:r w:rsidRPr="00F7185B">
        <w:rPr>
          <w:rFonts w:asciiTheme="majorHAnsi" w:hAnsiTheme="majorHAnsi"/>
          <w:bCs/>
          <w:color w:val="000000"/>
        </w:rPr>
        <w:t>Thomas Gmür</w:t>
      </w:r>
      <w:r w:rsidRPr="00F7185B">
        <w:rPr>
          <w:rFonts w:asciiTheme="majorHAnsi" w:hAnsiTheme="majorHAnsi"/>
          <w:bCs/>
          <w:i/>
          <w:iCs/>
          <w:color w:val="000000"/>
        </w:rPr>
        <w:t>Dynamique des Structures - Analyse Modale Numérique</w:t>
      </w:r>
      <w:r w:rsidRPr="00F7185B">
        <w:rPr>
          <w:rFonts w:asciiTheme="majorHAnsi" w:hAnsiTheme="majorHAnsi"/>
          <w:bCs/>
          <w:color w:val="000000"/>
        </w:rPr>
        <w:t>, Presses Polytechniques et Universitaires Romandes,1997</w:t>
      </w:r>
    </w:p>
    <w:p w:rsidR="00F449AC" w:rsidRPr="00F7185B" w:rsidRDefault="00BF444C" w:rsidP="005277B7">
      <w:pPr>
        <w:pStyle w:val="Paragraphedeliste"/>
        <w:numPr>
          <w:ilvl w:val="0"/>
          <w:numId w:val="17"/>
        </w:numPr>
        <w:ind w:left="714" w:hanging="357"/>
        <w:jc w:val="both"/>
        <w:rPr>
          <w:rFonts w:asciiTheme="majorHAnsi" w:hAnsiTheme="majorHAnsi"/>
          <w:bCs/>
          <w:color w:val="000000"/>
        </w:rPr>
      </w:pPr>
      <w:hyperlink r:id="rId57" w:history="1">
        <w:r w:rsidR="00F449AC" w:rsidRPr="00F7185B">
          <w:rPr>
            <w:rFonts w:asciiTheme="majorHAnsi" w:hAnsiTheme="majorHAnsi"/>
            <w:bCs/>
            <w:color w:val="000000"/>
          </w:rPr>
          <w:t>Patrick Paultre</w:t>
        </w:r>
      </w:hyperlink>
      <w:r w:rsidR="00F449AC" w:rsidRPr="00F7185B">
        <w:rPr>
          <w:rFonts w:asciiTheme="majorHAnsi" w:hAnsiTheme="majorHAnsi"/>
          <w:bCs/>
          <w:color w:val="000000"/>
        </w:rPr>
        <w:t xml:space="preserve">. </w:t>
      </w:r>
      <w:r w:rsidR="00F449AC" w:rsidRPr="00F7185B">
        <w:rPr>
          <w:rFonts w:asciiTheme="majorHAnsi" w:hAnsiTheme="majorHAnsi"/>
          <w:bCs/>
          <w:i/>
          <w:iCs/>
          <w:color w:val="000000"/>
        </w:rPr>
        <w:t>Dynamique des structures</w:t>
      </w:r>
      <w:r w:rsidR="00F449AC" w:rsidRPr="00F7185B">
        <w:rPr>
          <w:rFonts w:asciiTheme="majorHAnsi" w:hAnsiTheme="majorHAnsi"/>
          <w:bCs/>
          <w:color w:val="000000"/>
        </w:rPr>
        <w:t xml:space="preserve">, , </w:t>
      </w:r>
      <w:hyperlink r:id="rId58" w:history="1">
        <w:r w:rsidR="00F449AC" w:rsidRPr="00F7185B">
          <w:rPr>
            <w:rFonts w:asciiTheme="majorHAnsi" w:hAnsiTheme="majorHAnsi"/>
            <w:bCs/>
            <w:color w:val="000000"/>
          </w:rPr>
          <w:t>Hermès - Lavoisier</w:t>
        </w:r>
      </w:hyperlink>
      <w:r w:rsidR="00F449AC" w:rsidRPr="00F7185B">
        <w:rPr>
          <w:rFonts w:asciiTheme="majorHAnsi" w:hAnsiTheme="majorHAnsi"/>
          <w:bCs/>
          <w:color w:val="000000"/>
        </w:rPr>
        <w:t>, 2005,</w:t>
      </w:r>
    </w:p>
    <w:p w:rsidR="00F449AC" w:rsidRPr="00F7185B" w:rsidRDefault="00F449AC" w:rsidP="005277B7">
      <w:pPr>
        <w:pStyle w:val="Paragraphedeliste"/>
        <w:numPr>
          <w:ilvl w:val="0"/>
          <w:numId w:val="17"/>
        </w:numPr>
        <w:ind w:left="714" w:hanging="357"/>
        <w:jc w:val="both"/>
        <w:rPr>
          <w:rFonts w:asciiTheme="majorHAnsi" w:hAnsiTheme="majorHAnsi"/>
          <w:bCs/>
          <w:color w:val="000000"/>
        </w:rPr>
      </w:pPr>
      <w:r w:rsidRPr="00F7185B">
        <w:rPr>
          <w:rFonts w:asciiTheme="majorHAnsi" w:hAnsiTheme="majorHAnsi"/>
          <w:bCs/>
          <w:color w:val="000000"/>
        </w:rPr>
        <w:t xml:space="preserve">Samikian A.  </w:t>
      </w:r>
      <w:r w:rsidRPr="00F7185B">
        <w:rPr>
          <w:rFonts w:asciiTheme="majorHAnsi" w:hAnsiTheme="majorHAnsi"/>
          <w:bCs/>
          <w:i/>
          <w:iCs/>
          <w:color w:val="000000"/>
        </w:rPr>
        <w:t>Analyse et calcul des structures</w:t>
      </w:r>
      <w:r w:rsidRPr="00F7185B">
        <w:rPr>
          <w:rFonts w:asciiTheme="majorHAnsi" w:hAnsiTheme="majorHAnsi"/>
          <w:bCs/>
          <w:color w:val="000000"/>
        </w:rPr>
        <w:t> , Québec, 1984,</w:t>
      </w:r>
    </w:p>
    <w:p w:rsidR="00F449AC" w:rsidRPr="00F7185B" w:rsidRDefault="00F449AC" w:rsidP="005277B7">
      <w:pPr>
        <w:pStyle w:val="Paragraphedeliste"/>
        <w:numPr>
          <w:ilvl w:val="0"/>
          <w:numId w:val="17"/>
        </w:numPr>
        <w:ind w:left="714" w:hanging="357"/>
        <w:jc w:val="both"/>
        <w:rPr>
          <w:rFonts w:asciiTheme="majorHAnsi" w:hAnsiTheme="majorHAnsi"/>
          <w:bCs/>
          <w:color w:val="000000"/>
        </w:rPr>
      </w:pPr>
      <w:r w:rsidRPr="00F7185B">
        <w:rPr>
          <w:rFonts w:asciiTheme="majorHAnsi" w:hAnsiTheme="majorHAnsi"/>
          <w:bCs/>
          <w:color w:val="000000"/>
        </w:rPr>
        <w:t xml:space="preserve">Studer M.A. et Frey F.  </w:t>
      </w:r>
      <w:r w:rsidRPr="00F7185B">
        <w:rPr>
          <w:rFonts w:asciiTheme="majorHAnsi" w:hAnsiTheme="majorHAnsi"/>
          <w:bCs/>
          <w:i/>
          <w:iCs/>
          <w:color w:val="000000"/>
        </w:rPr>
        <w:t>Introduction à l'analyse des structures,</w:t>
      </w:r>
      <w:r w:rsidRPr="00F7185B">
        <w:rPr>
          <w:rFonts w:asciiTheme="majorHAnsi" w:hAnsiTheme="majorHAnsi"/>
          <w:bCs/>
          <w:color w:val="000000"/>
        </w:rPr>
        <w:t xml:space="preserve"> Lausanne, 1997,</w:t>
      </w:r>
    </w:p>
    <w:p w:rsidR="00F449AC" w:rsidRPr="00F7185B" w:rsidRDefault="00F449AC" w:rsidP="005277B7">
      <w:pPr>
        <w:pStyle w:val="Paragraphedeliste"/>
        <w:numPr>
          <w:ilvl w:val="0"/>
          <w:numId w:val="17"/>
        </w:numPr>
        <w:ind w:left="714" w:hanging="357"/>
        <w:jc w:val="both"/>
        <w:rPr>
          <w:rFonts w:asciiTheme="majorHAnsi" w:hAnsiTheme="majorHAnsi"/>
          <w:bCs/>
          <w:color w:val="000000"/>
        </w:rPr>
      </w:pPr>
      <w:r w:rsidRPr="00F7185B">
        <w:rPr>
          <w:rFonts w:asciiTheme="majorHAnsi" w:hAnsiTheme="majorHAnsi"/>
          <w:bCs/>
          <w:color w:val="000000"/>
        </w:rPr>
        <w:t xml:space="preserve">Clough R. et Penzien J. A. </w:t>
      </w:r>
      <w:r w:rsidRPr="00F7185B">
        <w:rPr>
          <w:rFonts w:asciiTheme="majorHAnsi" w:hAnsiTheme="majorHAnsi"/>
          <w:bCs/>
          <w:i/>
          <w:iCs/>
          <w:color w:val="000000"/>
        </w:rPr>
        <w:t>Dynamics of Structures</w:t>
      </w:r>
      <w:r w:rsidRPr="00F7185B">
        <w:rPr>
          <w:rFonts w:asciiTheme="majorHAnsi" w:hAnsiTheme="majorHAnsi"/>
          <w:bCs/>
          <w:color w:val="000000"/>
        </w:rPr>
        <w:t>,  deuxième édition, C. Berkeley, 2004,</w:t>
      </w: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rPr>
          <w:rFonts w:asciiTheme="majorHAnsi" w:hAnsiTheme="majorHAnsi"/>
          <w:u w:val="single"/>
        </w:rPr>
      </w:pPr>
    </w:p>
    <w:p w:rsidR="00F449AC" w:rsidRPr="00F7185B" w:rsidRDefault="00F449AC" w:rsidP="00F449AC">
      <w:pPr>
        <w:spacing w:line="360" w:lineRule="auto"/>
        <w:rPr>
          <w:rFonts w:asciiTheme="majorHAnsi" w:hAnsiTheme="majorHAnsi"/>
          <w:u w:val="single"/>
        </w:rPr>
      </w:pPr>
    </w:p>
    <w:p w:rsidR="00F449AC" w:rsidRPr="00F7185B" w:rsidRDefault="00F449AC" w:rsidP="00F449AC">
      <w:pPr>
        <w:spacing w:line="360" w:lineRule="auto"/>
        <w:rPr>
          <w:rFonts w:asciiTheme="majorHAnsi" w:hAnsiTheme="majorHAnsi"/>
          <w:u w:val="single"/>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line="360" w:lineRule="auto"/>
        <w:jc w:val="both"/>
        <w:rPr>
          <w:rFonts w:asciiTheme="majorHAnsi" w:hAnsiTheme="majorHAnsi"/>
          <w:iCs/>
        </w:r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UEM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00771665" w:rsidRPr="00F7185B">
        <w:rPr>
          <w:rFonts w:asciiTheme="majorHAnsi" w:eastAsia="Calibri" w:hAnsiTheme="majorHAnsi"/>
          <w:b/>
          <w:color w:val="000000"/>
          <w:lang w:eastAsia="en-US"/>
        </w:rPr>
        <w:t>Projet de Fin de cycle</w:t>
      </w:r>
    </w:p>
    <w:p w:rsidR="00F449AC" w:rsidRPr="00F7185B" w:rsidRDefault="00F449AC" w:rsidP="008C1059">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 xml:space="preserve">VHS:  </w:t>
      </w:r>
      <w:r w:rsidR="009B06BD">
        <w:rPr>
          <w:rFonts w:asciiTheme="majorHAnsi" w:eastAsia="Calibri" w:hAnsiTheme="majorHAnsi" w:cs="Arial"/>
          <w:b/>
          <w:bCs/>
          <w:color w:val="000000"/>
          <w:lang w:eastAsia="en-US"/>
        </w:rPr>
        <w:t>45h00</w:t>
      </w:r>
      <w:r w:rsidRPr="00F7185B">
        <w:rPr>
          <w:rFonts w:asciiTheme="majorHAnsi" w:eastAsia="Calibri" w:hAnsiTheme="majorHAnsi" w:cs="Arial"/>
          <w:b/>
          <w:bCs/>
          <w:color w:val="000000"/>
          <w:lang w:eastAsia="en-US"/>
        </w:rPr>
        <w:t xml:space="preserve"> (</w:t>
      </w:r>
      <w:r w:rsidR="00771665" w:rsidRPr="00F7185B">
        <w:rPr>
          <w:rFonts w:asciiTheme="majorHAnsi" w:eastAsia="Calibri" w:hAnsiTheme="majorHAnsi" w:cs="Arial"/>
          <w:b/>
          <w:bCs/>
          <w:color w:val="000000"/>
          <w:lang w:eastAsia="en-US"/>
        </w:rPr>
        <w:t>TP: 3h00</w:t>
      </w:r>
      <w:r w:rsidRPr="00F7185B">
        <w:rPr>
          <w:rFonts w:asciiTheme="majorHAnsi" w:eastAsia="Calibri" w:hAnsiTheme="majorHAnsi" w:cs="Arial"/>
          <w:b/>
          <w:bCs/>
          <w:color w:val="000000"/>
          <w:lang w:eastAsia="en-U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223CC4" w:rsidRPr="00E76DCA" w:rsidRDefault="00223CC4" w:rsidP="00223CC4">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p>
    <w:p w:rsidR="00223CC4" w:rsidRPr="009A4DC8" w:rsidRDefault="00223CC4" w:rsidP="00223CC4">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223CC4" w:rsidRPr="009A4DC8" w:rsidRDefault="00223CC4" w:rsidP="00223CC4">
      <w:pPr>
        <w:pStyle w:val="Normal-Domaine"/>
        <w:rPr>
          <w:rFonts w:ascii="Cambria" w:hAnsi="Cambria"/>
        </w:rPr>
      </w:pPr>
    </w:p>
    <w:p w:rsidR="00223CC4" w:rsidRPr="00E76DCA" w:rsidRDefault="00223CC4" w:rsidP="00223CC4">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223CC4" w:rsidRPr="009A4DC8" w:rsidRDefault="00223CC4" w:rsidP="00223CC4">
      <w:pPr>
        <w:pStyle w:val="Normal-Domaine"/>
        <w:rPr>
          <w:rFonts w:ascii="Cambria" w:hAnsi="Cambria"/>
          <w:color w:val="000000"/>
        </w:rPr>
      </w:pPr>
      <w:r w:rsidRPr="009A4DC8">
        <w:rPr>
          <w:rFonts w:ascii="Cambria" w:hAnsi="Cambria"/>
          <w:color w:val="000000"/>
        </w:rPr>
        <w:t>Tout le programme de la Licence.</w:t>
      </w:r>
    </w:p>
    <w:p w:rsidR="00223CC4" w:rsidRPr="00E76DCA" w:rsidRDefault="00223CC4" w:rsidP="00223CC4">
      <w:pPr>
        <w:spacing w:line="276" w:lineRule="auto"/>
        <w:jc w:val="both"/>
        <w:rPr>
          <w:rFonts w:ascii="Cambria" w:hAnsi="Cambria" w:cs="Calibri"/>
          <w:i/>
        </w:rPr>
      </w:pPr>
    </w:p>
    <w:p w:rsidR="00223CC4" w:rsidRPr="008A139F" w:rsidRDefault="00223CC4" w:rsidP="00223CC4">
      <w:pPr>
        <w:spacing w:line="276" w:lineRule="auto"/>
        <w:jc w:val="both"/>
        <w:rPr>
          <w:rFonts w:ascii="Cambria" w:hAnsi="Cambria" w:cs="Calibri"/>
          <w:b/>
          <w:sz w:val="22"/>
          <w:szCs w:val="22"/>
          <w:u w:val="thick" w:color="F79646"/>
        </w:rPr>
      </w:pPr>
      <w:r w:rsidRPr="008A139F">
        <w:rPr>
          <w:rFonts w:ascii="Cambria" w:hAnsi="Cambria" w:cs="Calibri"/>
          <w:b/>
          <w:sz w:val="22"/>
          <w:szCs w:val="22"/>
          <w:u w:val="thick" w:color="F79646"/>
        </w:rPr>
        <w:t>Contenu de la matière : </w:t>
      </w:r>
    </w:p>
    <w:p w:rsidR="00223CC4" w:rsidRPr="008A139F" w:rsidRDefault="00223CC4" w:rsidP="00223CC4">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223CC4" w:rsidRPr="008A139F" w:rsidRDefault="00223CC4" w:rsidP="00223CC4">
      <w:pPr>
        <w:pStyle w:val="Tiret-Domaine"/>
        <w:numPr>
          <w:ilvl w:val="0"/>
          <w:numId w:val="0"/>
        </w:numPr>
        <w:rPr>
          <w:rFonts w:ascii="Cambria" w:hAnsi="Cambria"/>
        </w:rPr>
      </w:pPr>
    </w:p>
    <w:p w:rsidR="00223CC4" w:rsidRPr="008A139F" w:rsidRDefault="00223CC4" w:rsidP="00223CC4">
      <w:pPr>
        <w:pStyle w:val="Tiret-Domaine"/>
        <w:numPr>
          <w:ilvl w:val="0"/>
          <w:numId w:val="0"/>
        </w:numPr>
        <w:rPr>
          <w:rFonts w:ascii="Cambria" w:hAnsi="Cambria"/>
          <w:b/>
          <w:bCs/>
          <w:color w:val="000000"/>
        </w:rPr>
      </w:pPr>
      <w:r w:rsidRPr="008A139F">
        <w:rPr>
          <w:rFonts w:ascii="Cambria" w:hAnsi="Cambria"/>
          <w:b/>
          <w:bCs/>
          <w:color w:val="000000"/>
        </w:rPr>
        <w:t>Remarque :</w:t>
      </w:r>
    </w:p>
    <w:p w:rsidR="00223CC4" w:rsidRPr="008A139F" w:rsidRDefault="00223CC4" w:rsidP="00223CC4">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Métho</w:t>
      </w:r>
      <w:r>
        <w:rPr>
          <w:rFonts w:asciiTheme="majorHAnsi" w:eastAsia="Calibri" w:hAnsiTheme="majorHAnsi" w:cs="Calibri"/>
        </w:rPr>
        <w:t>-</w:t>
      </w:r>
      <w:r w:rsidRPr="008A139F">
        <w:rPr>
          <w:rFonts w:asciiTheme="majorHAnsi" w:eastAsia="Calibri" w:hAnsiTheme="majorHAnsi" w:cs="Calibri"/>
        </w:rPr>
        <w:t>dologie de la présentation’’</w:t>
      </w:r>
      <w:r w:rsidRPr="008A139F">
        <w:rPr>
          <w:rFonts w:ascii="Cambria" w:hAnsi="Cambria"/>
        </w:rPr>
        <w:t xml:space="preserve"> abordées durant les deux premiers semestres du socle commun.</w:t>
      </w:r>
    </w:p>
    <w:p w:rsidR="00223CC4" w:rsidRPr="008A139F" w:rsidRDefault="00223CC4" w:rsidP="00223CC4">
      <w:pPr>
        <w:pStyle w:val="Tiret-Domaine"/>
        <w:numPr>
          <w:ilvl w:val="0"/>
          <w:numId w:val="0"/>
        </w:numPr>
        <w:rPr>
          <w:rFonts w:ascii="Cambria" w:hAnsi="Cambria"/>
        </w:rPr>
      </w:pPr>
    </w:p>
    <w:p w:rsidR="00223CC4" w:rsidRPr="008A139F" w:rsidRDefault="00223CC4" w:rsidP="00223CC4">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223CC4" w:rsidRPr="008A139F" w:rsidRDefault="00223CC4" w:rsidP="005277B7">
      <w:pPr>
        <w:pStyle w:val="Tiret-Domaine"/>
        <w:numPr>
          <w:ilvl w:val="0"/>
          <w:numId w:val="66"/>
        </w:numPr>
        <w:rPr>
          <w:rFonts w:ascii="Cambria" w:hAnsi="Cambria"/>
        </w:rPr>
      </w:pPr>
      <w:r w:rsidRPr="008A139F">
        <w:rPr>
          <w:rFonts w:ascii="Cambria" w:hAnsi="Cambria"/>
        </w:rPr>
        <w:t>La présentation détaillée du thème d'étude en insistant sur son intérêt dans son environnement socio-économique.</w:t>
      </w:r>
    </w:p>
    <w:p w:rsidR="00223CC4" w:rsidRPr="008A139F" w:rsidRDefault="00223CC4" w:rsidP="005277B7">
      <w:pPr>
        <w:pStyle w:val="Tiret-Domaine"/>
        <w:numPr>
          <w:ilvl w:val="0"/>
          <w:numId w:val="66"/>
        </w:numPr>
        <w:rPr>
          <w:rFonts w:ascii="Cambria" w:hAnsi="Cambria"/>
        </w:rPr>
      </w:pPr>
      <w:r w:rsidRPr="008A139F">
        <w:rPr>
          <w:rFonts w:ascii="Cambria" w:hAnsi="Cambria"/>
        </w:rPr>
        <w:t>Les moyens mis en œuvre : outils méthodologiques, références bibliographiques, contacts avec des professionnels, etc.</w:t>
      </w:r>
    </w:p>
    <w:p w:rsidR="00223CC4" w:rsidRPr="008A139F" w:rsidRDefault="00223CC4" w:rsidP="005277B7">
      <w:pPr>
        <w:pStyle w:val="Tiret-Domaine"/>
        <w:numPr>
          <w:ilvl w:val="0"/>
          <w:numId w:val="66"/>
        </w:numPr>
        <w:rPr>
          <w:rFonts w:ascii="Cambria" w:hAnsi="Cambria"/>
        </w:rPr>
      </w:pPr>
      <w:r w:rsidRPr="008A139F">
        <w:rPr>
          <w:rFonts w:ascii="Cambria" w:hAnsi="Cambria"/>
        </w:rPr>
        <w:t xml:space="preserve">L'analyse des résultats obtenus et leur comparaison avec les objectifs initiaux. </w:t>
      </w:r>
    </w:p>
    <w:p w:rsidR="00223CC4" w:rsidRPr="008A139F" w:rsidRDefault="00223CC4" w:rsidP="005277B7">
      <w:pPr>
        <w:pStyle w:val="Tiret-Domaine"/>
        <w:numPr>
          <w:ilvl w:val="0"/>
          <w:numId w:val="66"/>
        </w:numPr>
        <w:rPr>
          <w:rFonts w:ascii="Cambria" w:hAnsi="Cambria"/>
        </w:rPr>
      </w:pPr>
      <w:r w:rsidRPr="008A139F">
        <w:rPr>
          <w:rFonts w:ascii="Cambria" w:hAnsi="Cambria"/>
        </w:rPr>
        <w:t xml:space="preserve">La critique des écarts constatés et présentation éventuelle d’autres détails additionnels. </w:t>
      </w:r>
    </w:p>
    <w:p w:rsidR="00223CC4" w:rsidRPr="008A139F" w:rsidRDefault="00223CC4" w:rsidP="005277B7">
      <w:pPr>
        <w:pStyle w:val="Tiret-Domaine"/>
        <w:numPr>
          <w:ilvl w:val="0"/>
          <w:numId w:val="66"/>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223CC4" w:rsidRPr="008A139F" w:rsidRDefault="00223CC4" w:rsidP="00223CC4">
      <w:pPr>
        <w:pStyle w:val="Tiret-Domaine"/>
        <w:numPr>
          <w:ilvl w:val="0"/>
          <w:numId w:val="0"/>
        </w:numPr>
        <w:ind w:left="567" w:hanging="207"/>
        <w:rPr>
          <w:rFonts w:ascii="Cambria" w:hAnsi="Cambria"/>
        </w:rPr>
      </w:pPr>
    </w:p>
    <w:p w:rsidR="00223CC4" w:rsidRPr="008A139F" w:rsidRDefault="00223CC4" w:rsidP="00223CC4">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223CC4" w:rsidRPr="008A139F" w:rsidRDefault="00223CC4" w:rsidP="00223CC4">
      <w:pPr>
        <w:spacing w:line="276" w:lineRule="auto"/>
        <w:jc w:val="both"/>
        <w:rPr>
          <w:rFonts w:ascii="Cambria" w:hAnsi="Cambria" w:cs="Arial"/>
          <w:b/>
          <w:sz w:val="22"/>
          <w:szCs w:val="22"/>
          <w:u w:val="thick" w:color="F79646"/>
        </w:rPr>
      </w:pPr>
    </w:p>
    <w:p w:rsidR="00223CC4" w:rsidRPr="008A139F" w:rsidRDefault="00223CC4" w:rsidP="00223CC4">
      <w:pPr>
        <w:pStyle w:val="Normal-Domaine"/>
        <w:rPr>
          <w:rFonts w:ascii="Cambria" w:hAnsi="Cambria"/>
          <w:color w:val="000000"/>
        </w:rPr>
      </w:pPr>
      <w:r w:rsidRPr="008A139F">
        <w:rPr>
          <w:rFonts w:ascii="Cambria" w:hAnsi="Cambria" w:cs="Arial"/>
          <w:b/>
          <w:u w:val="thick" w:color="F79646"/>
        </w:rPr>
        <w:t>Mode d’évaluation :</w:t>
      </w:r>
      <w:r w:rsidRPr="008A139F">
        <w:rPr>
          <w:rFonts w:ascii="Cambria" w:hAnsi="Cambria" w:cs="Arial"/>
          <w:b/>
        </w:rPr>
        <w:t xml:space="preserve"> Contrôle</w:t>
      </w:r>
      <w:r w:rsidRPr="008A139F">
        <w:rPr>
          <w:rFonts w:ascii="Cambria" w:hAnsi="Cambria"/>
          <w:color w:val="000000"/>
        </w:rPr>
        <w:t xml:space="preserve"> continu : 100%</w:t>
      </w:r>
    </w:p>
    <w:p w:rsidR="00223CC4" w:rsidRPr="008A139F" w:rsidRDefault="00223CC4" w:rsidP="00223CC4">
      <w:pPr>
        <w:spacing w:line="276" w:lineRule="auto"/>
        <w:jc w:val="both"/>
        <w:rPr>
          <w:rFonts w:ascii="Cambria" w:hAnsi="Cambria" w:cs="Arial"/>
          <w:b/>
          <w:sz w:val="22"/>
          <w:szCs w:val="22"/>
        </w:rPr>
      </w:pPr>
    </w:p>
    <w:p w:rsidR="00223CC4" w:rsidRPr="008A139F" w:rsidRDefault="00223CC4" w:rsidP="00223CC4">
      <w:pPr>
        <w:spacing w:line="276" w:lineRule="auto"/>
        <w:jc w:val="both"/>
        <w:rPr>
          <w:rFonts w:ascii="Cambria" w:hAnsi="Cambria" w:cs="Arial"/>
          <w:iCs/>
          <w:sz w:val="22"/>
          <w:szCs w:val="22"/>
          <w:u w:val="thick" w:color="F79646"/>
        </w:rPr>
      </w:pPr>
      <w:r w:rsidRPr="008A139F">
        <w:rPr>
          <w:rFonts w:ascii="Cambria" w:hAnsi="Cambria" w:cs="Arial"/>
          <w:b/>
          <w:sz w:val="22"/>
          <w:szCs w:val="22"/>
          <w:u w:val="thick" w:color="F79646"/>
        </w:rPr>
        <w:t>Références bibliographiques</w:t>
      </w:r>
      <w:r w:rsidRPr="008A139F">
        <w:rPr>
          <w:rFonts w:ascii="Cambria" w:hAnsi="Cambria" w:cs="Arial"/>
          <w:iCs/>
          <w:sz w:val="22"/>
          <w:szCs w:val="22"/>
          <w:u w:val="thick" w:color="F79646"/>
        </w:rPr>
        <w:t>:</w:t>
      </w:r>
    </w:p>
    <w:p w:rsidR="00D109AA" w:rsidRDefault="00D109AA" w:rsidP="00F449AC">
      <w:pPr>
        <w:spacing w:line="276" w:lineRule="auto"/>
        <w:jc w:val="both"/>
        <w:rPr>
          <w:rFonts w:asciiTheme="majorHAnsi" w:hAnsiTheme="majorHAnsi" w:cs="Arial"/>
          <w:b/>
        </w:rPr>
        <w:sectPr w:rsidR="00D109A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UEM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rPr>
        <w:t>Moteur à combustion interne</w:t>
      </w:r>
    </w:p>
    <w:p w:rsidR="00F449AC" w:rsidRPr="00F7185B" w:rsidRDefault="009B06BD"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 xml:space="preserve">VHS: </w:t>
      </w:r>
      <w:r w:rsidR="00F449AC" w:rsidRPr="00F7185B">
        <w:rPr>
          <w:rFonts w:asciiTheme="majorHAnsi" w:eastAsia="Calibri" w:hAnsiTheme="majorHAnsi" w:cs="Arial"/>
          <w:b/>
          <w:bCs/>
          <w:color w:val="000000"/>
          <w:lang w:eastAsia="en-US"/>
        </w:rPr>
        <w:t>45h00  (cours:  01h30 , T</w:t>
      </w:r>
      <w:r w:rsidR="00374C92">
        <w:rPr>
          <w:rFonts w:asciiTheme="majorHAnsi" w:eastAsia="Calibri" w:hAnsiTheme="majorHAnsi" w:cs="Arial"/>
          <w:b/>
          <w:bCs/>
          <w:color w:val="000000"/>
          <w:lang w:eastAsia="en-US"/>
        </w:rPr>
        <w:t xml:space="preserve">D </w:t>
      </w:r>
      <w:r w:rsidR="00F449AC" w:rsidRPr="00F7185B">
        <w:rPr>
          <w:rFonts w:asciiTheme="majorHAnsi" w:eastAsia="Calibri" w:hAnsiTheme="majorHAnsi" w:cs="Arial"/>
          <w:b/>
          <w:bCs/>
          <w:color w:val="000000"/>
          <w:lang w:eastAsia="en-US"/>
        </w:rPr>
        <w:t>:  01h30 )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4</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2</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i/>
        </w:rPr>
      </w:pPr>
      <w:r w:rsidRPr="00F7185B">
        <w:rPr>
          <w:rFonts w:asciiTheme="majorHAnsi" w:hAnsiTheme="majorHAnsi"/>
        </w:rPr>
        <w:t>Connaître le fonctionnement des différents types de moteurs à combustion interne tant sur le plan thermodynamique que sur le plan mécanique.</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Cs/>
        </w:rPr>
      </w:pPr>
      <w:bookmarkStart w:id="57" w:name="OLE_LINK49"/>
      <w:r w:rsidRPr="00F7185B">
        <w:rPr>
          <w:rFonts w:asciiTheme="majorHAnsi" w:hAnsiTheme="majorHAnsi" w:cs="Calibri"/>
          <w:bCs/>
        </w:rPr>
        <w:t>Physique, Thermodynamique</w:t>
      </w:r>
    </w:p>
    <w:bookmarkEnd w:id="57"/>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F449AC">
      <w:pPr>
        <w:autoSpaceDE w:val="0"/>
        <w:autoSpaceDN w:val="0"/>
        <w:adjustRightInd w:val="0"/>
        <w:jc w:val="right"/>
        <w:rPr>
          <w:rFonts w:asciiTheme="majorHAnsi" w:hAnsiTheme="majorHAnsi"/>
          <w:b/>
        </w:rPr>
      </w:pPr>
      <w:r w:rsidRPr="00F7185B">
        <w:rPr>
          <w:rFonts w:asciiTheme="majorHAnsi" w:hAnsiTheme="majorHAnsi"/>
          <w:b/>
        </w:rPr>
        <w:t xml:space="preserve">Chapitre 1. Généralités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(3 semaines)</w:t>
      </w:r>
    </w:p>
    <w:p w:rsidR="00F449AC" w:rsidRPr="00F7185B" w:rsidRDefault="00F449AC" w:rsidP="005277B7">
      <w:pPr>
        <w:numPr>
          <w:ilvl w:val="1"/>
          <w:numId w:val="23"/>
        </w:numPr>
        <w:autoSpaceDE w:val="0"/>
        <w:autoSpaceDN w:val="0"/>
        <w:adjustRightInd w:val="0"/>
        <w:ind w:left="567" w:hanging="141"/>
        <w:rPr>
          <w:rFonts w:asciiTheme="majorHAnsi" w:hAnsiTheme="majorHAnsi"/>
        </w:rPr>
      </w:pPr>
      <w:r w:rsidRPr="00F7185B">
        <w:rPr>
          <w:rFonts w:asciiTheme="majorHAnsi" w:hAnsiTheme="majorHAnsi"/>
        </w:rPr>
        <w:t xml:space="preserve">Principe de fonctionnement et classification des moteurs thermiques </w:t>
      </w:r>
    </w:p>
    <w:p w:rsidR="00F449AC" w:rsidRPr="00F7185B" w:rsidRDefault="00F449AC" w:rsidP="005277B7">
      <w:pPr>
        <w:numPr>
          <w:ilvl w:val="1"/>
          <w:numId w:val="23"/>
        </w:numPr>
        <w:autoSpaceDE w:val="0"/>
        <w:autoSpaceDN w:val="0"/>
        <w:adjustRightInd w:val="0"/>
        <w:ind w:left="567" w:hanging="141"/>
        <w:rPr>
          <w:rFonts w:asciiTheme="majorHAnsi" w:hAnsiTheme="majorHAnsi"/>
        </w:rPr>
      </w:pPr>
      <w:r w:rsidRPr="00F7185B">
        <w:rPr>
          <w:rFonts w:asciiTheme="majorHAnsi" w:hAnsiTheme="majorHAnsi"/>
        </w:rPr>
        <w:t xml:space="preserve">Carburants des moteurs à combustion interne </w:t>
      </w:r>
    </w:p>
    <w:p w:rsidR="00F449AC" w:rsidRPr="00F7185B" w:rsidRDefault="00F449AC" w:rsidP="00F449AC">
      <w:pPr>
        <w:autoSpaceDE w:val="0"/>
        <w:autoSpaceDN w:val="0"/>
        <w:adjustRightInd w:val="0"/>
        <w:rPr>
          <w:rFonts w:asciiTheme="majorHAnsi" w:hAnsiTheme="majorHAnsi"/>
          <w:b/>
        </w:rPr>
      </w:pPr>
      <w:r w:rsidRPr="00F7185B">
        <w:rPr>
          <w:rFonts w:asciiTheme="majorHAnsi" w:hAnsiTheme="majorHAnsi"/>
          <w:b/>
        </w:rPr>
        <w:t xml:space="preserve">Chapitre 2. La thermodynamique des cycles moteurs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(4 semaines)</w:t>
      </w:r>
    </w:p>
    <w:p w:rsidR="00F449AC" w:rsidRPr="00F7185B" w:rsidRDefault="00F449AC" w:rsidP="005277B7">
      <w:pPr>
        <w:numPr>
          <w:ilvl w:val="0"/>
          <w:numId w:val="24"/>
        </w:numPr>
        <w:autoSpaceDE w:val="0"/>
        <w:autoSpaceDN w:val="0"/>
        <w:adjustRightInd w:val="0"/>
        <w:rPr>
          <w:rFonts w:asciiTheme="majorHAnsi" w:hAnsiTheme="majorHAnsi"/>
        </w:rPr>
      </w:pPr>
      <w:r w:rsidRPr="00F7185B">
        <w:rPr>
          <w:rFonts w:asciiTheme="majorHAnsi" w:hAnsiTheme="majorHAnsi"/>
        </w:rPr>
        <w:t>Le cycle Beau de Rochas</w:t>
      </w:r>
    </w:p>
    <w:p w:rsidR="00F449AC" w:rsidRPr="00F7185B" w:rsidRDefault="00F449AC" w:rsidP="005277B7">
      <w:pPr>
        <w:numPr>
          <w:ilvl w:val="0"/>
          <w:numId w:val="24"/>
        </w:numPr>
        <w:autoSpaceDE w:val="0"/>
        <w:autoSpaceDN w:val="0"/>
        <w:adjustRightInd w:val="0"/>
        <w:rPr>
          <w:rFonts w:asciiTheme="majorHAnsi" w:hAnsiTheme="majorHAnsi"/>
        </w:rPr>
      </w:pPr>
      <w:r w:rsidRPr="00F7185B">
        <w:rPr>
          <w:rFonts w:asciiTheme="majorHAnsi" w:hAnsiTheme="majorHAnsi"/>
        </w:rPr>
        <w:t>Le cycle Diesel</w:t>
      </w:r>
    </w:p>
    <w:p w:rsidR="00F449AC" w:rsidRPr="00F7185B" w:rsidRDefault="00F449AC" w:rsidP="005277B7">
      <w:pPr>
        <w:numPr>
          <w:ilvl w:val="0"/>
          <w:numId w:val="24"/>
        </w:numPr>
        <w:autoSpaceDE w:val="0"/>
        <w:autoSpaceDN w:val="0"/>
        <w:adjustRightInd w:val="0"/>
        <w:rPr>
          <w:rFonts w:asciiTheme="majorHAnsi" w:hAnsiTheme="majorHAnsi"/>
        </w:rPr>
      </w:pPr>
      <w:r w:rsidRPr="00F7185B">
        <w:rPr>
          <w:rFonts w:asciiTheme="majorHAnsi" w:hAnsiTheme="majorHAnsi"/>
        </w:rPr>
        <w:t>Le cycle Sabathé</w:t>
      </w:r>
    </w:p>
    <w:p w:rsidR="00F449AC" w:rsidRPr="00F7185B" w:rsidRDefault="00F449AC" w:rsidP="005277B7">
      <w:pPr>
        <w:numPr>
          <w:ilvl w:val="0"/>
          <w:numId w:val="24"/>
        </w:numPr>
        <w:autoSpaceDE w:val="0"/>
        <w:autoSpaceDN w:val="0"/>
        <w:adjustRightInd w:val="0"/>
        <w:rPr>
          <w:rFonts w:asciiTheme="majorHAnsi" w:hAnsiTheme="majorHAnsi"/>
        </w:rPr>
      </w:pPr>
      <w:r w:rsidRPr="00F7185B">
        <w:rPr>
          <w:rFonts w:asciiTheme="majorHAnsi" w:hAnsiTheme="majorHAnsi"/>
        </w:rPr>
        <w:t xml:space="preserve">Les cycles réels et les rendements </w:t>
      </w:r>
    </w:p>
    <w:p w:rsidR="00F449AC" w:rsidRPr="00F7185B" w:rsidRDefault="00F449AC" w:rsidP="005277B7">
      <w:pPr>
        <w:numPr>
          <w:ilvl w:val="0"/>
          <w:numId w:val="24"/>
        </w:numPr>
        <w:autoSpaceDE w:val="0"/>
        <w:autoSpaceDN w:val="0"/>
        <w:adjustRightInd w:val="0"/>
        <w:rPr>
          <w:rFonts w:asciiTheme="majorHAnsi" w:hAnsiTheme="majorHAnsi"/>
        </w:rPr>
      </w:pPr>
      <w:r w:rsidRPr="00F7185B">
        <w:rPr>
          <w:rFonts w:asciiTheme="majorHAnsi" w:hAnsiTheme="majorHAnsi"/>
        </w:rPr>
        <w:t xml:space="preserve">Bilan énergétique </w:t>
      </w:r>
    </w:p>
    <w:p w:rsidR="00F449AC" w:rsidRPr="00F7185B" w:rsidRDefault="00F449AC" w:rsidP="005277B7">
      <w:pPr>
        <w:numPr>
          <w:ilvl w:val="0"/>
          <w:numId w:val="24"/>
        </w:numPr>
        <w:autoSpaceDE w:val="0"/>
        <w:autoSpaceDN w:val="0"/>
        <w:adjustRightInd w:val="0"/>
        <w:rPr>
          <w:rFonts w:asciiTheme="majorHAnsi" w:hAnsiTheme="majorHAnsi"/>
          <w:bCs/>
        </w:rPr>
      </w:pPr>
      <w:r w:rsidRPr="00F7185B">
        <w:rPr>
          <w:rFonts w:asciiTheme="majorHAnsi" w:hAnsiTheme="majorHAnsi"/>
          <w:bCs/>
        </w:rPr>
        <w:t>Alimentation en carburant pour les moteurs à essence</w:t>
      </w:r>
    </w:p>
    <w:p w:rsidR="00F449AC" w:rsidRPr="00F7185B" w:rsidRDefault="00F449AC" w:rsidP="005277B7">
      <w:pPr>
        <w:numPr>
          <w:ilvl w:val="0"/>
          <w:numId w:val="24"/>
        </w:numPr>
        <w:autoSpaceDE w:val="0"/>
        <w:autoSpaceDN w:val="0"/>
        <w:adjustRightInd w:val="0"/>
        <w:rPr>
          <w:rFonts w:asciiTheme="majorHAnsi" w:hAnsiTheme="majorHAnsi"/>
          <w:bCs/>
        </w:rPr>
      </w:pPr>
      <w:r w:rsidRPr="00F7185B">
        <w:rPr>
          <w:rFonts w:asciiTheme="majorHAnsi" w:hAnsiTheme="majorHAnsi"/>
          <w:bCs/>
        </w:rPr>
        <w:t>Système d’allumage pour les moteurs à essence</w:t>
      </w:r>
    </w:p>
    <w:p w:rsidR="00F449AC" w:rsidRPr="00F7185B" w:rsidRDefault="00F449AC" w:rsidP="005277B7">
      <w:pPr>
        <w:numPr>
          <w:ilvl w:val="0"/>
          <w:numId w:val="24"/>
        </w:numPr>
        <w:autoSpaceDE w:val="0"/>
        <w:autoSpaceDN w:val="0"/>
        <w:adjustRightInd w:val="0"/>
        <w:rPr>
          <w:rFonts w:asciiTheme="majorHAnsi" w:hAnsiTheme="majorHAnsi"/>
          <w:bCs/>
        </w:rPr>
      </w:pPr>
      <w:r w:rsidRPr="00F7185B">
        <w:rPr>
          <w:rFonts w:asciiTheme="majorHAnsi" w:hAnsiTheme="majorHAnsi"/>
          <w:bCs/>
        </w:rPr>
        <w:t>Combustion</w:t>
      </w:r>
    </w:p>
    <w:p w:rsidR="00F449AC" w:rsidRPr="00F7185B" w:rsidRDefault="00F449AC" w:rsidP="00F449AC">
      <w:pPr>
        <w:tabs>
          <w:tab w:val="left" w:pos="3187"/>
        </w:tabs>
        <w:jc w:val="right"/>
        <w:rPr>
          <w:rFonts w:asciiTheme="majorHAnsi" w:hAnsiTheme="majorHAnsi"/>
          <w:b/>
        </w:rPr>
      </w:pPr>
      <w:r w:rsidRPr="00F7185B">
        <w:rPr>
          <w:rFonts w:asciiTheme="majorHAnsi" w:hAnsiTheme="majorHAnsi"/>
          <w:b/>
        </w:rPr>
        <w:t>Chapitre 3. Cycle réel d'un moteur à combustion interne de type diesel    (3 semaines)</w:t>
      </w:r>
    </w:p>
    <w:p w:rsidR="00F449AC" w:rsidRPr="00F7185B" w:rsidRDefault="00F449AC" w:rsidP="00F449AC">
      <w:pPr>
        <w:tabs>
          <w:tab w:val="left" w:pos="3187"/>
        </w:tabs>
        <w:rPr>
          <w:rFonts w:asciiTheme="majorHAnsi" w:hAnsiTheme="majorHAnsi"/>
          <w:b/>
        </w:rPr>
      </w:pPr>
      <w:r w:rsidRPr="00F7185B">
        <w:rPr>
          <w:rFonts w:asciiTheme="majorHAnsi" w:hAnsiTheme="majorHAnsi"/>
        </w:rPr>
        <w:t>Admission ; Compression; Combustion; Détente; Echappement; Les paramètres indiques; Les paramètres effectifs; Construction du diagramme indiquée théorique.</w:t>
      </w:r>
    </w:p>
    <w:p w:rsidR="00F449AC" w:rsidRPr="00F7185B" w:rsidRDefault="00F449AC" w:rsidP="00F449AC">
      <w:pPr>
        <w:tabs>
          <w:tab w:val="left" w:pos="3187"/>
        </w:tabs>
        <w:jc w:val="right"/>
        <w:rPr>
          <w:rFonts w:asciiTheme="majorHAnsi" w:hAnsiTheme="majorHAnsi"/>
          <w:b/>
        </w:rPr>
      </w:pPr>
      <w:r w:rsidRPr="00F7185B">
        <w:rPr>
          <w:rFonts w:asciiTheme="majorHAnsi" w:hAnsiTheme="majorHAnsi"/>
          <w:b/>
        </w:rPr>
        <w:t>Chapitre 4. Dynamique des moteurs alternatifs</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 xml:space="preserve">   (3 semaines)</w:t>
      </w:r>
    </w:p>
    <w:p w:rsidR="00F449AC" w:rsidRPr="00F7185B" w:rsidRDefault="00F449AC" w:rsidP="005277B7">
      <w:pPr>
        <w:numPr>
          <w:ilvl w:val="0"/>
          <w:numId w:val="25"/>
        </w:numPr>
        <w:autoSpaceDE w:val="0"/>
        <w:autoSpaceDN w:val="0"/>
        <w:adjustRightInd w:val="0"/>
        <w:rPr>
          <w:rFonts w:asciiTheme="majorHAnsi" w:hAnsiTheme="majorHAnsi"/>
        </w:rPr>
      </w:pPr>
      <w:r w:rsidRPr="00F7185B">
        <w:rPr>
          <w:rFonts w:asciiTheme="majorHAnsi" w:hAnsiTheme="majorHAnsi"/>
        </w:rPr>
        <w:t xml:space="preserve">Système bielle manivelle : Etude cinématique – Etude dynamique </w:t>
      </w:r>
    </w:p>
    <w:p w:rsidR="00F449AC" w:rsidRPr="00F7185B" w:rsidRDefault="00F449AC" w:rsidP="005277B7">
      <w:pPr>
        <w:numPr>
          <w:ilvl w:val="0"/>
          <w:numId w:val="25"/>
        </w:numPr>
        <w:autoSpaceDE w:val="0"/>
        <w:autoSpaceDN w:val="0"/>
        <w:adjustRightInd w:val="0"/>
        <w:rPr>
          <w:rFonts w:asciiTheme="majorHAnsi" w:hAnsiTheme="majorHAnsi"/>
        </w:rPr>
      </w:pPr>
      <w:r w:rsidRPr="00F7185B">
        <w:rPr>
          <w:rFonts w:asciiTheme="majorHAnsi" w:hAnsiTheme="majorHAnsi"/>
        </w:rPr>
        <w:t xml:space="preserve">Système de distribution : Etude cinématique – Etude dynamique </w:t>
      </w:r>
    </w:p>
    <w:p w:rsidR="00F449AC" w:rsidRPr="00F7185B" w:rsidRDefault="00F449AC" w:rsidP="005277B7">
      <w:pPr>
        <w:numPr>
          <w:ilvl w:val="0"/>
          <w:numId w:val="25"/>
        </w:numPr>
        <w:autoSpaceDE w:val="0"/>
        <w:autoSpaceDN w:val="0"/>
        <w:adjustRightInd w:val="0"/>
        <w:rPr>
          <w:rFonts w:asciiTheme="majorHAnsi" w:hAnsiTheme="majorHAnsi"/>
        </w:rPr>
      </w:pPr>
      <w:r w:rsidRPr="00F7185B">
        <w:rPr>
          <w:rFonts w:asciiTheme="majorHAnsi" w:hAnsiTheme="majorHAnsi"/>
        </w:rPr>
        <w:t xml:space="preserve">Equilibrage </w:t>
      </w:r>
    </w:p>
    <w:p w:rsidR="00F449AC" w:rsidRPr="00F7185B" w:rsidRDefault="00F449AC" w:rsidP="00F449AC">
      <w:pPr>
        <w:autoSpaceDE w:val="0"/>
        <w:autoSpaceDN w:val="0"/>
        <w:adjustRightInd w:val="0"/>
        <w:jc w:val="right"/>
        <w:rPr>
          <w:rFonts w:asciiTheme="majorHAnsi" w:hAnsiTheme="majorHAnsi"/>
          <w:b/>
        </w:rPr>
      </w:pPr>
      <w:r w:rsidRPr="00F7185B">
        <w:rPr>
          <w:rFonts w:asciiTheme="majorHAnsi" w:hAnsiTheme="majorHAnsi"/>
          <w:b/>
        </w:rPr>
        <w:t>Chapitre 5 Performances et caractéristiques des moteurs alternatifs          (2 semaines)</w:t>
      </w:r>
    </w:p>
    <w:p w:rsidR="00F449AC" w:rsidRDefault="00F449AC" w:rsidP="00F449AC">
      <w:pPr>
        <w:autoSpaceDE w:val="0"/>
        <w:autoSpaceDN w:val="0"/>
        <w:adjustRightInd w:val="0"/>
        <w:rPr>
          <w:rFonts w:asciiTheme="majorHAnsi" w:hAnsiTheme="majorHAnsi"/>
        </w:rPr>
      </w:pPr>
      <w:r w:rsidRPr="00F7185B">
        <w:rPr>
          <w:rFonts w:asciiTheme="majorHAnsi" w:hAnsiTheme="majorHAnsi"/>
        </w:rPr>
        <w:t xml:space="preserve">Paramètres de performances, Normes, Caractéristiques : Pleine charge- charges partielles -universelles </w:t>
      </w:r>
    </w:p>
    <w:p w:rsidR="00D34695" w:rsidRPr="00F7185B" w:rsidRDefault="00D34695" w:rsidP="00F449AC">
      <w:pPr>
        <w:autoSpaceDE w:val="0"/>
        <w:autoSpaceDN w:val="0"/>
        <w:adjustRightInd w:val="0"/>
        <w:rPr>
          <w:rFonts w:asciiTheme="majorHAnsi" w:hAnsiTheme="majorHAnsi"/>
        </w:rPr>
      </w:pPr>
    </w:p>
    <w:p w:rsidR="00D34695" w:rsidRPr="00F7185B" w:rsidRDefault="00D34695" w:rsidP="00D34695">
      <w:pPr>
        <w:rPr>
          <w:rFonts w:asciiTheme="majorHAnsi" w:hAnsiTheme="majorHAnsi"/>
          <w:color w:val="000000"/>
        </w:rPr>
      </w:pPr>
      <w:r>
        <w:rPr>
          <w:rFonts w:asciiTheme="majorHAnsi" w:hAnsiTheme="majorHAnsi"/>
          <w:b/>
          <w:color w:val="000000"/>
        </w:rPr>
        <w:t>Remarque</w:t>
      </w:r>
      <w:r w:rsidRPr="00F7185B">
        <w:rPr>
          <w:rFonts w:asciiTheme="majorHAnsi" w:hAnsiTheme="majorHAnsi"/>
          <w:color w:val="000000"/>
        </w:rPr>
        <w:t xml:space="preserve"> : </w:t>
      </w:r>
      <w:r>
        <w:rPr>
          <w:rFonts w:asciiTheme="majorHAnsi" w:hAnsiTheme="majorHAnsi"/>
          <w:color w:val="000000"/>
        </w:rPr>
        <w:t>Il est impératif de p</w:t>
      </w:r>
      <w:r w:rsidRPr="00F7185B">
        <w:rPr>
          <w:rFonts w:asciiTheme="majorHAnsi" w:hAnsiTheme="majorHAnsi"/>
          <w:color w:val="000000"/>
        </w:rPr>
        <w:t xml:space="preserve">révoir quelques </w:t>
      </w:r>
      <w:r>
        <w:rPr>
          <w:rFonts w:asciiTheme="majorHAnsi" w:hAnsiTheme="majorHAnsi"/>
          <w:color w:val="000000"/>
        </w:rPr>
        <w:t xml:space="preserve">séances de travaux pratiques sur les Moteurs </w:t>
      </w:r>
      <w:r w:rsidRPr="00F7185B">
        <w:rPr>
          <w:rFonts w:asciiTheme="majorHAnsi" w:hAnsiTheme="majorHAnsi"/>
          <w:color w:val="000000"/>
        </w:rPr>
        <w:t xml:space="preserve">à combustion interne selon la disponibilité des moyens </w:t>
      </w:r>
      <w:r>
        <w:rPr>
          <w:rFonts w:asciiTheme="majorHAnsi" w:hAnsiTheme="majorHAnsi"/>
          <w:color w:val="000000"/>
        </w:rPr>
        <w:t>de l’établissement.</w:t>
      </w:r>
    </w:p>
    <w:p w:rsidR="00F449AC" w:rsidRPr="00F7185B" w:rsidRDefault="00F449AC" w:rsidP="00F449AC">
      <w:pPr>
        <w:jc w:val="both"/>
        <w:rPr>
          <w:rFonts w:asciiTheme="majorHAnsi" w:hAnsiTheme="majorHAnsi"/>
          <w:color w:val="000000"/>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40 % ; Examen :  60%.</w:t>
      </w:r>
    </w:p>
    <w:p w:rsidR="00F449AC" w:rsidRPr="00F7185B" w:rsidRDefault="00F449AC" w:rsidP="00F449AC">
      <w:pPr>
        <w:rPr>
          <w:rFonts w:asciiTheme="majorHAnsi" w:hAnsiTheme="majorHAnsi"/>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5277B7">
      <w:pPr>
        <w:numPr>
          <w:ilvl w:val="0"/>
          <w:numId w:val="51"/>
        </w:numPr>
        <w:autoSpaceDE w:val="0"/>
        <w:autoSpaceDN w:val="0"/>
        <w:adjustRightInd w:val="0"/>
        <w:ind w:left="714" w:hanging="357"/>
        <w:rPr>
          <w:rFonts w:asciiTheme="majorHAnsi" w:hAnsiTheme="majorHAnsi"/>
          <w:lang w:val="en-US"/>
        </w:rPr>
      </w:pPr>
      <w:r w:rsidRPr="00F7185B">
        <w:rPr>
          <w:rFonts w:asciiTheme="majorHAnsi" w:hAnsiTheme="majorHAnsi"/>
          <w:lang w:val="en-US"/>
        </w:rPr>
        <w:lastRenderedPageBreak/>
        <w:t xml:space="preserve">J. B. Heywood, </w:t>
      </w:r>
      <w:r w:rsidRPr="00F7185B">
        <w:rPr>
          <w:rFonts w:asciiTheme="majorHAnsi" w:hAnsiTheme="majorHAnsi"/>
          <w:i/>
          <w:iCs/>
          <w:lang w:val="en-US"/>
        </w:rPr>
        <w:t>Internal Combustion Fundamentals</w:t>
      </w:r>
      <w:r w:rsidRPr="00F7185B">
        <w:rPr>
          <w:rFonts w:asciiTheme="majorHAnsi" w:hAnsiTheme="majorHAnsi"/>
          <w:lang w:val="en-US"/>
        </w:rPr>
        <w:t xml:space="preserve">, McGraw Hill Higher Education 1989 </w:t>
      </w:r>
    </w:p>
    <w:p w:rsidR="00F449AC" w:rsidRPr="00F7185B" w:rsidRDefault="00F449AC" w:rsidP="005277B7">
      <w:pPr>
        <w:numPr>
          <w:ilvl w:val="0"/>
          <w:numId w:val="51"/>
        </w:numPr>
        <w:autoSpaceDE w:val="0"/>
        <w:autoSpaceDN w:val="0"/>
        <w:adjustRightInd w:val="0"/>
        <w:ind w:left="714" w:hanging="357"/>
        <w:rPr>
          <w:rFonts w:asciiTheme="majorHAnsi" w:hAnsiTheme="majorHAnsi"/>
        </w:rPr>
      </w:pPr>
      <w:r w:rsidRPr="00F7185B">
        <w:rPr>
          <w:rFonts w:asciiTheme="majorHAnsi" w:hAnsiTheme="majorHAnsi"/>
        </w:rPr>
        <w:t xml:space="preserve">P. Arquès, </w:t>
      </w:r>
      <w:r w:rsidRPr="00F7185B">
        <w:rPr>
          <w:rFonts w:asciiTheme="majorHAnsi" w:hAnsiTheme="majorHAnsi"/>
          <w:i/>
          <w:iCs/>
        </w:rPr>
        <w:t>Conception et construction des moteurs alternatifs</w:t>
      </w:r>
      <w:r w:rsidRPr="00F7185B">
        <w:rPr>
          <w:rFonts w:asciiTheme="majorHAnsi" w:hAnsiTheme="majorHAnsi"/>
        </w:rPr>
        <w:t xml:space="preserve">, Ellipse 2000 </w:t>
      </w:r>
    </w:p>
    <w:p w:rsidR="00F449AC" w:rsidRPr="00F7185B" w:rsidRDefault="00F449AC" w:rsidP="005277B7">
      <w:pPr>
        <w:numPr>
          <w:ilvl w:val="0"/>
          <w:numId w:val="51"/>
        </w:numPr>
        <w:autoSpaceDE w:val="0"/>
        <w:autoSpaceDN w:val="0"/>
        <w:adjustRightInd w:val="0"/>
        <w:ind w:left="714" w:hanging="357"/>
        <w:rPr>
          <w:rFonts w:asciiTheme="majorHAnsi" w:hAnsiTheme="majorHAnsi"/>
        </w:rPr>
      </w:pPr>
      <w:r w:rsidRPr="00F7185B">
        <w:rPr>
          <w:rFonts w:asciiTheme="majorHAnsi" w:hAnsiTheme="majorHAnsi"/>
        </w:rPr>
        <w:t>J-C. Guibet, Carburants et moteurs, 1997</w:t>
      </w:r>
    </w:p>
    <w:p w:rsidR="00F449AC" w:rsidRPr="00F7185B" w:rsidRDefault="00F449AC" w:rsidP="005277B7">
      <w:pPr>
        <w:numPr>
          <w:ilvl w:val="0"/>
          <w:numId w:val="51"/>
        </w:numPr>
        <w:autoSpaceDE w:val="0"/>
        <w:autoSpaceDN w:val="0"/>
        <w:adjustRightInd w:val="0"/>
        <w:ind w:left="714" w:hanging="357"/>
        <w:rPr>
          <w:rFonts w:asciiTheme="majorHAnsi" w:hAnsiTheme="majorHAnsi"/>
        </w:rPr>
      </w:pPr>
      <w:r w:rsidRPr="00F7185B">
        <w:rPr>
          <w:rFonts w:asciiTheme="majorHAnsi" w:hAnsiTheme="majorHAnsi"/>
        </w:rPr>
        <w:t xml:space="preserve">P. Arquès, </w:t>
      </w:r>
      <w:r w:rsidRPr="00F7185B">
        <w:rPr>
          <w:rFonts w:asciiTheme="majorHAnsi" w:hAnsiTheme="majorHAnsi"/>
          <w:i/>
          <w:iCs/>
        </w:rPr>
        <w:t>Moteurs alternatifs à combustion interne</w:t>
      </w:r>
      <w:r w:rsidRPr="00F7185B">
        <w:rPr>
          <w:rFonts w:asciiTheme="majorHAnsi" w:hAnsiTheme="majorHAnsi"/>
        </w:rPr>
        <w:t xml:space="preserve"> (Technologie), Masson édition 1987. </w:t>
      </w:r>
    </w:p>
    <w:p w:rsidR="00F449AC" w:rsidRPr="00F7185B" w:rsidRDefault="00F449AC" w:rsidP="005277B7">
      <w:pPr>
        <w:numPr>
          <w:ilvl w:val="0"/>
          <w:numId w:val="51"/>
        </w:numPr>
        <w:autoSpaceDE w:val="0"/>
        <w:autoSpaceDN w:val="0"/>
        <w:adjustRightInd w:val="0"/>
        <w:ind w:left="714" w:hanging="357"/>
        <w:rPr>
          <w:rFonts w:asciiTheme="majorHAnsi" w:hAnsiTheme="majorHAnsi"/>
        </w:rPr>
      </w:pPr>
      <w:r w:rsidRPr="00F7185B">
        <w:rPr>
          <w:rFonts w:asciiTheme="majorHAnsi" w:hAnsiTheme="majorHAnsi"/>
        </w:rPr>
        <w:t xml:space="preserve">-FAMIN U.Y., GORBAN A.I., DOBROVOLSKY V.V, LUKIN A.I. et al. </w:t>
      </w:r>
      <w:r w:rsidRPr="00F7185B">
        <w:rPr>
          <w:rFonts w:asciiTheme="majorHAnsi" w:hAnsiTheme="majorHAnsi"/>
          <w:i/>
          <w:iCs/>
        </w:rPr>
        <w:t>Moteurs marins à combustion interne</w:t>
      </w:r>
      <w:r w:rsidRPr="00F7185B">
        <w:rPr>
          <w:rFonts w:asciiTheme="majorHAnsi" w:hAnsiTheme="majorHAnsi"/>
        </w:rPr>
        <w:t>. Leningrad:Sudostrojenij, 1989, 344p.</w:t>
      </w:r>
    </w:p>
    <w:p w:rsidR="00F449AC" w:rsidRPr="00F7185B" w:rsidRDefault="00F449AC" w:rsidP="005277B7">
      <w:pPr>
        <w:numPr>
          <w:ilvl w:val="0"/>
          <w:numId w:val="51"/>
        </w:numPr>
        <w:autoSpaceDE w:val="0"/>
        <w:autoSpaceDN w:val="0"/>
        <w:adjustRightInd w:val="0"/>
        <w:ind w:left="714" w:hanging="357"/>
        <w:rPr>
          <w:rFonts w:asciiTheme="majorHAnsi" w:hAnsiTheme="majorHAnsi"/>
          <w:color w:val="000000"/>
        </w:rPr>
      </w:pPr>
      <w:r w:rsidRPr="00F7185B">
        <w:rPr>
          <w:rFonts w:asciiTheme="majorHAnsi" w:hAnsiTheme="majorHAnsi"/>
          <w:color w:val="000000"/>
        </w:rPr>
        <w:t xml:space="preserve">Menardon M. </w:t>
      </w:r>
      <w:r w:rsidRPr="00F7185B">
        <w:rPr>
          <w:rFonts w:asciiTheme="majorHAnsi" w:hAnsiTheme="majorHAnsi"/>
          <w:i/>
          <w:iCs/>
          <w:color w:val="000000"/>
        </w:rPr>
        <w:t>Le moteur à explosion</w:t>
      </w:r>
      <w:r w:rsidRPr="00F7185B">
        <w:rPr>
          <w:rFonts w:asciiTheme="majorHAnsi" w:hAnsiTheme="majorHAnsi"/>
          <w:color w:val="000000"/>
        </w:rPr>
        <w:t>, Paris, Deboeck ,98</w:t>
      </w:r>
    </w:p>
    <w:p w:rsidR="00F449AC" w:rsidRPr="00F7185B" w:rsidRDefault="00F449AC" w:rsidP="005277B7">
      <w:pPr>
        <w:numPr>
          <w:ilvl w:val="0"/>
          <w:numId w:val="51"/>
        </w:numPr>
        <w:autoSpaceDE w:val="0"/>
        <w:autoSpaceDN w:val="0"/>
        <w:adjustRightInd w:val="0"/>
        <w:ind w:left="714" w:hanging="357"/>
        <w:rPr>
          <w:rFonts w:asciiTheme="majorHAnsi" w:hAnsiTheme="majorHAnsi"/>
          <w:color w:val="000000"/>
        </w:rPr>
      </w:pPr>
      <w:r w:rsidRPr="00F7185B">
        <w:rPr>
          <w:rFonts w:asciiTheme="majorHAnsi" w:hAnsiTheme="majorHAnsi"/>
          <w:color w:val="000000"/>
        </w:rPr>
        <w:t xml:space="preserve">Jolivet D. Le </w:t>
      </w:r>
      <w:r w:rsidRPr="00F7185B">
        <w:rPr>
          <w:rFonts w:asciiTheme="majorHAnsi" w:hAnsiTheme="majorHAnsi"/>
          <w:i/>
          <w:iCs/>
          <w:color w:val="000000"/>
        </w:rPr>
        <w:t>moteur diésel</w:t>
      </w:r>
      <w:r w:rsidRPr="00F7185B">
        <w:rPr>
          <w:rFonts w:asciiTheme="majorHAnsi" w:hAnsiTheme="majorHAnsi"/>
          <w:color w:val="000000"/>
        </w:rPr>
        <w:t>, Paris Ellipses ,86</w:t>
      </w:r>
    </w:p>
    <w:p w:rsidR="00F449AC" w:rsidRPr="00F7185B" w:rsidRDefault="00F449AC" w:rsidP="005277B7">
      <w:pPr>
        <w:numPr>
          <w:ilvl w:val="0"/>
          <w:numId w:val="51"/>
        </w:numPr>
        <w:autoSpaceDE w:val="0"/>
        <w:autoSpaceDN w:val="0"/>
        <w:adjustRightInd w:val="0"/>
        <w:ind w:left="714" w:hanging="357"/>
        <w:rPr>
          <w:rFonts w:asciiTheme="majorHAnsi" w:hAnsiTheme="majorHAnsi"/>
          <w:color w:val="000000"/>
        </w:rPr>
      </w:pPr>
      <w:r w:rsidRPr="00F7185B">
        <w:rPr>
          <w:rFonts w:asciiTheme="majorHAnsi" w:hAnsiTheme="majorHAnsi"/>
          <w:color w:val="000000"/>
        </w:rPr>
        <w:t xml:space="preserve">Benabbassi A. </w:t>
      </w:r>
      <w:r w:rsidRPr="00F7185B">
        <w:rPr>
          <w:rFonts w:asciiTheme="majorHAnsi" w:hAnsiTheme="majorHAnsi"/>
          <w:i/>
          <w:iCs/>
          <w:color w:val="000000"/>
        </w:rPr>
        <w:t>Les moteurs à combustion interne</w:t>
      </w:r>
      <w:r w:rsidRPr="00F7185B">
        <w:rPr>
          <w:rFonts w:asciiTheme="majorHAnsi" w:hAnsiTheme="majorHAnsi"/>
          <w:color w:val="000000"/>
        </w:rPr>
        <w:t>, Introduction à la théorie, Alger, OPU. 2002.</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F449AC">
      <w:pPr>
        <w:rPr>
          <w:rFonts w:asciiTheme="majorHAnsi" w:hAnsiTheme="majorHAnsi"/>
          <w:iCs/>
        </w:rPr>
      </w:pPr>
    </w:p>
    <w:p w:rsidR="00F449AC" w:rsidRPr="00F7185B" w:rsidRDefault="00F449AC" w:rsidP="00F449AC">
      <w:pPr>
        <w:autoSpaceDE w:val="0"/>
        <w:autoSpaceDN w:val="0"/>
        <w:adjustRightInd w:val="0"/>
        <w:ind w:left="714"/>
        <w:rPr>
          <w:rFonts w:asciiTheme="majorHAnsi" w:hAnsiTheme="majorHAnsi"/>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D109AA" w:rsidRDefault="00D109AA" w:rsidP="00F449AC">
      <w:pPr>
        <w:spacing w:before="120" w:after="120"/>
        <w:jc w:val="center"/>
        <w:rPr>
          <w:rFonts w:asciiTheme="majorHAnsi" w:hAnsiTheme="majorHAnsi"/>
          <w:b/>
        </w:rPr>
        <w:sectPr w:rsidR="00D109A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bookmarkStart w:id="58" w:name="OLE_LINK50"/>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UEM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rPr>
        <w:t>TP Transferts Thermiques</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 xml:space="preserve">VHS:  </w:t>
      </w:r>
      <w:r w:rsidR="009B06BD">
        <w:rPr>
          <w:rFonts w:asciiTheme="majorHAnsi" w:eastAsia="Calibri" w:hAnsiTheme="majorHAnsi" w:cs="Arial"/>
          <w:b/>
          <w:bCs/>
          <w:color w:val="000000"/>
          <w:lang w:eastAsia="en-US"/>
        </w:rPr>
        <w:t>15</w:t>
      </w:r>
      <w:r w:rsidRPr="00F7185B">
        <w:rPr>
          <w:rFonts w:asciiTheme="majorHAnsi" w:eastAsia="Calibri" w:hAnsiTheme="majorHAnsi" w:cs="Arial"/>
          <w:b/>
          <w:bCs/>
          <w:color w:val="000000"/>
          <w:lang w:eastAsia="en-US"/>
        </w:rPr>
        <w:t>h</w:t>
      </w:r>
      <w:r w:rsidR="009B06BD">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(TP: 01h00 )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bookmarkEnd w:id="58"/>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b/>
          <w:u w:val="thick" w:color="F79646"/>
        </w:rPr>
      </w:pPr>
      <w:bookmarkStart w:id="59" w:name="OLE_LINK53"/>
      <w:bookmarkStart w:id="60" w:name="OLE_LINK54"/>
      <w:r w:rsidRPr="00F7185B">
        <w:rPr>
          <w:rFonts w:asciiTheme="majorHAnsi" w:hAnsiTheme="majorHAnsi" w:cs="Calibri"/>
          <w:b/>
          <w:u w:val="thick" w:color="F79646"/>
        </w:rPr>
        <w:t>Objectifs de l’enseignement:</w:t>
      </w:r>
    </w:p>
    <w:bookmarkEnd w:id="59"/>
    <w:bookmarkEnd w:id="60"/>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jc w:val="both"/>
        <w:rPr>
          <w:rFonts w:asciiTheme="majorHAnsi" w:hAnsiTheme="majorHAnsi" w:cs="Arial"/>
        </w:rPr>
      </w:pPr>
      <w:r w:rsidRPr="00F7185B">
        <w:rPr>
          <w:rFonts w:asciiTheme="majorHAnsi" w:hAnsiTheme="majorHAnsi"/>
          <w:bCs/>
          <w:iCs/>
          <w:color w:val="000000"/>
        </w:rPr>
        <w:t>Fixer les acquis en conduction et convection.</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pStyle w:val="Default"/>
        <w:spacing w:line="360" w:lineRule="auto"/>
        <w:jc w:val="both"/>
        <w:rPr>
          <w:rFonts w:asciiTheme="majorHAnsi" w:hAnsiTheme="majorHAnsi" w:cs="Times New Roman"/>
        </w:rPr>
      </w:pPr>
      <w:r w:rsidRPr="00F7185B">
        <w:rPr>
          <w:rFonts w:asciiTheme="majorHAnsi" w:hAnsiTheme="majorHAnsi" w:cs="Times New Roman"/>
        </w:rPr>
        <w:t>Prévoir quelques expériences en relation avec le Transfert de chaleur selon les moyens disponibles.</w:t>
      </w:r>
    </w:p>
    <w:p w:rsidR="00F449AC" w:rsidRPr="00F7185B" w:rsidRDefault="00F449AC" w:rsidP="00F449AC">
      <w:pPr>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Contrôle continu : 100 % .</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spacing w:line="276" w:lineRule="auto"/>
        <w:jc w:val="both"/>
        <w:rPr>
          <w:rFonts w:asciiTheme="majorHAnsi" w:hAnsiTheme="majorHAnsi" w:cs="Arial"/>
          <w:iCs/>
          <w:u w:val="thick" w:color="F79646"/>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F449AC" w:rsidRPr="00F7185B" w:rsidRDefault="00F449AC" w:rsidP="00F449AC">
      <w:pPr>
        <w:spacing w:line="360" w:lineRule="auto"/>
        <w:jc w:val="both"/>
        <w:rPr>
          <w:rFonts w:asciiTheme="majorHAnsi" w:hAnsiTheme="majorHAnsi"/>
          <w:b/>
        </w:rPr>
      </w:pPr>
    </w:p>
    <w:p w:rsidR="00D109AA" w:rsidRDefault="00D109AA" w:rsidP="00F449AC">
      <w:pPr>
        <w:spacing w:line="360" w:lineRule="auto"/>
        <w:jc w:val="both"/>
        <w:rPr>
          <w:rFonts w:asciiTheme="majorHAnsi" w:hAnsiTheme="majorHAnsi"/>
          <w:b/>
        </w:rPr>
        <w:sectPr w:rsidR="00D109A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UED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bookmarkStart w:id="61" w:name="OLE_LINK64"/>
      <w:bookmarkStart w:id="62" w:name="OLE_LINK65"/>
      <w:r w:rsidRPr="00F7185B">
        <w:rPr>
          <w:rFonts w:asciiTheme="majorHAnsi" w:hAnsiTheme="majorHAnsi"/>
          <w:b/>
          <w:lang w:eastAsia="en-US"/>
        </w:rPr>
        <w:t>Systèmes hydrauliques et pneumatiques</w:t>
      </w:r>
      <w:bookmarkEnd w:id="61"/>
      <w:bookmarkEnd w:id="62"/>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22h30 (cours: 01h30 )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jc w:val="both"/>
        <w:rPr>
          <w:rFonts w:asciiTheme="majorHAnsi" w:hAnsiTheme="majorHAnsi"/>
          <w:b/>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rPr>
      </w:pPr>
      <w:r w:rsidRPr="00F7185B">
        <w:rPr>
          <w:rFonts w:asciiTheme="majorHAnsi" w:hAnsiTheme="majorHAnsi"/>
        </w:rPr>
        <w:t xml:space="preserve">L’objectif du programme est de soumettre aux étudiants un ensemble de connaissances indispensables et nécessaires pour la compréhension physique de l’essentiel des systèmes hydrauliques et pneumatiques. </w:t>
      </w: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Connaissances préalables recommandées :</w:t>
      </w:r>
    </w:p>
    <w:p w:rsidR="00F449AC" w:rsidRPr="00F7185B" w:rsidRDefault="00F449AC" w:rsidP="00F449AC">
      <w:pPr>
        <w:jc w:val="both"/>
        <w:rPr>
          <w:rFonts w:asciiTheme="majorHAnsi" w:hAnsiTheme="majorHAnsi"/>
          <w:iCs/>
        </w:rPr>
      </w:pPr>
      <w:r w:rsidRPr="00F7185B">
        <w:rPr>
          <w:rFonts w:asciiTheme="majorHAnsi" w:hAnsiTheme="majorHAnsi"/>
          <w:iCs/>
        </w:rPr>
        <w:t xml:space="preserve">Connaissances sur la mécanique des fluides et la thermodynamique </w:t>
      </w: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9B06BD">
      <w:pPr>
        <w:rPr>
          <w:rFonts w:asciiTheme="majorHAnsi" w:hAnsiTheme="majorHAnsi"/>
          <w:b/>
        </w:rPr>
      </w:pPr>
      <w:r w:rsidRPr="00F7185B">
        <w:rPr>
          <w:rFonts w:asciiTheme="majorHAnsi" w:hAnsiTheme="majorHAnsi"/>
          <w:b/>
        </w:rPr>
        <w:t>Chapitre 1 </w:t>
      </w:r>
      <w:bookmarkStart w:id="63" w:name="OLE_LINK55"/>
      <w:r w:rsidRPr="00F7185B">
        <w:rPr>
          <w:rFonts w:asciiTheme="majorHAnsi" w:hAnsiTheme="majorHAnsi"/>
          <w:b/>
        </w:rPr>
        <w:t xml:space="preserve">: </w:t>
      </w:r>
      <w:r w:rsidRPr="00F7185B">
        <w:rPr>
          <w:rFonts w:asciiTheme="majorHAnsi" w:hAnsiTheme="majorHAnsi"/>
          <w:b/>
        </w:rPr>
        <w:tab/>
        <w:t>Introduction et rappels</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bookmarkEnd w:id="63"/>
      <w:r w:rsidRPr="00F7185B">
        <w:rPr>
          <w:rFonts w:asciiTheme="majorHAnsi" w:hAnsiTheme="majorHAnsi"/>
          <w:b/>
          <w:bCs/>
        </w:rPr>
        <w:t>(</w:t>
      </w:r>
      <w:r w:rsidRPr="00F7185B">
        <w:rPr>
          <w:rFonts w:asciiTheme="majorHAnsi" w:hAnsiTheme="majorHAnsi"/>
          <w:b/>
          <w:bCs/>
          <w:shd w:val="clear" w:color="auto" w:fill="FFFFFF"/>
        </w:rPr>
        <w:t>2 semaines)</w:t>
      </w:r>
      <w:r w:rsidRPr="00F7185B">
        <w:rPr>
          <w:rFonts w:asciiTheme="majorHAnsi" w:hAnsiTheme="majorHAnsi"/>
          <w:b/>
        </w:rPr>
        <w:t> </w:t>
      </w:r>
    </w:p>
    <w:p w:rsidR="00F449AC" w:rsidRPr="00F7185B" w:rsidRDefault="00F449AC" w:rsidP="00F449AC">
      <w:pPr>
        <w:jc w:val="right"/>
        <w:rPr>
          <w:rFonts w:asciiTheme="majorHAnsi" w:hAnsiTheme="majorHAnsi"/>
          <w:b/>
        </w:rPr>
      </w:pPr>
    </w:p>
    <w:p w:rsidR="00F449AC" w:rsidRPr="00F7185B" w:rsidRDefault="00F449AC" w:rsidP="00F449AC">
      <w:pPr>
        <w:jc w:val="both"/>
        <w:rPr>
          <w:rFonts w:asciiTheme="majorHAnsi" w:hAnsiTheme="majorHAnsi"/>
        </w:rPr>
      </w:pPr>
      <w:r w:rsidRPr="00F7185B">
        <w:rPr>
          <w:rFonts w:asciiTheme="majorHAnsi" w:hAnsiTheme="majorHAnsi"/>
        </w:rPr>
        <w:t>Les fluides hydrauliques, différents type de fluides hydrauliques, huile minérale, huile de synthèse et produit aqueux, caractéristiques des fluides hydrauliques.  La viscosité, influence de la température et de la pression sur la viscosité. Régime d’écoulement, nombre de Reynolds, pertes de charge. Filtration. Qualité de l’air admis : humidité de l’air, contamination de l’air par des particules solides, différents types de filtres à air</w:t>
      </w:r>
    </w:p>
    <w:p w:rsidR="00F449AC" w:rsidRPr="00F7185B" w:rsidRDefault="00F449AC" w:rsidP="00F449AC">
      <w:pPr>
        <w:jc w:val="both"/>
        <w:rPr>
          <w:rFonts w:asciiTheme="majorHAnsi" w:hAnsiTheme="majorHAnsi"/>
        </w:rPr>
      </w:pPr>
    </w:p>
    <w:p w:rsidR="00F449AC" w:rsidRPr="00F7185B" w:rsidRDefault="00F449AC" w:rsidP="00F449AC">
      <w:pPr>
        <w:jc w:val="both"/>
        <w:rPr>
          <w:rFonts w:asciiTheme="majorHAnsi" w:hAnsiTheme="majorHAnsi"/>
          <w:b/>
          <w:bCs/>
          <w:shd w:val="clear" w:color="auto" w:fill="FFFFFF"/>
        </w:rPr>
      </w:pPr>
      <w:r w:rsidRPr="00F7185B">
        <w:rPr>
          <w:rFonts w:asciiTheme="majorHAnsi" w:hAnsiTheme="majorHAnsi"/>
          <w:b/>
        </w:rPr>
        <w:t xml:space="preserve">Chapitre 2 : </w:t>
      </w:r>
      <w:r w:rsidRPr="00F7185B">
        <w:rPr>
          <w:rFonts w:asciiTheme="majorHAnsi" w:hAnsiTheme="majorHAnsi"/>
          <w:b/>
        </w:rPr>
        <w:tab/>
      </w:r>
      <w:r w:rsidRPr="00F7185B">
        <w:rPr>
          <w:rFonts w:asciiTheme="majorHAnsi" w:hAnsiTheme="majorHAnsi"/>
          <w:b/>
          <w:bCs/>
        </w:rPr>
        <w:t>Pompes et compresseurs</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bCs/>
        </w:rPr>
        <w:t>(</w:t>
      </w:r>
      <w:r w:rsidRPr="00F7185B">
        <w:rPr>
          <w:rFonts w:asciiTheme="majorHAnsi" w:hAnsiTheme="majorHAnsi"/>
          <w:b/>
          <w:bCs/>
          <w:shd w:val="clear" w:color="auto" w:fill="FFFFFF"/>
        </w:rPr>
        <w:t>4 semaines)</w:t>
      </w:r>
    </w:p>
    <w:p w:rsidR="00F449AC" w:rsidRPr="00F7185B" w:rsidRDefault="00F449AC" w:rsidP="00F449AC">
      <w:pPr>
        <w:jc w:val="both"/>
        <w:rPr>
          <w:rFonts w:asciiTheme="majorHAnsi" w:hAnsiTheme="majorHAnsi"/>
          <w:b/>
        </w:rPr>
      </w:pPr>
    </w:p>
    <w:p w:rsidR="00F449AC" w:rsidRPr="00F7185B" w:rsidRDefault="00F449AC" w:rsidP="00F449AC">
      <w:pPr>
        <w:jc w:val="both"/>
        <w:rPr>
          <w:rFonts w:asciiTheme="majorHAnsi" w:hAnsiTheme="majorHAnsi"/>
        </w:rPr>
      </w:pPr>
      <w:r w:rsidRPr="00F7185B">
        <w:rPr>
          <w:rFonts w:asciiTheme="majorHAnsi" w:hAnsiTheme="majorHAnsi"/>
        </w:rPr>
        <w:t xml:space="preserve">Les </w:t>
      </w:r>
      <w:bookmarkStart w:id="64" w:name="OLE_LINK56"/>
      <w:bookmarkStart w:id="65" w:name="OLE_LINK57"/>
      <w:r w:rsidRPr="00F7185B">
        <w:rPr>
          <w:rFonts w:asciiTheme="majorHAnsi" w:hAnsiTheme="majorHAnsi"/>
        </w:rPr>
        <w:t xml:space="preserve">pompes et compresseurs </w:t>
      </w:r>
      <w:bookmarkEnd w:id="64"/>
      <w:bookmarkEnd w:id="65"/>
      <w:r w:rsidRPr="00F7185B">
        <w:rPr>
          <w:rFonts w:asciiTheme="majorHAnsi" w:hAnsiTheme="majorHAnsi"/>
        </w:rPr>
        <w:t>volumétriques, classification, pompes à pistons axiaux   Pompes à pistons radiaux, pompes à palettes, pompes à engrenages, pompes à vis. Les moteurs hydrauliques et pneumatiques, généralités , classification des moteurs , moteurs à pistons axiaux, moteurs à pistons radiaux, moteurs à engrenages, moteurs à palettes, moteurs lents à came et galets.</w:t>
      </w:r>
    </w:p>
    <w:p w:rsidR="00F449AC" w:rsidRPr="00F7185B" w:rsidRDefault="00F449AC" w:rsidP="00F449AC">
      <w:pPr>
        <w:jc w:val="both"/>
        <w:rPr>
          <w:rFonts w:asciiTheme="majorHAnsi" w:hAnsiTheme="majorHAnsi"/>
        </w:rPr>
      </w:pPr>
    </w:p>
    <w:p w:rsidR="00F449AC" w:rsidRPr="00F7185B" w:rsidRDefault="00F449AC" w:rsidP="007E7E92">
      <w:pPr>
        <w:jc w:val="both"/>
        <w:rPr>
          <w:rFonts w:asciiTheme="majorHAnsi" w:hAnsiTheme="majorHAnsi"/>
          <w:b/>
          <w:bCs/>
          <w:shd w:val="clear" w:color="auto" w:fill="FFFFFF"/>
        </w:rPr>
      </w:pPr>
      <w:r w:rsidRPr="00F7185B">
        <w:rPr>
          <w:rFonts w:asciiTheme="majorHAnsi" w:hAnsiTheme="majorHAnsi"/>
          <w:b/>
        </w:rPr>
        <w:t xml:space="preserve">Chapitre 3 : </w:t>
      </w:r>
      <w:r w:rsidRPr="00F7185B">
        <w:rPr>
          <w:rFonts w:asciiTheme="majorHAnsi" w:hAnsiTheme="majorHAnsi"/>
          <w:b/>
          <w:bCs/>
        </w:rPr>
        <w:t>Les vérins</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t>(</w:t>
      </w:r>
      <w:r w:rsidR="007E7E92">
        <w:rPr>
          <w:rFonts w:asciiTheme="majorHAnsi" w:hAnsiTheme="majorHAnsi"/>
          <w:b/>
          <w:bCs/>
          <w:shd w:val="clear" w:color="auto" w:fill="FFFFFF"/>
        </w:rPr>
        <w:t>2</w:t>
      </w:r>
      <w:r w:rsidRPr="00F7185B">
        <w:rPr>
          <w:rFonts w:asciiTheme="majorHAnsi" w:hAnsiTheme="majorHAnsi"/>
          <w:b/>
          <w:bCs/>
          <w:shd w:val="clear" w:color="auto" w:fill="FFFFFF"/>
        </w:rPr>
        <w:t xml:space="preserve"> semaines)</w:t>
      </w:r>
    </w:p>
    <w:p w:rsidR="00F449AC" w:rsidRPr="00F7185B" w:rsidRDefault="00F449AC" w:rsidP="00F449AC">
      <w:pPr>
        <w:jc w:val="both"/>
        <w:rPr>
          <w:rFonts w:asciiTheme="majorHAnsi" w:hAnsiTheme="majorHAnsi"/>
          <w:b/>
        </w:rPr>
      </w:pPr>
    </w:p>
    <w:p w:rsidR="00F449AC" w:rsidRPr="00F7185B" w:rsidRDefault="00F449AC" w:rsidP="00F449AC">
      <w:pPr>
        <w:jc w:val="both"/>
        <w:rPr>
          <w:rFonts w:asciiTheme="majorHAnsi" w:hAnsiTheme="majorHAnsi"/>
        </w:rPr>
      </w:pPr>
      <w:bookmarkStart w:id="66" w:name="OLE_LINK58"/>
      <w:bookmarkStart w:id="67" w:name="OLE_LINK59"/>
      <w:r w:rsidRPr="00F7185B">
        <w:rPr>
          <w:rFonts w:asciiTheme="majorHAnsi" w:hAnsiTheme="majorHAnsi"/>
        </w:rPr>
        <w:t xml:space="preserve">Les vérins </w:t>
      </w:r>
      <w:bookmarkEnd w:id="66"/>
      <w:bookmarkEnd w:id="67"/>
      <w:r w:rsidRPr="00F7185B">
        <w:rPr>
          <w:rFonts w:asciiTheme="majorHAnsi" w:hAnsiTheme="majorHAnsi"/>
        </w:rPr>
        <w:t>, classification, vérin simple effet à rappel, vérin simple effet, vérin double effet simple, vérin double effet différentiel, vérin double effet double tige, vérin télescopique, vérin rotatif, raideur d’un vérin, expression de la raideur, exemple de calcul, amortissement de fin de course, flambage de la tige.</w:t>
      </w:r>
    </w:p>
    <w:p w:rsidR="00F449AC" w:rsidRPr="00F7185B" w:rsidRDefault="00F449AC" w:rsidP="00F449AC">
      <w:pPr>
        <w:jc w:val="both"/>
        <w:rPr>
          <w:rFonts w:asciiTheme="majorHAnsi" w:hAnsiTheme="majorHAnsi"/>
        </w:rPr>
      </w:pPr>
    </w:p>
    <w:p w:rsidR="00F449AC" w:rsidRPr="00F7185B" w:rsidRDefault="00F449AC" w:rsidP="00F449AC">
      <w:pPr>
        <w:jc w:val="both"/>
        <w:rPr>
          <w:rFonts w:asciiTheme="majorHAnsi" w:hAnsiTheme="majorHAnsi"/>
          <w:b/>
        </w:rPr>
      </w:pPr>
      <w:r w:rsidRPr="00F7185B">
        <w:rPr>
          <w:rFonts w:asciiTheme="majorHAnsi" w:hAnsiTheme="majorHAnsi"/>
          <w:b/>
        </w:rPr>
        <w:t>Chapitre 4 : Canalisations hydrauliques</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bCs/>
        </w:rPr>
        <w:t>(</w:t>
      </w:r>
      <w:r w:rsidRPr="00F7185B">
        <w:rPr>
          <w:rFonts w:asciiTheme="majorHAnsi" w:hAnsiTheme="majorHAnsi"/>
          <w:b/>
          <w:bCs/>
          <w:shd w:val="clear" w:color="auto" w:fill="FFFFFF"/>
        </w:rPr>
        <w:t>3 semaines)</w:t>
      </w:r>
    </w:p>
    <w:p w:rsidR="00F449AC" w:rsidRPr="00F7185B" w:rsidRDefault="00F449AC" w:rsidP="00F449AC">
      <w:pPr>
        <w:jc w:val="both"/>
        <w:rPr>
          <w:rFonts w:asciiTheme="majorHAnsi" w:hAnsiTheme="majorHAnsi"/>
          <w:b/>
        </w:rPr>
      </w:pPr>
    </w:p>
    <w:p w:rsidR="00F449AC" w:rsidRPr="00F7185B" w:rsidRDefault="00F449AC" w:rsidP="00F449AC">
      <w:pPr>
        <w:jc w:val="both"/>
        <w:rPr>
          <w:rFonts w:asciiTheme="majorHAnsi" w:hAnsiTheme="majorHAnsi"/>
        </w:rPr>
      </w:pPr>
      <w:bookmarkStart w:id="68" w:name="OLE_LINK60"/>
      <w:bookmarkStart w:id="69" w:name="OLE_LINK61"/>
      <w:r w:rsidRPr="00F7185B">
        <w:rPr>
          <w:rFonts w:asciiTheme="majorHAnsi" w:hAnsiTheme="majorHAnsi"/>
        </w:rPr>
        <w:t>Canalisations</w:t>
      </w:r>
      <w:bookmarkEnd w:id="68"/>
      <w:bookmarkEnd w:id="69"/>
      <w:r w:rsidRPr="00F7185B">
        <w:rPr>
          <w:rFonts w:asciiTheme="majorHAnsi" w:hAnsiTheme="majorHAnsi"/>
        </w:rPr>
        <w:t>, canalisations rigides, matériaux, dimensions, canalisations souples. La régulation de pression, limiteur de pression à commande directe, limiteur de pression à commande indirecte, réducteur de pression. Le contrôle de débit, limiteur de débit, régulateur de débit, les clapets. Les distributeurs, les accumulateurs, applications. Etudes des systèmes hydrauliques et pneumatiques</w:t>
      </w:r>
    </w:p>
    <w:p w:rsidR="00F449AC" w:rsidRPr="00F7185B" w:rsidRDefault="00F449AC" w:rsidP="00F449AC">
      <w:pPr>
        <w:jc w:val="both"/>
        <w:rPr>
          <w:rFonts w:asciiTheme="majorHAnsi" w:hAnsiTheme="majorHAnsi"/>
        </w:rPr>
      </w:pPr>
    </w:p>
    <w:p w:rsidR="00F449AC" w:rsidRPr="00F7185B" w:rsidRDefault="00F449AC" w:rsidP="00F449AC">
      <w:pPr>
        <w:jc w:val="both"/>
        <w:rPr>
          <w:rFonts w:asciiTheme="majorHAnsi" w:hAnsiTheme="majorHAnsi"/>
        </w:rPr>
      </w:pPr>
    </w:p>
    <w:p w:rsidR="00F449AC" w:rsidRPr="00F7185B" w:rsidRDefault="00F449AC" w:rsidP="00F449AC">
      <w:pPr>
        <w:jc w:val="both"/>
        <w:rPr>
          <w:rFonts w:asciiTheme="majorHAnsi" w:hAnsiTheme="majorHAnsi"/>
          <w:b/>
          <w:bCs/>
          <w:shd w:val="clear" w:color="auto" w:fill="FFFFFF"/>
        </w:rPr>
      </w:pPr>
      <w:r w:rsidRPr="00F7185B">
        <w:rPr>
          <w:rFonts w:asciiTheme="majorHAnsi" w:hAnsiTheme="majorHAnsi"/>
          <w:b/>
        </w:rPr>
        <w:t>Ch</w:t>
      </w:r>
      <w:r w:rsidR="007E7E92">
        <w:rPr>
          <w:rFonts w:asciiTheme="majorHAnsi" w:hAnsiTheme="majorHAnsi"/>
          <w:b/>
        </w:rPr>
        <w:t xml:space="preserve">apitre 5 : </w:t>
      </w:r>
      <w:r w:rsidR="007E7E92">
        <w:rPr>
          <w:rFonts w:asciiTheme="majorHAnsi" w:hAnsiTheme="majorHAnsi"/>
          <w:b/>
        </w:rPr>
        <w:tab/>
        <w:t>Exemples Pratiques </w:t>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rPr>
        <w:tab/>
      </w:r>
      <w:r w:rsidRPr="00F7185B">
        <w:rPr>
          <w:rFonts w:asciiTheme="majorHAnsi" w:hAnsiTheme="majorHAnsi"/>
          <w:b/>
          <w:bCs/>
        </w:rPr>
        <w:t>(</w:t>
      </w:r>
      <w:r w:rsidRPr="00F7185B">
        <w:rPr>
          <w:rFonts w:asciiTheme="majorHAnsi" w:hAnsiTheme="majorHAnsi"/>
          <w:b/>
          <w:bCs/>
          <w:shd w:val="clear" w:color="auto" w:fill="FFFFFF"/>
        </w:rPr>
        <w:t>3 semaines)</w:t>
      </w:r>
    </w:p>
    <w:p w:rsidR="00F449AC" w:rsidRPr="00F7185B" w:rsidRDefault="00F449AC" w:rsidP="00F449AC">
      <w:pPr>
        <w:jc w:val="both"/>
        <w:rPr>
          <w:rFonts w:asciiTheme="majorHAnsi" w:hAnsiTheme="majorHAnsi"/>
          <w:b/>
        </w:rPr>
      </w:pPr>
    </w:p>
    <w:p w:rsidR="00F449AC" w:rsidRPr="00F7185B" w:rsidRDefault="00F449AC" w:rsidP="005277B7">
      <w:pPr>
        <w:numPr>
          <w:ilvl w:val="0"/>
          <w:numId w:val="63"/>
        </w:numPr>
        <w:ind w:left="1440"/>
        <w:jc w:val="both"/>
        <w:rPr>
          <w:rFonts w:asciiTheme="majorHAnsi" w:hAnsiTheme="majorHAnsi"/>
        </w:rPr>
      </w:pPr>
      <w:r w:rsidRPr="00F7185B">
        <w:rPr>
          <w:rFonts w:asciiTheme="majorHAnsi" w:hAnsiTheme="majorHAnsi"/>
        </w:rPr>
        <w:lastRenderedPageBreak/>
        <w:t xml:space="preserve">Commande d’un moteur pneumatique </w:t>
      </w:r>
    </w:p>
    <w:p w:rsidR="00F449AC" w:rsidRPr="00F7185B" w:rsidRDefault="00F449AC" w:rsidP="005277B7">
      <w:pPr>
        <w:numPr>
          <w:ilvl w:val="0"/>
          <w:numId w:val="63"/>
        </w:numPr>
        <w:ind w:left="1440"/>
        <w:jc w:val="both"/>
        <w:rPr>
          <w:rFonts w:asciiTheme="majorHAnsi" w:hAnsiTheme="majorHAnsi"/>
        </w:rPr>
      </w:pPr>
      <w:r w:rsidRPr="00F7185B">
        <w:rPr>
          <w:rFonts w:asciiTheme="majorHAnsi" w:hAnsiTheme="majorHAnsi"/>
        </w:rPr>
        <w:t>Commande d’un moteur hydraulique à deux sens de rotation</w:t>
      </w:r>
    </w:p>
    <w:p w:rsidR="00F449AC" w:rsidRPr="00F7185B" w:rsidRDefault="00F449AC" w:rsidP="005277B7">
      <w:pPr>
        <w:numPr>
          <w:ilvl w:val="0"/>
          <w:numId w:val="63"/>
        </w:numPr>
        <w:ind w:left="1440"/>
        <w:jc w:val="both"/>
        <w:rPr>
          <w:rFonts w:asciiTheme="majorHAnsi" w:hAnsiTheme="majorHAnsi"/>
        </w:rPr>
      </w:pPr>
      <w:r w:rsidRPr="00F7185B">
        <w:rPr>
          <w:rFonts w:asciiTheme="majorHAnsi" w:hAnsiTheme="majorHAnsi"/>
        </w:rPr>
        <w:t>Réglage de la vitesse d’un vérin</w:t>
      </w:r>
    </w:p>
    <w:p w:rsidR="00F449AC" w:rsidRDefault="00F449AC" w:rsidP="005277B7">
      <w:pPr>
        <w:numPr>
          <w:ilvl w:val="0"/>
          <w:numId w:val="63"/>
        </w:numPr>
        <w:ind w:left="1440"/>
        <w:jc w:val="both"/>
        <w:rPr>
          <w:rFonts w:asciiTheme="majorHAnsi" w:hAnsiTheme="majorHAnsi"/>
        </w:rPr>
      </w:pPr>
      <w:r w:rsidRPr="00F7185B">
        <w:rPr>
          <w:rFonts w:asciiTheme="majorHAnsi" w:hAnsiTheme="majorHAnsi"/>
        </w:rPr>
        <w:t>Réalisation d’un circuit hydraulique</w:t>
      </w:r>
    </w:p>
    <w:p w:rsidR="007E7E92" w:rsidRPr="00F7185B" w:rsidRDefault="007E7E92" w:rsidP="007E7E92">
      <w:pPr>
        <w:jc w:val="both"/>
        <w:rPr>
          <w:rFonts w:asciiTheme="majorHAnsi" w:hAnsiTheme="majorHAnsi"/>
        </w:rPr>
      </w:pPr>
    </w:p>
    <w:p w:rsidR="007E7E92" w:rsidRPr="007E7E92" w:rsidRDefault="007E7E92" w:rsidP="007E7E92">
      <w:pPr>
        <w:jc w:val="both"/>
        <w:rPr>
          <w:rFonts w:asciiTheme="majorHAnsi" w:hAnsiTheme="majorHAnsi"/>
        </w:rPr>
      </w:pPr>
      <w:r w:rsidRPr="00F7185B">
        <w:rPr>
          <w:rFonts w:asciiTheme="majorHAnsi" w:hAnsiTheme="majorHAnsi"/>
          <w:b/>
        </w:rPr>
        <w:t>Ch</w:t>
      </w:r>
      <w:r>
        <w:rPr>
          <w:rFonts w:asciiTheme="majorHAnsi" w:hAnsiTheme="majorHAnsi"/>
          <w:b/>
        </w:rPr>
        <w:t xml:space="preserve">apitre 6 : </w:t>
      </w:r>
      <w:r>
        <w:rPr>
          <w:rFonts w:asciiTheme="majorHAnsi" w:hAnsiTheme="majorHAnsi"/>
          <w:b/>
        </w:rPr>
        <w:tab/>
      </w:r>
      <w:r w:rsidRPr="007E7E92">
        <w:rPr>
          <w:rFonts w:asciiTheme="majorHAnsi" w:hAnsiTheme="majorHAnsi"/>
        </w:rPr>
        <w:t xml:space="preserve">Logiciel de simulation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F7185B">
        <w:rPr>
          <w:rFonts w:asciiTheme="majorHAnsi" w:hAnsiTheme="majorHAnsi"/>
          <w:b/>
          <w:bCs/>
        </w:rPr>
        <w:t>(</w:t>
      </w:r>
      <w:r>
        <w:rPr>
          <w:rFonts w:asciiTheme="majorHAnsi" w:hAnsiTheme="majorHAnsi"/>
          <w:b/>
          <w:bCs/>
          <w:shd w:val="clear" w:color="auto" w:fill="FFFFFF"/>
        </w:rPr>
        <w:t>1</w:t>
      </w:r>
      <w:r w:rsidRPr="00F7185B">
        <w:rPr>
          <w:rFonts w:asciiTheme="majorHAnsi" w:hAnsiTheme="majorHAnsi"/>
          <w:b/>
          <w:bCs/>
          <w:shd w:val="clear" w:color="auto" w:fill="FFFFFF"/>
        </w:rPr>
        <w:t xml:space="preserve"> semaine</w:t>
      </w:r>
      <w:r>
        <w:rPr>
          <w:rFonts w:asciiTheme="majorHAnsi" w:hAnsiTheme="majorHAnsi"/>
          <w:b/>
          <w:bCs/>
          <w:shd w:val="clear" w:color="auto" w:fill="FFFFFF"/>
        </w:rPr>
        <w:t>)</w:t>
      </w:r>
    </w:p>
    <w:p w:rsidR="007E7E92" w:rsidRDefault="007E7E92" w:rsidP="007E7E92">
      <w:pPr>
        <w:jc w:val="both"/>
        <w:rPr>
          <w:rFonts w:asciiTheme="majorBidi" w:eastAsia="Calibri" w:hAnsiTheme="majorBidi" w:cstheme="majorBidi"/>
          <w:i/>
          <w:iCs/>
          <w:color w:val="FF0000"/>
        </w:rPr>
      </w:pPr>
    </w:p>
    <w:p w:rsidR="007E7E92" w:rsidRDefault="007E7E92" w:rsidP="007E7E92">
      <w:pPr>
        <w:jc w:val="both"/>
        <w:rPr>
          <w:rFonts w:asciiTheme="majorHAnsi" w:hAnsiTheme="majorHAnsi"/>
          <w:b/>
        </w:rPr>
      </w:pPr>
      <w:r w:rsidRPr="007E7E92">
        <w:rPr>
          <w:rFonts w:asciiTheme="majorHAnsi" w:hAnsiTheme="majorHAnsi"/>
        </w:rPr>
        <w:t>Logiciel</w:t>
      </w:r>
      <w:r>
        <w:rPr>
          <w:rFonts w:asciiTheme="majorHAnsi" w:hAnsiTheme="majorHAnsi"/>
        </w:rPr>
        <w:t>s</w:t>
      </w:r>
      <w:r w:rsidRPr="007E7E92">
        <w:rPr>
          <w:rFonts w:asciiTheme="majorHAnsi" w:hAnsiTheme="majorHAnsi"/>
        </w:rPr>
        <w:t xml:space="preserve"> de simulation des installations hydrauliques et pneumatique</w:t>
      </w:r>
      <w:r>
        <w:rPr>
          <w:rFonts w:asciiTheme="majorHAnsi" w:hAnsiTheme="majorHAnsi"/>
        </w:rPr>
        <w:t>s</w:t>
      </w:r>
      <w:r w:rsidRPr="007E7E92">
        <w:rPr>
          <w:rFonts w:asciiTheme="majorHAnsi" w:hAnsiTheme="majorHAnsi"/>
        </w:rPr>
        <w:t xml:space="preserve"> (Automation-Studio-Hydraulique etc…) </w:t>
      </w:r>
    </w:p>
    <w:p w:rsidR="007E7E92" w:rsidRPr="00F7185B" w:rsidRDefault="007E7E92" w:rsidP="00F449AC">
      <w:pPr>
        <w:jc w:val="both"/>
        <w:rPr>
          <w:rFonts w:asciiTheme="majorHAnsi" w:hAnsiTheme="majorHAnsi"/>
        </w:rPr>
      </w:pPr>
    </w:p>
    <w:p w:rsidR="00F449AC" w:rsidRPr="00F7185B" w:rsidRDefault="00F449AC" w:rsidP="00F449AC">
      <w:pPr>
        <w:spacing w:line="276" w:lineRule="auto"/>
        <w:jc w:val="both"/>
        <w:rPr>
          <w:rFonts w:asciiTheme="majorHAnsi" w:eastAsia="Calibri" w:hAnsiTheme="majorHAnsi"/>
          <w:color w:val="000000"/>
          <w:lang w:eastAsia="en-US"/>
        </w:rPr>
      </w:pPr>
      <w:r w:rsidRPr="00F7185B">
        <w:rPr>
          <w:rFonts w:asciiTheme="majorHAnsi" w:hAnsiTheme="majorHAnsi" w:cs="Calibri"/>
          <w:b/>
          <w:u w:val="thick" w:color="F79646"/>
        </w:rPr>
        <w:t>Mode d’évaluation</w:t>
      </w:r>
      <w:r w:rsidRPr="00F7185B">
        <w:rPr>
          <w:rFonts w:asciiTheme="majorHAnsi" w:hAnsiTheme="majorHAnsi" w:cs="Calibri"/>
          <w:b/>
        </w:rPr>
        <w:t xml:space="preserve"> :  </w:t>
      </w:r>
      <w:r w:rsidRPr="00F7185B">
        <w:rPr>
          <w:rFonts w:asciiTheme="majorHAnsi" w:hAnsiTheme="majorHAnsi"/>
        </w:rPr>
        <w:t>Examen</w:t>
      </w:r>
      <w:r w:rsidRPr="00F7185B">
        <w:rPr>
          <w:rFonts w:asciiTheme="majorHAnsi" w:eastAsia="Calibri" w:hAnsiTheme="majorHAnsi"/>
          <w:color w:val="000000"/>
          <w:lang w:eastAsia="en-US"/>
        </w:rPr>
        <w:t>100% </w:t>
      </w:r>
    </w:p>
    <w:p w:rsidR="00F449AC" w:rsidRPr="00F7185B" w:rsidRDefault="00F449AC" w:rsidP="00F449AC">
      <w:pPr>
        <w:jc w:val="both"/>
        <w:rPr>
          <w:rFonts w:asciiTheme="majorHAnsi" w:hAnsiTheme="majorHAnsi"/>
          <w:b/>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Références bibliographiques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5277B7">
      <w:pPr>
        <w:numPr>
          <w:ilvl w:val="0"/>
          <w:numId w:val="18"/>
        </w:numPr>
        <w:ind w:left="714" w:hanging="357"/>
        <w:jc w:val="both"/>
        <w:rPr>
          <w:rFonts w:asciiTheme="majorHAnsi" w:hAnsiTheme="majorHAnsi"/>
        </w:rPr>
      </w:pPr>
      <w:r w:rsidRPr="00F7185B">
        <w:rPr>
          <w:rFonts w:asciiTheme="majorHAnsi" w:hAnsiTheme="majorHAnsi"/>
        </w:rPr>
        <w:t>J. Faisandier  :</w:t>
      </w:r>
      <w:r w:rsidRPr="00F7185B">
        <w:rPr>
          <w:rFonts w:asciiTheme="majorHAnsi" w:hAnsiTheme="majorHAnsi"/>
          <w:i/>
          <w:iCs/>
        </w:rPr>
        <w:t>Mécanismes hydrauliques et électro-hydrauliques.</w:t>
      </w:r>
      <w:r w:rsidRPr="00F7185B">
        <w:rPr>
          <w:rFonts w:asciiTheme="majorHAnsi" w:hAnsiTheme="majorHAnsi"/>
        </w:rPr>
        <w:t xml:space="preserve"> Ed.  Dunod 2OO6</w:t>
      </w:r>
    </w:p>
    <w:p w:rsidR="00F449AC" w:rsidRPr="00F7185B" w:rsidRDefault="00F449AC" w:rsidP="005277B7">
      <w:pPr>
        <w:numPr>
          <w:ilvl w:val="0"/>
          <w:numId w:val="18"/>
        </w:numPr>
        <w:ind w:left="714" w:hanging="357"/>
        <w:jc w:val="both"/>
        <w:rPr>
          <w:rFonts w:asciiTheme="majorHAnsi" w:hAnsiTheme="majorHAnsi"/>
          <w:lang w:val="en-US"/>
        </w:rPr>
      </w:pPr>
      <w:r w:rsidRPr="00F7185B">
        <w:rPr>
          <w:rFonts w:asciiTheme="majorHAnsi" w:hAnsiTheme="majorHAnsi"/>
          <w:lang w:val="en-US"/>
        </w:rPr>
        <w:t xml:space="preserve">Fawcett. </w:t>
      </w:r>
      <w:r w:rsidRPr="00F7185B">
        <w:rPr>
          <w:rFonts w:asciiTheme="majorHAnsi" w:hAnsiTheme="majorHAnsi"/>
          <w:i/>
          <w:iCs/>
          <w:lang w:val="en-US"/>
        </w:rPr>
        <w:t>Applied hydraulics and pneumatics in industry</w:t>
      </w:r>
      <w:r w:rsidRPr="00F7185B">
        <w:rPr>
          <w:rFonts w:asciiTheme="majorHAnsi" w:hAnsiTheme="majorHAnsi"/>
          <w:lang w:val="en-US"/>
        </w:rPr>
        <w:t>. Trade and Technical Press Ltd , 2009.</w:t>
      </w:r>
    </w:p>
    <w:p w:rsidR="00F449AC" w:rsidRPr="00F7185B" w:rsidRDefault="00F449AC" w:rsidP="005277B7">
      <w:pPr>
        <w:numPr>
          <w:ilvl w:val="0"/>
          <w:numId w:val="18"/>
        </w:numPr>
        <w:ind w:left="714" w:hanging="357"/>
        <w:jc w:val="both"/>
        <w:rPr>
          <w:rFonts w:asciiTheme="majorHAnsi" w:hAnsiTheme="majorHAnsi"/>
        </w:rPr>
      </w:pPr>
      <w:r w:rsidRPr="00F7185B">
        <w:rPr>
          <w:rFonts w:asciiTheme="majorHAnsi" w:hAnsiTheme="majorHAnsi"/>
        </w:rPr>
        <w:t xml:space="preserve">Gille,DecaulnePelegrin. </w:t>
      </w:r>
      <w:r w:rsidRPr="00F7185B">
        <w:rPr>
          <w:rFonts w:asciiTheme="majorHAnsi" w:hAnsiTheme="majorHAnsi"/>
          <w:i/>
          <w:iCs/>
        </w:rPr>
        <w:t>Théorie et technique des asservissements</w:t>
      </w:r>
      <w:r w:rsidRPr="00F7185B">
        <w:rPr>
          <w:rFonts w:asciiTheme="majorHAnsi" w:hAnsiTheme="majorHAnsi"/>
        </w:rPr>
        <w:t xml:space="preserve"> ,Dunod</w:t>
      </w:r>
    </w:p>
    <w:p w:rsidR="00F449AC" w:rsidRPr="00F7185B" w:rsidRDefault="00BF444C" w:rsidP="005277B7">
      <w:pPr>
        <w:numPr>
          <w:ilvl w:val="0"/>
          <w:numId w:val="18"/>
        </w:numPr>
        <w:ind w:left="714" w:hanging="357"/>
        <w:jc w:val="both"/>
        <w:rPr>
          <w:rFonts w:asciiTheme="majorHAnsi" w:hAnsiTheme="majorHAnsi"/>
        </w:rPr>
      </w:pPr>
      <w:hyperlink r:id="rId59" w:tooltip="Jacques Faisandier" w:history="1">
        <w:r w:rsidR="00F449AC" w:rsidRPr="00F7185B">
          <w:rPr>
            <w:rFonts w:asciiTheme="majorHAnsi" w:hAnsiTheme="majorHAnsi"/>
          </w:rPr>
          <w:t>J. Faisandier</w:t>
        </w:r>
      </w:hyperlink>
      <w:r w:rsidR="00F449AC" w:rsidRPr="00F7185B">
        <w:rPr>
          <w:rFonts w:asciiTheme="majorHAnsi" w:hAnsiTheme="majorHAnsi"/>
          <w:i/>
          <w:iCs/>
        </w:rPr>
        <w:t>Mécanismes hydrauliques et pneumatiques</w:t>
      </w:r>
      <w:r w:rsidR="00F449AC" w:rsidRPr="00F7185B">
        <w:rPr>
          <w:rFonts w:asciiTheme="majorHAnsi" w:hAnsiTheme="majorHAnsi"/>
        </w:rPr>
        <w:t xml:space="preserve">,  Collection: </w:t>
      </w:r>
      <w:hyperlink r:id="rId60" w:history="1">
        <w:r w:rsidR="00F449AC" w:rsidRPr="00F7185B">
          <w:rPr>
            <w:rFonts w:asciiTheme="majorHAnsi" w:hAnsiTheme="majorHAnsi"/>
          </w:rPr>
          <w:t>Technique et Ingénierie</w:t>
        </w:r>
      </w:hyperlink>
      <w:r w:rsidR="00F449AC" w:rsidRPr="00F7185B">
        <w:rPr>
          <w:rFonts w:asciiTheme="majorHAnsi" w:hAnsiTheme="majorHAnsi"/>
        </w:rPr>
        <w:t xml:space="preserve">, </w:t>
      </w:r>
      <w:hyperlink r:id="rId61" w:history="1">
        <w:r w:rsidR="00F449AC" w:rsidRPr="00F7185B">
          <w:rPr>
            <w:rFonts w:asciiTheme="majorHAnsi" w:hAnsiTheme="majorHAnsi"/>
          </w:rPr>
          <w:t>Dunod/L'Usine Nouvelle</w:t>
        </w:r>
      </w:hyperlink>
      <w:r w:rsidR="00F449AC" w:rsidRPr="00F7185B">
        <w:rPr>
          <w:rFonts w:asciiTheme="majorHAnsi" w:hAnsiTheme="majorHAnsi"/>
        </w:rPr>
        <w:t>.  2013 - 9ème édition</w:t>
      </w:r>
    </w:p>
    <w:p w:rsidR="00F449AC" w:rsidRPr="00F7185B" w:rsidRDefault="00F449AC" w:rsidP="005277B7">
      <w:pPr>
        <w:numPr>
          <w:ilvl w:val="0"/>
          <w:numId w:val="18"/>
        </w:numPr>
        <w:ind w:left="714" w:hanging="357"/>
        <w:jc w:val="both"/>
        <w:rPr>
          <w:rFonts w:asciiTheme="majorHAnsi" w:hAnsiTheme="majorHAnsi"/>
        </w:rPr>
      </w:pPr>
      <w:r w:rsidRPr="00F7185B">
        <w:rPr>
          <w:rStyle w:val="Accentuation"/>
          <w:rFonts w:asciiTheme="majorHAnsi" w:hAnsiTheme="majorHAnsi"/>
        </w:rPr>
        <w:t>José Roldanveloria. Aide</w:t>
      </w:r>
      <w:r w:rsidRPr="00F7185B">
        <w:rPr>
          <w:rStyle w:val="st"/>
          <w:rFonts w:asciiTheme="majorHAnsi" w:hAnsiTheme="majorHAnsi"/>
        </w:rPr>
        <w:t>-</w:t>
      </w:r>
      <w:r w:rsidRPr="00F7185B">
        <w:rPr>
          <w:rStyle w:val="Accentuation"/>
          <w:rFonts w:asciiTheme="majorHAnsi" w:hAnsiTheme="majorHAnsi"/>
        </w:rPr>
        <w:t>mémoire</w:t>
      </w:r>
      <w:r w:rsidRPr="00F7185B">
        <w:rPr>
          <w:rStyle w:val="st"/>
          <w:rFonts w:asciiTheme="majorHAnsi" w:hAnsiTheme="majorHAnsi"/>
        </w:rPr>
        <w:t xml:space="preserve"> d'</w:t>
      </w:r>
      <w:r w:rsidRPr="00F7185B">
        <w:rPr>
          <w:rStyle w:val="Accentuation"/>
          <w:rFonts w:asciiTheme="majorHAnsi" w:hAnsiTheme="majorHAnsi"/>
        </w:rPr>
        <w:t>hydraulique industrielle. Dunod  2004</w:t>
      </w:r>
    </w:p>
    <w:p w:rsidR="00F449AC" w:rsidRPr="00F7185B" w:rsidRDefault="00F449AC" w:rsidP="005277B7">
      <w:pPr>
        <w:numPr>
          <w:ilvl w:val="0"/>
          <w:numId w:val="18"/>
        </w:numPr>
        <w:ind w:left="714" w:hanging="357"/>
        <w:jc w:val="both"/>
        <w:rPr>
          <w:rFonts w:asciiTheme="majorHAnsi" w:hAnsiTheme="majorHAnsi"/>
        </w:rPr>
      </w:pPr>
      <w:r w:rsidRPr="00F7185B">
        <w:rPr>
          <w:rFonts w:asciiTheme="majorHAnsi" w:hAnsiTheme="majorHAnsi"/>
        </w:rPr>
        <w:t>www.thierry-lequeu.fr/data/99ART147.HTM</w:t>
      </w:r>
    </w:p>
    <w:p w:rsidR="00F449AC" w:rsidRPr="00F7185B" w:rsidRDefault="00F449AC" w:rsidP="00F449AC">
      <w:pPr>
        <w:ind w:left="714"/>
        <w:jc w:val="both"/>
        <w:rPr>
          <w:rFonts w:asciiTheme="majorHAnsi" w:hAnsiTheme="majorHAnsi"/>
        </w:rPr>
      </w:pP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360" w:lineRule="auto"/>
        <w:jc w:val="both"/>
        <w:rPr>
          <w:rFonts w:asciiTheme="majorHAnsi" w:hAnsiTheme="majorHAnsi"/>
          <w:iCs/>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F449AC" w:rsidRPr="00F7185B" w:rsidRDefault="00F449AC" w:rsidP="00F449AC">
      <w:pPr>
        <w:spacing w:before="120" w:after="120"/>
        <w:jc w:val="center"/>
        <w:rPr>
          <w:rFonts w:asciiTheme="majorHAnsi" w:hAnsiTheme="majorHAnsi"/>
          <w:b/>
        </w:rPr>
      </w:pPr>
    </w:p>
    <w:p w:rsidR="00D109AA" w:rsidRDefault="00D109AA" w:rsidP="00F449AC">
      <w:pPr>
        <w:spacing w:before="120" w:after="120"/>
        <w:jc w:val="center"/>
        <w:rPr>
          <w:rFonts w:asciiTheme="majorHAnsi" w:hAnsiTheme="majorHAnsi"/>
          <w:b/>
        </w:rPr>
        <w:sectPr w:rsidR="00D109A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UED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lang w:eastAsia="en-US"/>
        </w:rPr>
      </w:pPr>
      <w:r w:rsidRPr="00F7185B">
        <w:rPr>
          <w:rFonts w:asciiTheme="majorHAnsi" w:hAnsiTheme="majorHAnsi" w:cs="Calibri"/>
          <w:b/>
          <w:bCs/>
          <w:iCs/>
        </w:rPr>
        <w:t>Matière :</w:t>
      </w:r>
      <w:r w:rsidRPr="00F7185B">
        <w:rPr>
          <w:rFonts w:asciiTheme="majorHAnsi" w:hAnsiTheme="majorHAnsi"/>
          <w:b/>
          <w:lang w:eastAsia="en-US"/>
        </w:rPr>
        <w:t>Matériaux non métalliques</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22h30  (cours:  01h30)</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9B06B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449AC">
      <w:pPr>
        <w:spacing w:line="276" w:lineRule="auto"/>
        <w:jc w:val="both"/>
        <w:rPr>
          <w:rFonts w:asciiTheme="majorHAnsi" w:hAnsiTheme="majorHAnsi" w:cs="Calibri"/>
          <w:b/>
        </w:rPr>
      </w:pPr>
    </w:p>
    <w:p w:rsidR="00F449AC" w:rsidRPr="00F7185B" w:rsidRDefault="00F449AC" w:rsidP="00F449AC">
      <w:pPr>
        <w:spacing w:line="276" w:lineRule="auto"/>
        <w:jc w:val="both"/>
        <w:rPr>
          <w:rFonts w:asciiTheme="majorHAnsi" w:hAnsiTheme="majorHAnsi" w:cs="Calibri"/>
          <w:i/>
          <w:u w:val="thick" w:color="F79646"/>
        </w:rPr>
      </w:pPr>
      <w:r w:rsidRPr="00F7185B">
        <w:rPr>
          <w:rFonts w:asciiTheme="majorHAnsi" w:hAnsiTheme="majorHAnsi" w:cs="Calibri"/>
          <w:b/>
          <w:u w:val="thick" w:color="F79646"/>
        </w:rPr>
        <w:t>Objectifs de l’enseignement:</w:t>
      </w:r>
    </w:p>
    <w:p w:rsidR="00F449AC" w:rsidRPr="00F7185B" w:rsidRDefault="00F449AC" w:rsidP="00F449AC">
      <w:pPr>
        <w:jc w:val="both"/>
        <w:rPr>
          <w:rFonts w:asciiTheme="majorHAnsi" w:hAnsiTheme="majorHAnsi" w:cs="Arial"/>
        </w:rPr>
      </w:pPr>
    </w:p>
    <w:p w:rsidR="00F449AC" w:rsidRPr="00F7185B" w:rsidRDefault="00F449AC" w:rsidP="00F449AC">
      <w:pPr>
        <w:jc w:val="both"/>
        <w:rPr>
          <w:rFonts w:asciiTheme="majorHAnsi" w:hAnsiTheme="majorHAnsi"/>
          <w:color w:val="012441"/>
          <w:shd w:val="clear" w:color="auto" w:fill="FFFFFF"/>
        </w:rPr>
      </w:pPr>
      <w:r w:rsidRPr="00F7185B">
        <w:rPr>
          <w:rFonts w:asciiTheme="majorHAnsi" w:hAnsiTheme="majorHAnsi"/>
          <w:color w:val="000000"/>
          <w:shd w:val="clear" w:color="auto" w:fill="FFFFFF"/>
        </w:rPr>
        <w:t>Initier les étudiants à la science des matériaux non métalliques en leur permettant d'acquérir les connaissances propres à ces matériaux. On s'intéressera en particulier, aux matériaux polymères, aux céramiques ainsi qu’aux matériaux composites</w:t>
      </w:r>
      <w:r w:rsidRPr="00F7185B">
        <w:rPr>
          <w:rFonts w:asciiTheme="majorHAnsi" w:hAnsiTheme="majorHAnsi"/>
          <w:color w:val="012441"/>
          <w:shd w:val="clear" w:color="auto" w:fill="FFFFFF"/>
        </w:rPr>
        <w:t xml:space="preserve">. </w:t>
      </w:r>
    </w:p>
    <w:p w:rsidR="00F449AC" w:rsidRPr="00F7185B" w:rsidRDefault="00F449AC" w:rsidP="00F449AC">
      <w:pPr>
        <w:spacing w:line="276" w:lineRule="auto"/>
        <w:jc w:val="both"/>
        <w:rPr>
          <w:rFonts w:asciiTheme="majorHAnsi" w:hAnsiTheme="majorHAnsi" w:cs="Calibri"/>
          <w:b/>
          <w:u w:val="thick" w:color="F79646"/>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 xml:space="preserve">Connaissances préalables recommandées: </w:t>
      </w:r>
    </w:p>
    <w:p w:rsidR="00F449AC" w:rsidRPr="00F7185B" w:rsidRDefault="00F449AC" w:rsidP="00F449AC">
      <w:pPr>
        <w:spacing w:line="276" w:lineRule="auto"/>
        <w:jc w:val="both"/>
        <w:rPr>
          <w:rFonts w:asciiTheme="majorHAnsi" w:hAnsiTheme="majorHAnsi" w:cs="Calibri"/>
          <w:i/>
          <w:u w:val="thick" w:color="F79646"/>
        </w:rPr>
      </w:pPr>
    </w:p>
    <w:p w:rsidR="00F449AC" w:rsidRPr="00F7185B" w:rsidRDefault="00F449AC" w:rsidP="00F449AC">
      <w:pPr>
        <w:jc w:val="both"/>
        <w:rPr>
          <w:rFonts w:asciiTheme="majorHAnsi" w:hAnsiTheme="majorHAnsi"/>
          <w:i/>
        </w:rPr>
      </w:pPr>
      <w:r w:rsidRPr="00F7185B">
        <w:rPr>
          <w:rFonts w:asciiTheme="majorHAnsi" w:hAnsiTheme="majorHAnsi"/>
          <w:shd w:val="clear" w:color="auto" w:fill="FFFFFF"/>
        </w:rPr>
        <w:t>Connaissances des sciences de bases acquises en tronc commun</w:t>
      </w:r>
    </w:p>
    <w:p w:rsidR="00F449AC" w:rsidRPr="00F7185B" w:rsidRDefault="00F449AC" w:rsidP="00F449AC">
      <w:pPr>
        <w:spacing w:line="360" w:lineRule="auto"/>
        <w:jc w:val="both"/>
        <w:rPr>
          <w:rFonts w:asciiTheme="majorHAnsi" w:hAnsiTheme="majorHAnsi"/>
        </w:rPr>
      </w:pPr>
    </w:p>
    <w:p w:rsidR="00F449AC" w:rsidRPr="00F7185B" w:rsidRDefault="00F449AC" w:rsidP="00F449AC">
      <w:pPr>
        <w:spacing w:line="276" w:lineRule="auto"/>
        <w:jc w:val="both"/>
        <w:rPr>
          <w:rFonts w:asciiTheme="majorHAnsi" w:hAnsiTheme="majorHAnsi" w:cs="Calibri"/>
          <w:b/>
          <w:u w:val="thick" w:color="F79646"/>
        </w:rPr>
      </w:pPr>
      <w:r w:rsidRPr="00F7185B">
        <w:rPr>
          <w:rFonts w:asciiTheme="majorHAnsi" w:hAnsiTheme="majorHAnsi" w:cs="Calibri"/>
          <w:b/>
          <w:u w:val="thick" w:color="F79646"/>
        </w:rPr>
        <w:t>Contenu de la matière : </w:t>
      </w:r>
    </w:p>
    <w:p w:rsidR="00F449AC" w:rsidRPr="00F7185B" w:rsidRDefault="00F449AC" w:rsidP="00F449AC">
      <w:pPr>
        <w:spacing w:line="276" w:lineRule="auto"/>
        <w:jc w:val="both"/>
        <w:rPr>
          <w:rFonts w:asciiTheme="majorHAnsi" w:hAnsiTheme="majorHAnsi" w:cs="Arial"/>
          <w:b/>
          <w:u w:val="thick" w:color="F79646"/>
        </w:rPr>
      </w:pPr>
    </w:p>
    <w:p w:rsidR="00F449AC" w:rsidRPr="00F7185B" w:rsidRDefault="00F449AC" w:rsidP="00F449AC">
      <w:pPr>
        <w:jc w:val="right"/>
        <w:rPr>
          <w:rFonts w:asciiTheme="majorHAnsi" w:hAnsiTheme="majorHAnsi"/>
          <w:shd w:val="clear" w:color="auto" w:fill="FFFFFF"/>
        </w:rPr>
      </w:pPr>
      <w:r w:rsidRPr="00F7185B">
        <w:rPr>
          <w:rFonts w:asciiTheme="majorHAnsi" w:hAnsiTheme="majorHAnsi"/>
          <w:b/>
          <w:bCs/>
          <w:shd w:val="clear" w:color="auto" w:fill="FFFFFF"/>
        </w:rPr>
        <w:t>Chapitre 1</w:t>
      </w:r>
      <w:r w:rsidRPr="00F7185B">
        <w:rPr>
          <w:rFonts w:asciiTheme="majorHAnsi" w:hAnsiTheme="majorHAnsi"/>
          <w:shd w:val="clear" w:color="auto" w:fill="FFFFFF"/>
        </w:rPr>
        <w:t xml:space="preserve"> : </w:t>
      </w:r>
      <w:r w:rsidRPr="00F7185B">
        <w:rPr>
          <w:rFonts w:asciiTheme="majorHAnsi" w:hAnsiTheme="majorHAnsi"/>
          <w:b/>
          <w:bCs/>
          <w:shd w:val="clear" w:color="auto" w:fill="FFFFFF"/>
        </w:rPr>
        <w:t>Généralités sur les matières plastiques                                          (02 semaines)</w:t>
      </w:r>
    </w:p>
    <w:p w:rsidR="00F449AC" w:rsidRPr="00F7185B" w:rsidRDefault="00F449AC" w:rsidP="00F449AC">
      <w:pPr>
        <w:pStyle w:val="Paragraphedeliste"/>
        <w:ind w:left="360"/>
        <w:jc w:val="both"/>
        <w:rPr>
          <w:rFonts w:asciiTheme="majorHAnsi" w:hAnsiTheme="majorHAnsi"/>
        </w:rPr>
      </w:pPr>
      <w:r w:rsidRPr="00F7185B">
        <w:rPr>
          <w:rFonts w:asciiTheme="majorHAnsi" w:hAnsiTheme="majorHAnsi"/>
          <w:shd w:val="clear" w:color="auto" w:fill="FFFFFF"/>
        </w:rPr>
        <w:t>Structures et propriétés, Mise en œuvre, Normalisation.</w:t>
      </w:r>
    </w:p>
    <w:p w:rsidR="00F449AC" w:rsidRPr="00F7185B" w:rsidRDefault="00F449AC" w:rsidP="00F449AC">
      <w:pPr>
        <w:jc w:val="right"/>
        <w:rPr>
          <w:rFonts w:asciiTheme="majorHAnsi" w:hAnsiTheme="majorHAnsi"/>
        </w:rPr>
      </w:pPr>
      <w:r w:rsidRPr="00F7185B">
        <w:rPr>
          <w:rFonts w:asciiTheme="majorHAnsi" w:hAnsiTheme="majorHAnsi"/>
          <w:b/>
          <w:bCs/>
        </w:rPr>
        <w:t>Chapitre 2</w:t>
      </w:r>
      <w:r w:rsidRPr="00F7185B">
        <w:rPr>
          <w:rFonts w:asciiTheme="majorHAnsi" w:hAnsiTheme="majorHAnsi"/>
        </w:rPr>
        <w:t xml:space="preserve"> : </w:t>
      </w:r>
      <w:r w:rsidRPr="00F7185B">
        <w:rPr>
          <w:rFonts w:asciiTheme="majorHAnsi" w:hAnsiTheme="majorHAnsi"/>
          <w:b/>
          <w:bCs/>
        </w:rPr>
        <w:t xml:space="preserve">Présentation des matériaux polymères                                        </w:t>
      </w:r>
      <w:r w:rsidRPr="00F7185B">
        <w:rPr>
          <w:rFonts w:asciiTheme="majorHAnsi" w:hAnsiTheme="majorHAnsi"/>
          <w:b/>
          <w:bCs/>
          <w:shd w:val="clear" w:color="auto" w:fill="FFFFFF"/>
        </w:rPr>
        <w:t>(03 semaines)</w:t>
      </w:r>
    </w:p>
    <w:p w:rsidR="00F449AC" w:rsidRPr="00F7185B" w:rsidRDefault="00F449AC" w:rsidP="005277B7">
      <w:pPr>
        <w:pStyle w:val="Paragraphedeliste"/>
        <w:numPr>
          <w:ilvl w:val="0"/>
          <w:numId w:val="64"/>
        </w:numPr>
        <w:rPr>
          <w:rFonts w:asciiTheme="majorHAnsi" w:hAnsiTheme="majorHAnsi"/>
        </w:rPr>
      </w:pPr>
      <w:r w:rsidRPr="00F7185B">
        <w:rPr>
          <w:rFonts w:asciiTheme="majorHAnsi" w:hAnsiTheme="majorHAnsi"/>
        </w:rPr>
        <w:t>Nature et structure des matériaux polymères</w:t>
      </w:r>
    </w:p>
    <w:p w:rsidR="00F449AC" w:rsidRPr="00F7185B" w:rsidRDefault="00F449AC" w:rsidP="005277B7">
      <w:pPr>
        <w:pStyle w:val="Paragraphedeliste"/>
        <w:numPr>
          <w:ilvl w:val="0"/>
          <w:numId w:val="64"/>
        </w:numPr>
        <w:rPr>
          <w:rFonts w:asciiTheme="majorHAnsi" w:hAnsiTheme="majorHAnsi"/>
        </w:rPr>
      </w:pPr>
      <w:r w:rsidRPr="00F7185B">
        <w:rPr>
          <w:rFonts w:asciiTheme="majorHAnsi" w:hAnsiTheme="majorHAnsi"/>
        </w:rPr>
        <w:t>La chaine macromoléculaire, Polymères thermoplastiques  et thermodurcissables</w:t>
      </w:r>
    </w:p>
    <w:p w:rsidR="00F449AC" w:rsidRPr="00F7185B" w:rsidRDefault="00F449AC" w:rsidP="005277B7">
      <w:pPr>
        <w:pStyle w:val="Paragraphedeliste"/>
        <w:numPr>
          <w:ilvl w:val="0"/>
          <w:numId w:val="64"/>
        </w:numPr>
        <w:rPr>
          <w:rFonts w:asciiTheme="majorHAnsi" w:hAnsiTheme="majorHAnsi"/>
        </w:rPr>
      </w:pPr>
      <w:r w:rsidRPr="00F7185B">
        <w:rPr>
          <w:rFonts w:asciiTheme="majorHAnsi" w:hAnsiTheme="majorHAnsi"/>
        </w:rPr>
        <w:t>Les élastomères, Polymères amorphes et polymères semi-cristallins,</w:t>
      </w:r>
    </w:p>
    <w:p w:rsidR="00F449AC" w:rsidRPr="00F7185B" w:rsidRDefault="00F449AC" w:rsidP="005277B7">
      <w:pPr>
        <w:pStyle w:val="Paragraphedeliste"/>
        <w:numPr>
          <w:ilvl w:val="0"/>
          <w:numId w:val="64"/>
        </w:numPr>
        <w:rPr>
          <w:rFonts w:asciiTheme="majorHAnsi" w:hAnsiTheme="majorHAnsi"/>
        </w:rPr>
      </w:pPr>
      <w:r w:rsidRPr="00F7185B">
        <w:rPr>
          <w:rFonts w:asciiTheme="majorHAnsi" w:hAnsiTheme="majorHAnsi"/>
        </w:rPr>
        <w:t>Propriétés des matériaux polymères, Propriétés mécaniques, Propriétés physiques, Essais thermomécaniques, Comportement à long terme (vieillissement), Combustion.</w:t>
      </w:r>
    </w:p>
    <w:p w:rsidR="00F449AC" w:rsidRPr="00F7185B" w:rsidRDefault="00F449AC" w:rsidP="005277B7">
      <w:pPr>
        <w:pStyle w:val="Paragraphedeliste"/>
        <w:numPr>
          <w:ilvl w:val="0"/>
          <w:numId w:val="64"/>
        </w:numPr>
        <w:rPr>
          <w:rFonts w:asciiTheme="majorHAnsi" w:hAnsiTheme="majorHAnsi"/>
        </w:rPr>
      </w:pPr>
      <w:r w:rsidRPr="00F7185B">
        <w:rPr>
          <w:rFonts w:asciiTheme="majorHAnsi" w:hAnsiTheme="majorHAnsi"/>
        </w:rPr>
        <w:t>Mise en forme des polymères.</w:t>
      </w:r>
    </w:p>
    <w:p w:rsidR="00F449AC" w:rsidRPr="00F7185B" w:rsidRDefault="00F449AC" w:rsidP="005277B7">
      <w:pPr>
        <w:pStyle w:val="Paragraphedeliste"/>
        <w:numPr>
          <w:ilvl w:val="1"/>
          <w:numId w:val="64"/>
        </w:numPr>
        <w:rPr>
          <w:rFonts w:asciiTheme="majorHAnsi" w:hAnsiTheme="majorHAnsi"/>
        </w:rPr>
      </w:pPr>
      <w:r w:rsidRPr="00F7185B">
        <w:rPr>
          <w:rFonts w:asciiTheme="majorHAnsi" w:hAnsiTheme="majorHAnsi"/>
        </w:rPr>
        <w:t>Polymérisation par addition ou condensation</w:t>
      </w:r>
    </w:p>
    <w:p w:rsidR="00F449AC" w:rsidRPr="00F7185B" w:rsidRDefault="00F449AC" w:rsidP="00F449AC">
      <w:pPr>
        <w:jc w:val="right"/>
        <w:rPr>
          <w:rFonts w:asciiTheme="majorHAnsi" w:hAnsiTheme="majorHAnsi"/>
        </w:rPr>
      </w:pPr>
      <w:r w:rsidRPr="00F7185B">
        <w:rPr>
          <w:rFonts w:asciiTheme="majorHAnsi" w:hAnsiTheme="majorHAnsi"/>
          <w:b/>
          <w:bCs/>
        </w:rPr>
        <w:t>Chapitre 3</w:t>
      </w:r>
      <w:r w:rsidRPr="00F7185B">
        <w:rPr>
          <w:rFonts w:asciiTheme="majorHAnsi" w:hAnsiTheme="majorHAnsi"/>
        </w:rPr>
        <w:t xml:space="preserve"> : </w:t>
      </w:r>
      <w:r w:rsidRPr="00F7185B">
        <w:rPr>
          <w:rFonts w:asciiTheme="majorHAnsi" w:hAnsiTheme="majorHAnsi"/>
          <w:b/>
          <w:bCs/>
        </w:rPr>
        <w:t>Verre et Céramiques                                                                                 (</w:t>
      </w:r>
      <w:r w:rsidRPr="00F7185B">
        <w:rPr>
          <w:rFonts w:asciiTheme="majorHAnsi" w:hAnsiTheme="majorHAnsi"/>
          <w:b/>
          <w:bCs/>
          <w:shd w:val="clear" w:color="auto" w:fill="FFFFFF"/>
        </w:rPr>
        <w:t>03 semaines)</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Structures des verres minéraux.</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Types de céramiques et domaines d’utilisation.</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 xml:space="preserve">Fabrication et microstructure des céramiques. </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Fabrication et mise en forme des verres.</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Propriétés mécaniques, électriques, thermiques et optiques.</w:t>
      </w:r>
    </w:p>
    <w:p w:rsidR="00F449AC" w:rsidRPr="00F7185B" w:rsidRDefault="00F449AC" w:rsidP="005277B7">
      <w:pPr>
        <w:pStyle w:val="Paragraphedeliste"/>
        <w:numPr>
          <w:ilvl w:val="0"/>
          <w:numId w:val="46"/>
        </w:numPr>
        <w:ind w:left="709"/>
        <w:rPr>
          <w:rFonts w:asciiTheme="majorHAnsi" w:hAnsiTheme="majorHAnsi"/>
        </w:rPr>
      </w:pPr>
      <w:r w:rsidRPr="00F7185B">
        <w:rPr>
          <w:rFonts w:asciiTheme="majorHAnsi" w:hAnsiTheme="majorHAnsi"/>
        </w:rPr>
        <w:t>Dégradation des céramiques.</w:t>
      </w:r>
    </w:p>
    <w:p w:rsidR="00F449AC" w:rsidRPr="00F7185B" w:rsidRDefault="00F449AC" w:rsidP="008825A1">
      <w:pPr>
        <w:jc w:val="right"/>
        <w:rPr>
          <w:rFonts w:asciiTheme="majorHAnsi" w:hAnsiTheme="majorHAnsi"/>
          <w:b/>
          <w:bCs/>
        </w:rPr>
      </w:pPr>
      <w:r w:rsidRPr="00F7185B">
        <w:rPr>
          <w:rFonts w:asciiTheme="majorHAnsi" w:hAnsiTheme="majorHAnsi"/>
          <w:b/>
          <w:bCs/>
        </w:rPr>
        <w:t xml:space="preserve">Chapitre </w:t>
      </w:r>
      <w:r w:rsidR="008825A1">
        <w:rPr>
          <w:rFonts w:asciiTheme="majorHAnsi" w:hAnsiTheme="majorHAnsi"/>
          <w:b/>
          <w:bCs/>
        </w:rPr>
        <w:t xml:space="preserve">4 </w:t>
      </w:r>
      <w:r w:rsidRPr="00F7185B">
        <w:rPr>
          <w:rFonts w:asciiTheme="majorHAnsi" w:hAnsiTheme="majorHAnsi"/>
        </w:rPr>
        <w:t xml:space="preserve">: </w:t>
      </w:r>
      <w:r w:rsidRPr="00F7185B">
        <w:rPr>
          <w:rFonts w:asciiTheme="majorHAnsi" w:hAnsiTheme="majorHAnsi"/>
          <w:b/>
          <w:bCs/>
        </w:rPr>
        <w:t xml:space="preserve">Matériaux composites                                                                            </w:t>
      </w:r>
      <w:r w:rsidRPr="00F7185B">
        <w:rPr>
          <w:rFonts w:asciiTheme="majorHAnsi" w:hAnsiTheme="majorHAnsi"/>
          <w:b/>
          <w:bCs/>
          <w:shd w:val="clear" w:color="auto" w:fill="FFFFFF"/>
        </w:rPr>
        <w:t>(04 semaines)</w:t>
      </w:r>
    </w:p>
    <w:p w:rsidR="00F449AC" w:rsidRPr="00F7185B" w:rsidRDefault="00F449AC" w:rsidP="005277B7">
      <w:pPr>
        <w:pStyle w:val="Paragraphedeliste"/>
        <w:numPr>
          <w:ilvl w:val="0"/>
          <w:numId w:val="47"/>
        </w:numPr>
        <w:ind w:left="709" w:hanging="426"/>
        <w:rPr>
          <w:rFonts w:asciiTheme="majorHAnsi" w:hAnsiTheme="majorHAnsi"/>
        </w:rPr>
      </w:pPr>
      <w:r w:rsidRPr="00F7185B">
        <w:rPr>
          <w:rFonts w:asciiTheme="majorHAnsi" w:hAnsiTheme="majorHAnsi"/>
        </w:rPr>
        <w:t>Association de matériaux et anisotropie.</w:t>
      </w:r>
    </w:p>
    <w:p w:rsidR="00F449AC" w:rsidRPr="00F7185B" w:rsidRDefault="00F449AC" w:rsidP="005277B7">
      <w:pPr>
        <w:pStyle w:val="Paragraphedeliste"/>
        <w:numPr>
          <w:ilvl w:val="0"/>
          <w:numId w:val="47"/>
        </w:numPr>
        <w:ind w:left="709" w:hanging="426"/>
        <w:rPr>
          <w:rFonts w:asciiTheme="majorHAnsi" w:hAnsiTheme="majorHAnsi"/>
        </w:rPr>
      </w:pPr>
      <w:r w:rsidRPr="00F7185B">
        <w:rPr>
          <w:rFonts w:asciiTheme="majorHAnsi" w:hAnsiTheme="majorHAnsi"/>
        </w:rPr>
        <w:t>Constituants, propriétés des constituants.</w:t>
      </w:r>
    </w:p>
    <w:p w:rsidR="00F449AC" w:rsidRPr="00F7185B" w:rsidRDefault="00F449AC" w:rsidP="005277B7">
      <w:pPr>
        <w:pStyle w:val="Paragraphedeliste"/>
        <w:numPr>
          <w:ilvl w:val="0"/>
          <w:numId w:val="47"/>
        </w:numPr>
        <w:ind w:left="709" w:hanging="426"/>
        <w:jc w:val="both"/>
        <w:rPr>
          <w:rFonts w:asciiTheme="majorHAnsi" w:hAnsiTheme="majorHAnsi"/>
        </w:rPr>
      </w:pPr>
      <w:r w:rsidRPr="00F7185B">
        <w:rPr>
          <w:rFonts w:asciiTheme="majorHAnsi" w:hAnsiTheme="majorHAnsi"/>
        </w:rPr>
        <w:t>Elaboration, mise en forme et propriétés des différentes familles de composites : matrice polymère, matrice métallique, matrice céramique, mousses.</w:t>
      </w:r>
    </w:p>
    <w:p w:rsidR="00F449AC" w:rsidRPr="00F7185B" w:rsidRDefault="00F449AC" w:rsidP="005277B7">
      <w:pPr>
        <w:pStyle w:val="Paragraphedeliste"/>
        <w:numPr>
          <w:ilvl w:val="0"/>
          <w:numId w:val="47"/>
        </w:numPr>
        <w:ind w:left="709" w:hanging="426"/>
        <w:rPr>
          <w:rFonts w:asciiTheme="majorHAnsi" w:hAnsiTheme="majorHAnsi"/>
        </w:rPr>
      </w:pPr>
      <w:r w:rsidRPr="00F7185B">
        <w:rPr>
          <w:rFonts w:asciiTheme="majorHAnsi" w:hAnsiTheme="majorHAnsi"/>
        </w:rPr>
        <w:t>Problème d’assemblage et d’usinage.</w:t>
      </w:r>
    </w:p>
    <w:p w:rsidR="00F449AC" w:rsidRPr="00F7185B" w:rsidRDefault="00F449AC" w:rsidP="005277B7">
      <w:pPr>
        <w:pStyle w:val="Paragraphedeliste"/>
        <w:numPr>
          <w:ilvl w:val="0"/>
          <w:numId w:val="47"/>
        </w:numPr>
        <w:ind w:left="709" w:hanging="426"/>
        <w:rPr>
          <w:rFonts w:asciiTheme="majorHAnsi" w:hAnsiTheme="majorHAnsi"/>
        </w:rPr>
      </w:pPr>
      <w:r w:rsidRPr="00F7185B">
        <w:rPr>
          <w:rFonts w:asciiTheme="majorHAnsi" w:hAnsiTheme="majorHAnsi"/>
        </w:rPr>
        <w:t>Essais mécaniques.</w:t>
      </w:r>
    </w:p>
    <w:p w:rsidR="00F449AC" w:rsidRPr="00F7185B" w:rsidRDefault="00F449AC" w:rsidP="005277B7">
      <w:pPr>
        <w:pStyle w:val="Paragraphedeliste"/>
        <w:numPr>
          <w:ilvl w:val="0"/>
          <w:numId w:val="47"/>
        </w:numPr>
        <w:ind w:left="709" w:hanging="426"/>
        <w:rPr>
          <w:rFonts w:asciiTheme="majorHAnsi" w:hAnsiTheme="majorHAnsi"/>
        </w:rPr>
      </w:pPr>
      <w:r w:rsidRPr="00F7185B">
        <w:rPr>
          <w:rFonts w:asciiTheme="majorHAnsi" w:hAnsiTheme="majorHAnsi"/>
        </w:rPr>
        <w:t>Spécificités du comportement mécanique des matériaux composites.</w:t>
      </w:r>
    </w:p>
    <w:p w:rsidR="00F449AC" w:rsidRPr="00F7185B" w:rsidRDefault="00F449AC" w:rsidP="005277B7">
      <w:pPr>
        <w:pStyle w:val="Paragraphedeliste"/>
        <w:numPr>
          <w:ilvl w:val="0"/>
          <w:numId w:val="47"/>
        </w:numPr>
        <w:ind w:left="709" w:hanging="426"/>
        <w:jc w:val="both"/>
        <w:rPr>
          <w:rFonts w:asciiTheme="majorHAnsi" w:hAnsiTheme="majorHAnsi"/>
        </w:rPr>
      </w:pPr>
      <w:r w:rsidRPr="00F7185B">
        <w:rPr>
          <w:rFonts w:asciiTheme="majorHAnsi" w:hAnsiTheme="majorHAnsi"/>
        </w:rPr>
        <w:t>Calcul : homogénéisation, loi des mélanges, loi de comportement, critère de rupture.</w:t>
      </w:r>
    </w:p>
    <w:p w:rsidR="00F449AC" w:rsidRPr="00F7185B" w:rsidRDefault="00F449AC" w:rsidP="00F449AC">
      <w:pPr>
        <w:ind w:left="709"/>
        <w:jc w:val="both"/>
        <w:rPr>
          <w:rFonts w:asciiTheme="majorHAnsi" w:hAnsiTheme="majorHAnsi"/>
          <w:b/>
        </w:rPr>
      </w:pPr>
    </w:p>
    <w:p w:rsidR="00F449AC" w:rsidRPr="00F7185B" w:rsidRDefault="00F449AC" w:rsidP="00F449AC">
      <w:pPr>
        <w:spacing w:line="276" w:lineRule="auto"/>
        <w:jc w:val="both"/>
        <w:rPr>
          <w:rFonts w:asciiTheme="majorHAnsi" w:hAnsiTheme="majorHAnsi" w:cs="Arial"/>
        </w:rPr>
      </w:pPr>
      <w:r w:rsidRPr="00F7185B">
        <w:rPr>
          <w:rFonts w:asciiTheme="majorHAnsi" w:hAnsiTheme="majorHAnsi" w:cs="Arial"/>
          <w:b/>
          <w:u w:val="thick" w:color="F79646"/>
        </w:rPr>
        <w:t>Mode d’évaluation :</w:t>
      </w:r>
      <w:r w:rsidRPr="00F7185B">
        <w:rPr>
          <w:rFonts w:asciiTheme="majorHAnsi" w:hAnsiTheme="majorHAnsi" w:cs="Arial"/>
        </w:rPr>
        <w:t>Examen :  100%.</w:t>
      </w:r>
    </w:p>
    <w:p w:rsidR="00F449AC" w:rsidRPr="00F7185B" w:rsidRDefault="00F449AC" w:rsidP="00F449AC">
      <w:pPr>
        <w:spacing w:line="276" w:lineRule="auto"/>
        <w:jc w:val="both"/>
        <w:rPr>
          <w:rFonts w:asciiTheme="majorHAnsi" w:hAnsiTheme="majorHAnsi" w:cs="Arial"/>
          <w:b/>
        </w:rPr>
      </w:pPr>
    </w:p>
    <w:p w:rsidR="00F449AC" w:rsidRPr="00F7185B" w:rsidRDefault="00F449AC" w:rsidP="00F449AC">
      <w:pPr>
        <w:spacing w:line="276"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F449AC" w:rsidRPr="00F7185B" w:rsidRDefault="00F449AC" w:rsidP="00F449AC">
      <w:pPr>
        <w:rPr>
          <w:rFonts w:asciiTheme="majorHAnsi" w:hAnsiTheme="majorHAnsi"/>
          <w:iCs/>
        </w:rPr>
      </w:pPr>
    </w:p>
    <w:p w:rsidR="00F449AC" w:rsidRPr="00F7185B" w:rsidRDefault="00F449AC" w:rsidP="005277B7">
      <w:pPr>
        <w:pStyle w:val="Paragraphedeliste"/>
        <w:numPr>
          <w:ilvl w:val="0"/>
          <w:numId w:val="52"/>
        </w:numPr>
        <w:ind w:left="993"/>
        <w:jc w:val="both"/>
        <w:rPr>
          <w:rFonts w:asciiTheme="majorHAnsi" w:hAnsiTheme="majorHAnsi"/>
        </w:rPr>
      </w:pPr>
      <w:r w:rsidRPr="00F019E8">
        <w:rPr>
          <w:rFonts w:asciiTheme="majorHAnsi" w:hAnsiTheme="majorHAnsi"/>
          <w:lang w:val="de-CH"/>
        </w:rPr>
        <w:t xml:space="preserve">Wilfried Kurz, Jean P. Mercier. </w:t>
      </w:r>
      <w:r w:rsidRPr="00F7185B">
        <w:rPr>
          <w:rFonts w:asciiTheme="majorHAnsi" w:hAnsiTheme="majorHAnsi"/>
          <w:i/>
          <w:iCs/>
        </w:rPr>
        <w:t>Introduction à la science des matériaux2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1991</w:t>
      </w:r>
    </w:p>
    <w:p w:rsidR="00F449AC" w:rsidRPr="00F7185B" w:rsidRDefault="00F449AC" w:rsidP="005277B7">
      <w:pPr>
        <w:pStyle w:val="Paragraphedeliste"/>
        <w:numPr>
          <w:ilvl w:val="0"/>
          <w:numId w:val="52"/>
        </w:numPr>
        <w:ind w:left="993"/>
        <w:jc w:val="both"/>
        <w:rPr>
          <w:rFonts w:asciiTheme="majorHAnsi" w:hAnsiTheme="majorHAnsi"/>
        </w:rPr>
      </w:pPr>
      <w:r w:rsidRPr="00F7185B">
        <w:rPr>
          <w:rFonts w:asciiTheme="majorHAnsi" w:hAnsiTheme="majorHAnsi"/>
        </w:rPr>
        <w:t>Marc Carrega et Coll</w:t>
      </w:r>
      <w:r w:rsidRPr="00F7185B">
        <w:rPr>
          <w:rFonts w:asciiTheme="majorHAnsi" w:hAnsiTheme="majorHAnsi"/>
          <w:i/>
          <w:iCs/>
        </w:rPr>
        <w:t>Matériaux polymères</w:t>
      </w:r>
      <w:r w:rsidRPr="00F7185B">
        <w:rPr>
          <w:rFonts w:asciiTheme="majorHAnsi" w:hAnsiTheme="majorHAnsi"/>
        </w:rPr>
        <w:t>. Dunod, 2000</w:t>
      </w:r>
    </w:p>
    <w:p w:rsidR="00F449AC" w:rsidRPr="00F7185B" w:rsidRDefault="00F449AC" w:rsidP="005277B7">
      <w:pPr>
        <w:pStyle w:val="Paragraphedeliste"/>
        <w:numPr>
          <w:ilvl w:val="0"/>
          <w:numId w:val="52"/>
        </w:numPr>
        <w:ind w:left="993"/>
        <w:jc w:val="both"/>
        <w:rPr>
          <w:rFonts w:asciiTheme="majorHAnsi" w:hAnsiTheme="majorHAnsi"/>
          <w:i/>
          <w:iCs/>
        </w:rPr>
      </w:pPr>
      <w:r w:rsidRPr="00F7185B">
        <w:rPr>
          <w:rFonts w:asciiTheme="majorHAnsi" w:hAnsiTheme="majorHAnsi"/>
        </w:rPr>
        <w:t xml:space="preserve">Traités des matériaux 14. </w:t>
      </w:r>
      <w:r w:rsidRPr="00F7185B">
        <w:rPr>
          <w:rFonts w:asciiTheme="majorHAnsi" w:hAnsiTheme="majorHAnsi"/>
          <w:i/>
          <w:iCs/>
        </w:rPr>
        <w:t>Matériaux polymères : propriétés mécaniques et physiques.</w:t>
      </w:r>
    </w:p>
    <w:p w:rsidR="00F449AC" w:rsidRPr="00F7185B" w:rsidRDefault="00F449AC" w:rsidP="00F449AC">
      <w:pPr>
        <w:pStyle w:val="Paragraphedeliste"/>
        <w:ind w:left="993"/>
        <w:jc w:val="both"/>
        <w:rPr>
          <w:rFonts w:asciiTheme="majorHAnsi" w:hAnsiTheme="majorHAnsi"/>
        </w:rPr>
      </w:pPr>
      <w:r w:rsidRPr="00F7185B">
        <w:rPr>
          <w:rFonts w:asciiTheme="majorHAnsi" w:hAnsiTheme="majorHAnsi"/>
        </w:rPr>
        <w:t>Presses polytechnique et universitaire Romandes. 2001</w:t>
      </w:r>
    </w:p>
    <w:p w:rsidR="00F449AC" w:rsidRPr="00F7185B" w:rsidRDefault="00F449AC" w:rsidP="005277B7">
      <w:pPr>
        <w:pStyle w:val="Paragraphedeliste"/>
        <w:numPr>
          <w:ilvl w:val="0"/>
          <w:numId w:val="52"/>
        </w:numPr>
        <w:ind w:left="993"/>
        <w:jc w:val="both"/>
        <w:rPr>
          <w:rFonts w:asciiTheme="majorHAnsi" w:hAnsiTheme="majorHAnsi"/>
        </w:rPr>
      </w:pPr>
      <w:r w:rsidRPr="00F7185B">
        <w:rPr>
          <w:rFonts w:asciiTheme="majorHAnsi" w:hAnsiTheme="majorHAnsi"/>
        </w:rPr>
        <w:t>Claude Bathias et Coll</w:t>
      </w:r>
      <w:r w:rsidRPr="00F7185B">
        <w:rPr>
          <w:rFonts w:asciiTheme="majorHAnsi" w:hAnsiTheme="majorHAnsi"/>
          <w:i/>
          <w:iCs/>
        </w:rPr>
        <w:t>.  Matériaux composites 2</w:t>
      </w:r>
      <w:r w:rsidRPr="00F7185B">
        <w:rPr>
          <w:rFonts w:asciiTheme="majorHAnsi" w:hAnsiTheme="majorHAnsi"/>
          <w:i/>
          <w:iCs/>
          <w:vertAlign w:val="superscript"/>
        </w:rPr>
        <w:t>ième</w:t>
      </w:r>
      <w:r w:rsidRPr="00F7185B">
        <w:rPr>
          <w:rFonts w:asciiTheme="majorHAnsi" w:hAnsiTheme="majorHAnsi"/>
          <w:i/>
          <w:iCs/>
        </w:rPr>
        <w:t>édition</w:t>
      </w:r>
      <w:r w:rsidRPr="00F7185B">
        <w:rPr>
          <w:rFonts w:asciiTheme="majorHAnsi" w:hAnsiTheme="majorHAnsi"/>
        </w:rPr>
        <w:t xml:space="preserve"> . L’usine nouvelle Dunod, 2009</w:t>
      </w:r>
    </w:p>
    <w:p w:rsidR="00F449AC" w:rsidRPr="00F7185B" w:rsidRDefault="00F449AC" w:rsidP="00F449AC">
      <w:pPr>
        <w:ind w:left="993"/>
        <w:rPr>
          <w:rFonts w:asciiTheme="majorHAnsi" w:hAnsiTheme="majorHAnsi"/>
          <w:iCs/>
        </w:rPr>
      </w:pPr>
    </w:p>
    <w:p w:rsidR="00F449AC" w:rsidRPr="00F7185B" w:rsidRDefault="00F449AC" w:rsidP="00F449AC">
      <w:pPr>
        <w:ind w:left="993"/>
        <w:rPr>
          <w:rFonts w:asciiTheme="majorHAnsi" w:hAnsiTheme="majorHAnsi"/>
          <w:iCs/>
        </w:rPr>
      </w:pPr>
    </w:p>
    <w:p w:rsidR="00D109AA" w:rsidRDefault="00D109AA" w:rsidP="00F449AC">
      <w:pPr>
        <w:ind w:left="993"/>
        <w:jc w:val="both"/>
        <w:rPr>
          <w:rFonts w:asciiTheme="majorHAnsi" w:hAnsiTheme="majorHAnsi"/>
          <w:iCs/>
        </w:rPr>
        <w:sectPr w:rsidR="00D109A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449AC" w:rsidRPr="00F7185B" w:rsidRDefault="00F449AC" w:rsidP="0024096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F7185B">
        <w:rPr>
          <w:rFonts w:asciiTheme="majorHAnsi" w:hAnsiTheme="majorHAnsi" w:cs="Calibri"/>
          <w:b/>
        </w:rPr>
        <w:lastRenderedPageBreak/>
        <w:t>Semestre : 6</w:t>
      </w:r>
    </w:p>
    <w:p w:rsidR="00F449AC" w:rsidRPr="00F7185B" w:rsidRDefault="00F449AC" w:rsidP="00615E4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Unité d’enseignement : UET 3.</w:t>
      </w:r>
      <w:r w:rsidR="00615E44">
        <w:rPr>
          <w:rFonts w:asciiTheme="majorHAnsi" w:hAnsiTheme="majorHAnsi" w:cs="Calibri"/>
          <w:b/>
          <w:bCs/>
          <w:iCs/>
        </w:rPr>
        <w:t>2</w:t>
      </w:r>
      <w:r w:rsidRPr="00F7185B">
        <w:rPr>
          <w:rFonts w:asciiTheme="majorHAnsi" w:hAnsiTheme="majorHAnsi" w:cs="Calibri"/>
          <w:b/>
          <w:bCs/>
          <w:iCs/>
        </w:rPr>
        <w:t xml:space="preserve">  </w:t>
      </w:r>
    </w:p>
    <w:p w:rsidR="00F449AC" w:rsidRPr="00E81964" w:rsidRDefault="00F449AC" w:rsidP="007537A7">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color w:val="000000"/>
          <w:lang w:eastAsia="en-US"/>
        </w:rPr>
      </w:pPr>
      <w:r w:rsidRPr="00F7185B">
        <w:rPr>
          <w:rFonts w:asciiTheme="majorHAnsi" w:hAnsiTheme="majorHAnsi" w:cs="Calibri"/>
          <w:b/>
          <w:bCs/>
          <w:iCs/>
        </w:rPr>
        <w:t>Matière :</w:t>
      </w:r>
      <w:r w:rsidR="00615E44">
        <w:rPr>
          <w:rFonts w:asciiTheme="majorHAnsi" w:hAnsiTheme="majorHAnsi" w:cs="Calibri"/>
          <w:b/>
          <w:bCs/>
          <w:iCs/>
        </w:rPr>
        <w:t xml:space="preserve"> </w:t>
      </w:r>
      <w:r w:rsidR="00E81964" w:rsidRPr="00E81964">
        <w:rPr>
          <w:rFonts w:asciiTheme="majorHAnsi" w:eastAsia="Times New Roman" w:hAnsiTheme="majorHAnsi"/>
          <w:b/>
        </w:rPr>
        <w:t xml:space="preserve">Projet professionnel </w:t>
      </w:r>
      <w:r w:rsidR="00E81964" w:rsidRPr="00E81964">
        <w:rPr>
          <w:rFonts w:asciiTheme="majorBidi" w:hAnsiTheme="majorBidi" w:cstheme="majorBidi"/>
          <w:b/>
        </w:rPr>
        <w:t xml:space="preserve">et </w:t>
      </w:r>
      <w:r w:rsidR="007537A7">
        <w:rPr>
          <w:rFonts w:asciiTheme="majorBidi" w:hAnsiTheme="majorBidi" w:cstheme="majorBidi"/>
          <w:b/>
        </w:rPr>
        <w:t>gestion d’entreprise</w:t>
      </w:r>
      <w:r w:rsidR="00E81964" w:rsidRPr="00E81964">
        <w:rPr>
          <w:rFonts w:asciiTheme="majorBidi" w:hAnsiTheme="majorBidi" w:cstheme="majorBidi"/>
          <w:b/>
        </w:rPr>
        <w:t> </w:t>
      </w:r>
    </w:p>
    <w:p w:rsidR="00F449AC" w:rsidRPr="00F7185B" w:rsidRDefault="00F449AC" w:rsidP="0024096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w:t>
      </w:r>
      <w:r w:rsidR="0024096C">
        <w:rPr>
          <w:rFonts w:asciiTheme="majorHAnsi" w:eastAsia="Calibri" w:hAnsiTheme="majorHAnsi" w:cs="Arial"/>
          <w:b/>
          <w:bCs/>
          <w:color w:val="000000"/>
          <w:lang w:eastAsia="en-US"/>
        </w:rPr>
        <w:t xml:space="preserve"> :  22h30 </w:t>
      </w:r>
      <w:r w:rsidRPr="00F7185B">
        <w:rPr>
          <w:rFonts w:asciiTheme="majorHAnsi" w:eastAsia="Calibri" w:hAnsiTheme="majorHAnsi" w:cs="Arial"/>
          <w:b/>
          <w:bCs/>
          <w:color w:val="000000"/>
          <w:lang w:eastAsia="en-US"/>
        </w:rPr>
        <w:t>(cours</w:t>
      </w:r>
      <w:bookmarkStart w:id="70" w:name="_GoBack"/>
      <w:bookmarkEnd w:id="70"/>
      <w:r w:rsidRPr="00F7185B">
        <w:rPr>
          <w:rFonts w:asciiTheme="majorHAnsi" w:eastAsia="Calibri" w:hAnsiTheme="majorHAnsi" w:cs="Arial"/>
          <w:b/>
          <w:bCs/>
          <w:color w:val="000000"/>
          <w:lang w:eastAsia="en-US"/>
        </w:rPr>
        <w:t>:  01h30)</w:t>
      </w:r>
    </w:p>
    <w:p w:rsidR="00F449AC" w:rsidRPr="00F7185B" w:rsidRDefault="00F449AC" w:rsidP="0024096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Crédits :  1</w:t>
      </w:r>
    </w:p>
    <w:p w:rsidR="00F449AC" w:rsidRPr="00F7185B" w:rsidRDefault="00F449AC" w:rsidP="0024096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hAnsiTheme="majorHAnsi" w:cs="Calibri"/>
          <w:b/>
          <w:bCs/>
          <w:iCs/>
        </w:rPr>
        <w:t>Coefficient :  1</w:t>
      </w:r>
    </w:p>
    <w:p w:rsidR="00F449AC" w:rsidRPr="00F7185B" w:rsidRDefault="00F449AC" w:rsidP="00FF09CD">
      <w:pPr>
        <w:jc w:val="center"/>
        <w:rPr>
          <w:rFonts w:asciiTheme="majorHAnsi" w:hAnsiTheme="majorHAnsi" w:cs="Calibri"/>
          <w:bCs/>
        </w:rPr>
      </w:pPr>
    </w:p>
    <w:p w:rsidR="007537A7" w:rsidRDefault="007537A7" w:rsidP="007537A7">
      <w:pPr>
        <w:spacing w:before="120"/>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7537A7" w:rsidRDefault="007537A7" w:rsidP="007537A7">
      <w:pPr>
        <w:jc w:val="both"/>
        <w:rPr>
          <w:rFonts w:ascii="Cambria" w:hAnsi="Cambria" w:cs="Calibri"/>
        </w:rPr>
      </w:pPr>
    </w:p>
    <w:p w:rsidR="007537A7" w:rsidRDefault="007537A7" w:rsidP="007537A7">
      <w:pPr>
        <w:ind w:firstLine="708"/>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7537A7" w:rsidRDefault="007537A7" w:rsidP="007537A7">
      <w:pPr>
        <w:spacing w:before="120"/>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7537A7" w:rsidRPr="00B94C06" w:rsidRDefault="007537A7" w:rsidP="007537A7">
      <w:pPr>
        <w:spacing w:before="120"/>
        <w:jc w:val="both"/>
        <w:rPr>
          <w:rFonts w:asciiTheme="majorHAnsi" w:hAnsiTheme="majorHAnsi" w:cs="Calibri"/>
          <w:bCs/>
        </w:rPr>
      </w:pPr>
      <w:r w:rsidRPr="00B94C06">
        <w:rPr>
          <w:rFonts w:asciiTheme="majorHAnsi" w:hAnsiTheme="majorHAnsi" w:cs="Calibri"/>
          <w:b/>
        </w:rPr>
        <w:t>Chapitre 1 :   L’entreprise et la société                                                         (3 semaines)</w:t>
      </w:r>
    </w:p>
    <w:p w:rsidR="007537A7" w:rsidRDefault="007537A7" w:rsidP="007537A7">
      <w:pPr>
        <w:rPr>
          <w:rFonts w:asciiTheme="majorHAnsi" w:hAnsiTheme="majorHAnsi" w:cs="Calibri"/>
          <w:b/>
          <w:u w:val="thick" w:color="FFFFFF" w:themeColor="background1"/>
        </w:rPr>
      </w:pPr>
    </w:p>
    <w:p w:rsidR="007537A7" w:rsidRPr="00274E3A" w:rsidRDefault="007537A7" w:rsidP="007537A7">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7537A7" w:rsidRDefault="007537A7" w:rsidP="007537A7">
      <w:pPr>
        <w:ind w:left="567"/>
        <w:jc w:val="both"/>
        <w:rPr>
          <w:rFonts w:asciiTheme="majorHAnsi" w:hAnsiTheme="majorHAnsi" w:cs="Calibri"/>
          <w:bCs/>
        </w:rPr>
      </w:pPr>
      <w:r w:rsidRPr="00274E3A">
        <w:rPr>
          <w:rFonts w:asciiTheme="majorHAnsi" w:hAnsiTheme="majorHAnsi" w:cs="Calibri"/>
          <w:bCs/>
        </w:rPr>
        <w:t>Différents types d’entreprise ( TPE, PME,PMI,ETI,GE)</w:t>
      </w:r>
    </w:p>
    <w:p w:rsidR="007537A7" w:rsidRPr="00274E3A" w:rsidRDefault="007537A7" w:rsidP="007537A7">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7537A7" w:rsidRDefault="007537A7" w:rsidP="007537A7">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 )</w:t>
      </w:r>
    </w:p>
    <w:p w:rsidR="007537A7" w:rsidRDefault="007537A7" w:rsidP="007537A7">
      <w:pPr>
        <w:ind w:left="567"/>
        <w:rPr>
          <w:rFonts w:asciiTheme="majorHAnsi" w:hAnsiTheme="majorHAnsi" w:cs="Calibri"/>
          <w:b/>
        </w:rPr>
      </w:pPr>
      <w:r>
        <w:rPr>
          <w:rFonts w:asciiTheme="majorHAnsi" w:hAnsiTheme="majorHAnsi" w:cs="Calibri"/>
          <w:b/>
        </w:rPr>
        <w:t>Différence entre entreprise et société.</w:t>
      </w:r>
    </w:p>
    <w:p w:rsidR="007537A7" w:rsidRPr="00B94C06" w:rsidRDefault="007537A7" w:rsidP="007537A7">
      <w:pPr>
        <w:spacing w:before="120"/>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7537A7" w:rsidRDefault="007537A7" w:rsidP="007537A7">
      <w:pPr>
        <w:rPr>
          <w:rFonts w:asciiTheme="majorHAnsi" w:hAnsiTheme="majorHAnsi" w:cs="Calibri"/>
          <w:bCs/>
        </w:rPr>
      </w:pPr>
    </w:p>
    <w:p w:rsidR="007537A7" w:rsidRDefault="007537A7" w:rsidP="007537A7">
      <w:pPr>
        <w:ind w:left="567"/>
        <w:rPr>
          <w:rFonts w:asciiTheme="majorHAnsi" w:hAnsiTheme="majorHAnsi" w:cs="Calibri"/>
          <w:bCs/>
        </w:rPr>
      </w:pPr>
      <w:r>
        <w:rPr>
          <w:rFonts w:asciiTheme="majorHAnsi" w:hAnsiTheme="majorHAnsi" w:cs="Calibri"/>
          <w:bCs/>
        </w:rPr>
        <w:t>Mode d’organisation et de fonctionnement de l’entreprise</w:t>
      </w:r>
    </w:p>
    <w:p w:rsidR="007537A7" w:rsidRDefault="007537A7" w:rsidP="007537A7">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7537A7" w:rsidRDefault="007537A7" w:rsidP="007537A7">
      <w:pPr>
        <w:ind w:left="567"/>
        <w:rPr>
          <w:rFonts w:asciiTheme="majorHAnsi" w:hAnsiTheme="majorHAnsi" w:cs="Calibri"/>
          <w:bCs/>
        </w:rPr>
      </w:pPr>
      <w:r>
        <w:rPr>
          <w:rFonts w:asciiTheme="majorHAnsi" w:hAnsiTheme="majorHAnsi" w:cs="Calibri"/>
          <w:bCs/>
        </w:rPr>
        <w:t>Structure de l’entreprise (définition et caractéristiques)</w:t>
      </w:r>
    </w:p>
    <w:p w:rsidR="007537A7" w:rsidRDefault="007537A7" w:rsidP="007537A7">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7537A7" w:rsidRDefault="007537A7" w:rsidP="007537A7">
      <w:pPr>
        <w:ind w:left="567"/>
        <w:rPr>
          <w:rFonts w:asciiTheme="majorHAnsi" w:hAnsiTheme="majorHAnsi" w:cs="Calibri"/>
          <w:bCs/>
        </w:rPr>
      </w:pPr>
      <w:r>
        <w:rPr>
          <w:rFonts w:asciiTheme="majorHAnsi" w:hAnsiTheme="majorHAnsi" w:cs="Calibri"/>
          <w:bCs/>
        </w:rPr>
        <w:t>Hiérarchico-fonctionnelle ‘’staff and line’’).</w:t>
      </w:r>
    </w:p>
    <w:p w:rsidR="007537A7" w:rsidRDefault="007537A7" w:rsidP="007537A7">
      <w:pPr>
        <w:ind w:left="567"/>
        <w:rPr>
          <w:rFonts w:asciiTheme="majorHAnsi" w:hAnsiTheme="majorHAnsi" w:cs="Calibri"/>
          <w:bCs/>
        </w:rPr>
      </w:pPr>
      <w:r>
        <w:rPr>
          <w:rFonts w:asciiTheme="majorHAnsi" w:hAnsiTheme="majorHAnsi" w:cs="Calibri"/>
          <w:bCs/>
        </w:rPr>
        <w:t>Activités annexes de l’entreprise (partenariat, sous-traitance, ... ).</w:t>
      </w:r>
    </w:p>
    <w:p w:rsidR="007537A7" w:rsidRPr="00B94C06" w:rsidRDefault="007537A7" w:rsidP="007537A7">
      <w:pPr>
        <w:spacing w:before="120"/>
        <w:jc w:val="both"/>
        <w:rPr>
          <w:rFonts w:asciiTheme="majorHAnsi" w:hAnsiTheme="majorHAnsi" w:cs="Calibri"/>
          <w:b/>
        </w:rPr>
      </w:pPr>
      <w:r w:rsidRPr="00B94C06">
        <w:rPr>
          <w:rFonts w:asciiTheme="majorHAnsi" w:hAnsiTheme="majorHAnsi" w:cs="Calibri"/>
          <w:b/>
        </w:rPr>
        <w:t>Chapitre 3 :   Comment  accéder dans une entreprise                            (3 semaines)</w:t>
      </w:r>
    </w:p>
    <w:p w:rsidR="007537A7" w:rsidRDefault="007537A7" w:rsidP="007537A7">
      <w:pPr>
        <w:rPr>
          <w:rFonts w:asciiTheme="majorHAnsi" w:hAnsiTheme="majorHAnsi" w:cs="Calibri"/>
          <w:bCs/>
        </w:rPr>
      </w:pPr>
    </w:p>
    <w:p w:rsidR="007537A7" w:rsidRDefault="007537A7" w:rsidP="007537A7">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7537A7" w:rsidRDefault="007537A7" w:rsidP="007537A7">
      <w:pPr>
        <w:ind w:left="567"/>
        <w:rPr>
          <w:rFonts w:asciiTheme="majorHAnsi" w:hAnsiTheme="majorHAnsi" w:cs="Calibri"/>
          <w:bCs/>
        </w:rPr>
      </w:pPr>
      <w:r>
        <w:rPr>
          <w:rFonts w:asciiTheme="majorHAnsi" w:hAnsiTheme="majorHAnsi" w:cs="Calibri"/>
          <w:bCs/>
        </w:rPr>
        <w:t>Ou trouver l’offre d’emploi (ANEM, rubrique, internet...)</w:t>
      </w:r>
    </w:p>
    <w:p w:rsidR="007537A7" w:rsidRDefault="007537A7" w:rsidP="007537A7">
      <w:pPr>
        <w:ind w:left="567"/>
        <w:rPr>
          <w:rFonts w:asciiTheme="majorHAnsi" w:hAnsiTheme="majorHAnsi" w:cs="Calibri"/>
          <w:bCs/>
        </w:rPr>
      </w:pPr>
      <w:r>
        <w:rPr>
          <w:rFonts w:asciiTheme="majorHAnsi" w:hAnsiTheme="majorHAnsi" w:cs="Calibri"/>
          <w:bCs/>
        </w:rPr>
        <w:t>Comment s’y prendre (la demande, le C.V.)</w:t>
      </w:r>
    </w:p>
    <w:p w:rsidR="007537A7" w:rsidRDefault="007537A7" w:rsidP="007537A7">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7537A7" w:rsidRDefault="007537A7" w:rsidP="007537A7">
      <w:pPr>
        <w:ind w:left="567"/>
        <w:rPr>
          <w:rFonts w:asciiTheme="majorHAnsi" w:hAnsiTheme="majorHAnsi" w:cs="Calibri"/>
          <w:bCs/>
        </w:rPr>
      </w:pPr>
      <w:r>
        <w:rPr>
          <w:rFonts w:asciiTheme="majorHAnsi" w:hAnsiTheme="majorHAnsi" w:cs="Calibri"/>
          <w:bCs/>
        </w:rPr>
        <w:t>Les types de contrat de travail (CDI et CDD)</w:t>
      </w:r>
    </w:p>
    <w:p w:rsidR="007537A7" w:rsidRDefault="007537A7" w:rsidP="007537A7">
      <w:pPr>
        <w:ind w:left="567"/>
        <w:rPr>
          <w:rFonts w:asciiTheme="majorHAnsi" w:hAnsiTheme="majorHAnsi" w:cs="Calibri"/>
          <w:bCs/>
        </w:rPr>
      </w:pPr>
      <w:r>
        <w:rPr>
          <w:rFonts w:asciiTheme="majorHAnsi" w:hAnsiTheme="majorHAnsi" w:cs="Calibri"/>
          <w:bCs/>
        </w:rPr>
        <w:t>Salaire (comment on calcule une fiche de paye).</w:t>
      </w:r>
    </w:p>
    <w:p w:rsidR="007537A7" w:rsidRPr="00B94C06" w:rsidRDefault="007537A7" w:rsidP="007537A7">
      <w:pPr>
        <w:spacing w:before="120"/>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7537A7" w:rsidRDefault="007537A7" w:rsidP="007537A7">
      <w:pPr>
        <w:rPr>
          <w:rFonts w:asciiTheme="majorHAnsi" w:hAnsiTheme="majorHAnsi" w:cs="Calibri"/>
          <w:bCs/>
        </w:rPr>
      </w:pPr>
    </w:p>
    <w:p w:rsidR="007537A7" w:rsidRDefault="007537A7" w:rsidP="007537A7">
      <w:pPr>
        <w:ind w:left="567"/>
        <w:rPr>
          <w:rFonts w:asciiTheme="majorHAnsi" w:hAnsiTheme="majorHAnsi" w:cs="Calibri"/>
          <w:bCs/>
        </w:rPr>
      </w:pPr>
      <w:r>
        <w:rPr>
          <w:rFonts w:asciiTheme="majorHAnsi" w:hAnsiTheme="majorHAnsi" w:cs="Calibri"/>
          <w:bCs/>
        </w:rPr>
        <w:t>Le parcours du créateur d’entreprise (l’idée, le capital, aide financière ...)</w:t>
      </w:r>
    </w:p>
    <w:p w:rsidR="007537A7" w:rsidRDefault="007537A7" w:rsidP="007537A7">
      <w:pPr>
        <w:ind w:left="567"/>
        <w:rPr>
          <w:rFonts w:asciiTheme="majorHAnsi" w:hAnsiTheme="majorHAnsi" w:cs="Calibri"/>
          <w:bCs/>
        </w:rPr>
      </w:pPr>
      <w:r>
        <w:rPr>
          <w:rFonts w:asciiTheme="majorHAnsi" w:hAnsiTheme="majorHAnsi" w:cs="Calibri"/>
          <w:bCs/>
        </w:rPr>
        <w:t>Comment trouver une bonne idée.</w:t>
      </w:r>
    </w:p>
    <w:p w:rsidR="007537A7" w:rsidRPr="00171E73" w:rsidRDefault="007537A7" w:rsidP="007537A7">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7537A7" w:rsidRPr="00B94C06" w:rsidRDefault="007537A7" w:rsidP="007537A7">
      <w:pPr>
        <w:spacing w:before="120"/>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7537A7" w:rsidRDefault="007537A7" w:rsidP="007537A7">
      <w:pPr>
        <w:ind w:firstLine="708"/>
        <w:rPr>
          <w:rFonts w:asciiTheme="majorHAnsi" w:hAnsiTheme="majorHAnsi" w:cs="Calibri"/>
          <w:bCs/>
        </w:rPr>
      </w:pPr>
    </w:p>
    <w:p w:rsidR="007537A7" w:rsidRPr="00171E73" w:rsidRDefault="007537A7" w:rsidP="007537A7">
      <w:pPr>
        <w:ind w:left="567"/>
        <w:rPr>
          <w:rFonts w:asciiTheme="majorHAnsi" w:hAnsiTheme="majorHAnsi" w:cs="Calibri"/>
          <w:bCs/>
        </w:rPr>
      </w:pPr>
      <w:r>
        <w:rPr>
          <w:rFonts w:asciiTheme="majorHAnsi" w:hAnsiTheme="majorHAnsi" w:cs="Calibri"/>
          <w:bCs/>
        </w:rPr>
        <w:lastRenderedPageBreak/>
        <w:t xml:space="preserve">L’étude  d’un projet de création d’entreprise demande au promoteur l’effort de prévoir et d’écrire en détail les phases et les démarches qu’il devra effectuer pour arriver à faire démarrer son affaire. </w:t>
      </w:r>
    </w:p>
    <w:p w:rsidR="007537A7" w:rsidRDefault="007537A7" w:rsidP="007537A7">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7537A7" w:rsidRDefault="007537A7" w:rsidP="007537A7">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7537A7" w:rsidRDefault="007537A7" w:rsidP="007537A7">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 dépenses et consommations, taxes et impôts, ...). </w:t>
      </w:r>
    </w:p>
    <w:p w:rsidR="007537A7" w:rsidRPr="00171E73" w:rsidRDefault="007537A7" w:rsidP="007537A7">
      <w:pPr>
        <w:ind w:left="567"/>
        <w:rPr>
          <w:rFonts w:asciiTheme="majorHAnsi" w:hAnsiTheme="majorHAnsi" w:cs="Calibri"/>
          <w:bCs/>
        </w:rPr>
      </w:pPr>
      <w:r>
        <w:rPr>
          <w:rFonts w:asciiTheme="majorHAnsi" w:hAnsiTheme="majorHAnsi" w:cs="Calibri"/>
          <w:bCs/>
        </w:rPr>
        <w:t xml:space="preserve">Mini projet pour l’étude d’un projet de création d’entreprise </w:t>
      </w:r>
    </w:p>
    <w:p w:rsidR="007537A7" w:rsidRPr="00905355" w:rsidRDefault="007537A7" w:rsidP="007537A7">
      <w:pPr>
        <w:rPr>
          <w:rFonts w:asciiTheme="majorHAnsi" w:hAnsiTheme="majorHAnsi" w:cs="Calibri"/>
          <w:bCs/>
          <w:sz w:val="32"/>
          <w:szCs w:val="32"/>
        </w:rPr>
      </w:pPr>
    </w:p>
    <w:p w:rsidR="007537A7" w:rsidRDefault="007537A7" w:rsidP="007537A7">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7537A7" w:rsidRDefault="007537A7" w:rsidP="007537A7">
      <w:pPr>
        <w:rPr>
          <w:rFonts w:asciiTheme="majorHAnsi" w:hAnsiTheme="majorHAnsi" w:cs="Calibri"/>
          <w:bCs/>
          <w:u w:val="thick" w:color="F79646" w:themeColor="accent6"/>
        </w:rPr>
      </w:pPr>
    </w:p>
    <w:p w:rsidR="007537A7" w:rsidRDefault="007537A7" w:rsidP="007537A7">
      <w:pPr>
        <w:spacing w:before="120"/>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7537A7" w:rsidRPr="00673A51" w:rsidRDefault="007537A7" w:rsidP="007537A7">
      <w:pPr>
        <w:rPr>
          <w:rFonts w:asciiTheme="majorHAnsi" w:hAnsiTheme="majorHAnsi" w:cs="Calibri"/>
          <w:bCs/>
          <w:u w:val="thick" w:color="F79646" w:themeColor="accent6"/>
        </w:rPr>
      </w:pP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-Antoine Melo ‘’ Gestion d’entreprise’’ édition Melo France 2016</w:t>
      </w: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-Thomas Durand ‘’ Management d’entreprise’’ édition Broché 2016</w:t>
      </w: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-Philippe Guillermic ‘’ La gestion d’entreprise pas à pas ‘’ édition Poche 2015</w:t>
      </w: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-Guy Raimbault ‘’Outils de gestion’’ édition Chihab Alger 1994</w:t>
      </w: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-Institut de technologie financière ‘’ Initiation comptable ‘’OPU Alger 1993</w:t>
      </w:r>
    </w:p>
    <w:p w:rsidR="007537A7" w:rsidRPr="00A454AC" w:rsidRDefault="007537A7" w:rsidP="007537A7">
      <w:pPr>
        <w:pStyle w:val="Paragraphedeliste"/>
        <w:numPr>
          <w:ilvl w:val="0"/>
          <w:numId w:val="100"/>
        </w:numPr>
        <w:rPr>
          <w:rFonts w:asciiTheme="majorHAnsi" w:hAnsiTheme="majorHAnsi" w:cs="Calibri"/>
          <w:bCs/>
          <w:i/>
          <w:iCs/>
          <w:sz w:val="22"/>
          <w:szCs w:val="22"/>
        </w:rPr>
      </w:pPr>
      <w:r w:rsidRPr="00A454AC">
        <w:rPr>
          <w:rFonts w:asciiTheme="majorHAnsi" w:hAnsiTheme="majorHAnsi" w:cs="Calibri"/>
          <w:bCs/>
          <w:i/>
          <w:iCs/>
          <w:sz w:val="22"/>
          <w:szCs w:val="22"/>
        </w:rPr>
        <w:t>-Christian Bultez ‘’Guide et mode d’emploi des démarches ‘’ édition Nathan Paris 1993</w:t>
      </w:r>
    </w:p>
    <w:p w:rsidR="007537A7" w:rsidRDefault="007537A7" w:rsidP="007537A7">
      <w:pPr>
        <w:jc w:val="center"/>
        <w:rPr>
          <w:rFonts w:asciiTheme="majorHAnsi" w:hAnsiTheme="majorHAnsi" w:cs="Calibri"/>
          <w:b/>
          <w:sz w:val="32"/>
          <w:szCs w:val="32"/>
          <w:u w:val="thick" w:color="F79646" w:themeColor="accent6"/>
        </w:rPr>
      </w:pPr>
    </w:p>
    <w:p w:rsidR="007537A7" w:rsidRDefault="007537A7" w:rsidP="007537A7">
      <w:pPr>
        <w:jc w:val="center"/>
        <w:rPr>
          <w:rFonts w:asciiTheme="majorHAnsi" w:hAnsiTheme="majorHAnsi" w:cs="Calibri"/>
          <w:b/>
          <w:sz w:val="32"/>
          <w:szCs w:val="32"/>
          <w:u w:val="thick" w:color="F79646" w:themeColor="accent6"/>
        </w:rPr>
      </w:pPr>
    </w:p>
    <w:p w:rsidR="00E672A0" w:rsidRPr="00F7185B" w:rsidRDefault="00E672A0" w:rsidP="00FF09CD">
      <w:pPr>
        <w:jc w:val="center"/>
        <w:rPr>
          <w:rFonts w:asciiTheme="majorHAnsi" w:hAnsiTheme="majorHAnsi" w:cs="Calibri"/>
          <w:b/>
        </w:rPr>
      </w:pPr>
    </w:p>
    <w:p w:rsidR="00E672A0" w:rsidRPr="00F7185B" w:rsidRDefault="00E672A0" w:rsidP="00FF09CD">
      <w:pPr>
        <w:jc w:val="center"/>
        <w:rPr>
          <w:rFonts w:asciiTheme="majorHAnsi" w:hAnsiTheme="majorHAnsi" w:cs="Calibri"/>
          <w:b/>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449AC" w:rsidRDefault="00F449AC"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1B20F9" w:rsidRDefault="001B20F9" w:rsidP="00FF09CD">
      <w:pPr>
        <w:jc w:val="center"/>
        <w:rPr>
          <w:rFonts w:ascii="Calibri" w:hAnsi="Calibri" w:cs="Calibri"/>
          <w:b/>
          <w:sz w:val="32"/>
          <w:szCs w:val="32"/>
        </w:r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A227AF" w:rsidRPr="00CC67CC" w:rsidRDefault="009B06BD" w:rsidP="009B06BD">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w:t>
      </w:r>
      <w:r w:rsidR="00A227AF" w:rsidRPr="00CC67CC">
        <w:rPr>
          <w:rFonts w:asciiTheme="majorHAnsi" w:hAnsiTheme="majorHAnsi" w:cs="Calibri"/>
          <w:b/>
          <w:bCs/>
          <w:sz w:val="32"/>
          <w:szCs w:val="32"/>
          <w:u w:val="thick" w:color="F79646" w:themeColor="accent6"/>
        </w:rPr>
        <w:t xml:space="preserve">-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260505">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260505">
        <w:rPr>
          <w:rFonts w:asciiTheme="majorHAnsi" w:hAnsiTheme="majorHAnsi" w:cs="Calibri"/>
          <w:b/>
          <w:bCs/>
          <w:sz w:val="28"/>
          <w:szCs w:val="28"/>
        </w:rPr>
        <w:t>Construction mécanique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564D5C">
              <w:rPr>
                <w:rFonts w:asciiTheme="majorHAnsi" w:hAnsiTheme="majorHAnsi" w:cs="Calibri"/>
                <w:sz w:val="28"/>
                <w:szCs w:val="28"/>
                <w:u w:val="thick" w:color="F79646" w:themeColor="accent6"/>
              </w:rPr>
              <w:t xml:space="preserve"> </w:t>
            </w:r>
            <w:r w:rsidR="00564D5C" w:rsidRPr="00564D5C">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1D350F" w:rsidP="001D350F">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1D350F"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B55" w:rsidRDefault="00236B55" w:rsidP="0003174A">
      <w:r>
        <w:separator/>
      </w:r>
    </w:p>
  </w:endnote>
  <w:endnote w:type="continuationSeparator" w:id="1">
    <w:p w:rsidR="00236B55" w:rsidRDefault="00236B55" w:rsidP="00031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LiberationSerif-Regular">
    <w:altName w:val="MS Mincho"/>
    <w:panose1 w:val="00000000000000000000"/>
    <w:charset w:val="80"/>
    <w:family w:val="auto"/>
    <w:notTrueType/>
    <w:pitch w:val="default"/>
    <w:sig w:usb0="00000001" w:usb1="08070000" w:usb2="00000010" w:usb3="00000000" w:csb0="00020000"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EC" w:rsidRDefault="00BF444C" w:rsidP="003738C0">
    <w:pPr>
      <w:pStyle w:val="Pieddepage"/>
      <w:framePr w:wrap="around" w:vAnchor="text" w:hAnchor="margin" w:xAlign="center" w:y="1"/>
      <w:rPr>
        <w:rStyle w:val="Numrodepage"/>
      </w:rPr>
    </w:pPr>
    <w:r>
      <w:rPr>
        <w:rStyle w:val="Numrodepage"/>
      </w:rPr>
      <w:fldChar w:fldCharType="begin"/>
    </w:r>
    <w:r w:rsidR="00B728EC">
      <w:rPr>
        <w:rStyle w:val="Numrodepage"/>
      </w:rPr>
      <w:instrText xml:space="preserve">PAGE  </w:instrText>
    </w:r>
    <w:r>
      <w:rPr>
        <w:rStyle w:val="Numrodepage"/>
      </w:rPr>
      <w:fldChar w:fldCharType="end"/>
    </w:r>
  </w:p>
  <w:p w:rsidR="00B728EC" w:rsidRDefault="00B728E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B728EC" w:rsidRPr="001E4668" w:rsidTr="001E4668">
      <w:trPr>
        <w:trHeight w:val="10490"/>
      </w:trPr>
      <w:tc>
        <w:tcPr>
          <w:tcW w:w="498" w:type="dxa"/>
          <w:tcBorders>
            <w:bottom w:val="single" w:sz="4" w:space="0" w:color="auto"/>
          </w:tcBorders>
          <w:textDirection w:val="btLr"/>
        </w:tcPr>
        <w:p w:rsidR="00B728EC" w:rsidRPr="00B5340F" w:rsidRDefault="00B728EC" w:rsidP="0091024A">
          <w:pPr>
            <w:pStyle w:val="En-tte"/>
            <w:ind w:left="113" w:right="113"/>
            <w:rPr>
              <w:rFonts w:asciiTheme="majorHAnsi" w:hAnsiTheme="majorHAnsi"/>
              <w:b/>
              <w:bCs/>
              <w:sz w:val="22"/>
              <w:szCs w:val="22"/>
            </w:rPr>
          </w:pPr>
          <w:r w:rsidRPr="00B5340F">
            <w:rPr>
              <w:rFonts w:asciiTheme="majorHAnsi" w:hAnsiTheme="majorHAnsi"/>
              <w:color w:val="F79646" w:themeColor="accent6"/>
              <w:sz w:val="22"/>
              <w:szCs w:val="22"/>
            </w:rPr>
            <w:t>CPNDST</w:t>
          </w:r>
          <w:r w:rsidRPr="00B5340F">
            <w:rPr>
              <w:rFonts w:asciiTheme="majorHAnsi" w:hAnsiTheme="majorHAnsi"/>
              <w:b/>
              <w:bCs/>
              <w:color w:val="4F81BD" w:themeColor="accent1"/>
              <w:sz w:val="22"/>
              <w:szCs w:val="22"/>
            </w:rPr>
            <w:t xml:space="preserve">                           Université </w:t>
          </w:r>
        </w:p>
      </w:tc>
    </w:tr>
    <w:tr w:rsidR="00B728EC">
      <w:tc>
        <w:tcPr>
          <w:tcW w:w="498" w:type="dxa"/>
          <w:tcBorders>
            <w:top w:val="single" w:sz="4" w:space="0" w:color="auto"/>
          </w:tcBorders>
        </w:tcPr>
        <w:p w:rsidR="00B728EC" w:rsidRPr="001E4668" w:rsidRDefault="00B728EC">
          <w:pPr>
            <w:pStyle w:val="Pieddepage"/>
            <w:rPr>
              <w:sz w:val="20"/>
              <w:szCs w:val="20"/>
            </w:rPr>
          </w:pPr>
        </w:p>
      </w:tc>
    </w:tr>
    <w:tr w:rsidR="00B728EC">
      <w:trPr>
        <w:trHeight w:val="768"/>
      </w:trPr>
      <w:tc>
        <w:tcPr>
          <w:tcW w:w="498" w:type="dxa"/>
        </w:tcPr>
        <w:p w:rsidR="00B728EC" w:rsidRDefault="00B728EC">
          <w:pPr>
            <w:pStyle w:val="En-tte"/>
          </w:pPr>
        </w:p>
      </w:tc>
    </w:tr>
  </w:tbl>
  <w:p w:rsidR="00B728EC" w:rsidRPr="001E4668" w:rsidRDefault="00B728EC" w:rsidP="003527B5">
    <w:pPr>
      <w:pStyle w:val="Pieddepage"/>
      <w:rPr>
        <w:rFonts w:ascii="Monotype Corsiva" w:hAnsi="Monotype Corsiva"/>
      </w:rPr>
    </w:pPr>
    <w:r>
      <w:rPr>
        <w:rFonts w:ascii="Monotype Corsiva" w:hAnsi="Monotype Corsiva"/>
      </w:rPr>
      <w:t>Intitulé de la Licence : Construction mécanique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B55" w:rsidRDefault="00236B55" w:rsidP="0003174A">
      <w:r>
        <w:separator/>
      </w:r>
    </w:p>
  </w:footnote>
  <w:footnote w:type="continuationSeparator" w:id="1">
    <w:p w:rsidR="00236B55" w:rsidRDefault="00236B55"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B728EC" w:rsidRDefault="00B728EC">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BF444C" w:rsidRPr="00BF444C">
          <w:fldChar w:fldCharType="begin"/>
        </w:r>
        <w:r>
          <w:instrText xml:space="preserve"> PAGE   \* MERGEFORMAT </w:instrText>
        </w:r>
        <w:r w:rsidR="00BF444C" w:rsidRPr="00BF444C">
          <w:fldChar w:fldCharType="separate"/>
        </w:r>
        <w:r w:rsidR="00CA48EB" w:rsidRPr="00CA48EB">
          <w:rPr>
            <w:b/>
            <w:noProof/>
          </w:rPr>
          <w:t>125</w:t>
        </w:r>
        <w:r w:rsidR="00BF444C">
          <w:rPr>
            <w:b/>
            <w:noProof/>
          </w:rPr>
          <w:fldChar w:fldCharType="end"/>
        </w:r>
      </w:p>
    </w:sdtContent>
  </w:sdt>
  <w:p w:rsidR="00B728EC" w:rsidRDefault="00B728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DF5"/>
    <w:multiLevelType w:val="hybridMultilevel"/>
    <w:tmpl w:val="D388B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0D03A5"/>
    <w:multiLevelType w:val="hybridMultilevel"/>
    <w:tmpl w:val="E9CE3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ED2883"/>
    <w:multiLevelType w:val="hybridMultilevel"/>
    <w:tmpl w:val="0C3E071A"/>
    <w:lvl w:ilvl="0" w:tplc="040C000F">
      <w:start w:val="1"/>
      <w:numFmt w:val="decimal"/>
      <w:lvlText w:val="%1."/>
      <w:lvlJc w:val="left"/>
      <w:pPr>
        <w:ind w:left="720" w:hanging="360"/>
      </w:pPr>
    </w:lvl>
    <w:lvl w:ilvl="1" w:tplc="A9ACBC2E">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F42F72"/>
    <w:multiLevelType w:val="hybridMultilevel"/>
    <w:tmpl w:val="ACC0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14543B"/>
    <w:multiLevelType w:val="hybridMultilevel"/>
    <w:tmpl w:val="63EE1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1926DA"/>
    <w:multiLevelType w:val="hybridMultilevel"/>
    <w:tmpl w:val="F72C1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9510DFB"/>
    <w:multiLevelType w:val="hybridMultilevel"/>
    <w:tmpl w:val="DBDAF4C6"/>
    <w:lvl w:ilvl="0" w:tplc="807EE25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F942E4"/>
    <w:multiLevelType w:val="hybridMultilevel"/>
    <w:tmpl w:val="C3CE32C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1E3A4A"/>
    <w:multiLevelType w:val="hybridMultilevel"/>
    <w:tmpl w:val="D754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B403CB7"/>
    <w:multiLevelType w:val="hybridMultilevel"/>
    <w:tmpl w:val="DA8E24A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nsid w:val="0C280DB0"/>
    <w:multiLevelType w:val="hybridMultilevel"/>
    <w:tmpl w:val="78F830D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0C7E7F21"/>
    <w:multiLevelType w:val="hybridMultilevel"/>
    <w:tmpl w:val="EA04202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nsid w:val="0F2D6AA9"/>
    <w:multiLevelType w:val="multilevel"/>
    <w:tmpl w:val="40AED010"/>
    <w:lvl w:ilvl="0">
      <w:start w:val="5"/>
      <w:numFmt w:val="decimal"/>
      <w:lvlText w:val="%1"/>
      <w:lvlJc w:val="left"/>
      <w:pPr>
        <w:ind w:left="360" w:hanging="360"/>
      </w:pPr>
    </w:lvl>
    <w:lvl w:ilvl="1">
      <w:start w:val="5"/>
      <w:numFmt w:val="decimal"/>
      <w:lvlText w:val="%1.%2"/>
      <w:lvlJc w:val="left"/>
      <w:pPr>
        <w:ind w:left="1305" w:hanging="360"/>
      </w:pPr>
    </w:lvl>
    <w:lvl w:ilvl="2">
      <w:start w:val="1"/>
      <w:numFmt w:val="decimal"/>
      <w:lvlText w:val="%1.%2.%3"/>
      <w:lvlJc w:val="left"/>
      <w:pPr>
        <w:ind w:left="2610" w:hanging="720"/>
      </w:pPr>
    </w:lvl>
    <w:lvl w:ilvl="3">
      <w:start w:val="1"/>
      <w:numFmt w:val="decimal"/>
      <w:lvlText w:val="%1.%2.%3.%4"/>
      <w:lvlJc w:val="left"/>
      <w:pPr>
        <w:ind w:left="3555" w:hanging="720"/>
      </w:pPr>
    </w:lvl>
    <w:lvl w:ilvl="4">
      <w:start w:val="1"/>
      <w:numFmt w:val="decimal"/>
      <w:lvlText w:val="%1.%2.%3.%4.%5"/>
      <w:lvlJc w:val="left"/>
      <w:pPr>
        <w:ind w:left="4860" w:hanging="1080"/>
      </w:pPr>
    </w:lvl>
    <w:lvl w:ilvl="5">
      <w:start w:val="1"/>
      <w:numFmt w:val="decimal"/>
      <w:lvlText w:val="%1.%2.%3.%4.%5.%6"/>
      <w:lvlJc w:val="left"/>
      <w:pPr>
        <w:ind w:left="5805" w:hanging="1080"/>
      </w:pPr>
    </w:lvl>
    <w:lvl w:ilvl="6">
      <w:start w:val="1"/>
      <w:numFmt w:val="decimal"/>
      <w:lvlText w:val="%1.%2.%3.%4.%5.%6.%7"/>
      <w:lvlJc w:val="left"/>
      <w:pPr>
        <w:ind w:left="7110" w:hanging="1440"/>
      </w:pPr>
    </w:lvl>
    <w:lvl w:ilvl="7">
      <w:start w:val="1"/>
      <w:numFmt w:val="decimal"/>
      <w:lvlText w:val="%1.%2.%3.%4.%5.%6.%7.%8"/>
      <w:lvlJc w:val="left"/>
      <w:pPr>
        <w:ind w:left="8055" w:hanging="1440"/>
      </w:pPr>
    </w:lvl>
    <w:lvl w:ilvl="8">
      <w:start w:val="1"/>
      <w:numFmt w:val="decimal"/>
      <w:lvlText w:val="%1.%2.%3.%4.%5.%6.%7.%8.%9"/>
      <w:lvlJc w:val="left"/>
      <w:pPr>
        <w:ind w:left="9360" w:hanging="1800"/>
      </w:pPr>
    </w:lvl>
  </w:abstractNum>
  <w:abstractNum w:abstractNumId="16">
    <w:nsid w:val="0F6008D1"/>
    <w:multiLevelType w:val="multilevel"/>
    <w:tmpl w:val="CB2E2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0B46D87"/>
    <w:multiLevelType w:val="hybridMultilevel"/>
    <w:tmpl w:val="3EE4FBD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11BA36C7"/>
    <w:multiLevelType w:val="hybridMultilevel"/>
    <w:tmpl w:val="5DBEB3C6"/>
    <w:lvl w:ilvl="0" w:tplc="040C0001">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27951ED"/>
    <w:multiLevelType w:val="hybridMultilevel"/>
    <w:tmpl w:val="73BA2B3E"/>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47D21D0"/>
    <w:multiLevelType w:val="hybridMultilevel"/>
    <w:tmpl w:val="CCE6144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4B33A9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5EF1ECB"/>
    <w:multiLevelType w:val="hybridMultilevel"/>
    <w:tmpl w:val="FB9AE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8A82B65"/>
    <w:multiLevelType w:val="multilevel"/>
    <w:tmpl w:val="065A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C2451FD"/>
    <w:multiLevelType w:val="hybridMultilevel"/>
    <w:tmpl w:val="410023D2"/>
    <w:lvl w:ilvl="0" w:tplc="040C000F">
      <w:start w:val="1"/>
      <w:numFmt w:val="decimal"/>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7">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00470A2"/>
    <w:multiLevelType w:val="hybridMultilevel"/>
    <w:tmpl w:val="D604E240"/>
    <w:lvl w:ilvl="0" w:tplc="040C0001">
      <w:start w:val="1"/>
      <w:numFmt w:val="bullet"/>
      <w:lvlText w:val=""/>
      <w:lvlJc w:val="left"/>
      <w:pPr>
        <w:ind w:left="720" w:hanging="360"/>
      </w:pPr>
      <w:rPr>
        <w:rFonts w:ascii="Symbol" w:hAnsi="Symbol" w:hint="default"/>
      </w:rPr>
    </w:lvl>
    <w:lvl w:ilvl="1" w:tplc="5E2654E8">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11F6BE7"/>
    <w:multiLevelType w:val="multilevel"/>
    <w:tmpl w:val="AD24B7A0"/>
    <w:lvl w:ilvl="0">
      <w:start w:val="1"/>
      <w:numFmt w:val="decimal"/>
      <w:lvlText w:val="%1."/>
      <w:lvlJc w:val="left"/>
      <w:pPr>
        <w:ind w:left="360" w:hanging="360"/>
      </w:pPr>
      <w:rPr>
        <w:b w:val="0"/>
        <w:b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1BD7C4F"/>
    <w:multiLevelType w:val="hybridMultilevel"/>
    <w:tmpl w:val="78DA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2A67939"/>
    <w:multiLevelType w:val="hybridMultilevel"/>
    <w:tmpl w:val="A01268A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nsid w:val="22C92ADE"/>
    <w:multiLevelType w:val="hybridMultilevel"/>
    <w:tmpl w:val="9B5A72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nsid w:val="23BA46F7"/>
    <w:multiLevelType w:val="hybridMultilevel"/>
    <w:tmpl w:val="014E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3DB4039"/>
    <w:multiLevelType w:val="multilevel"/>
    <w:tmpl w:val="350A22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380"/>
        </w:tabs>
        <w:ind w:left="1380" w:hanging="420"/>
      </w:pPr>
      <w:rPr>
        <w:rFonts w:cs="Times New Roman"/>
      </w:rPr>
    </w:lvl>
    <w:lvl w:ilvl="2">
      <w:start w:val="1"/>
      <w:numFmt w:val="decimal"/>
      <w:lvlText w:val="%1.%2.%3"/>
      <w:lvlJc w:val="left"/>
      <w:pPr>
        <w:tabs>
          <w:tab w:val="num" w:pos="2640"/>
        </w:tabs>
        <w:ind w:left="2640" w:hanging="720"/>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4920"/>
        </w:tabs>
        <w:ind w:left="4920" w:hanging="1080"/>
      </w:pPr>
      <w:rPr>
        <w:rFonts w:cs="Times New Roman"/>
      </w:rPr>
    </w:lvl>
    <w:lvl w:ilvl="5">
      <w:start w:val="1"/>
      <w:numFmt w:val="decimal"/>
      <w:lvlText w:val="%1.%2.%3.%4.%5.%6"/>
      <w:lvlJc w:val="left"/>
      <w:pPr>
        <w:tabs>
          <w:tab w:val="num" w:pos="5880"/>
        </w:tabs>
        <w:ind w:left="5880" w:hanging="1080"/>
      </w:pPr>
      <w:rPr>
        <w:rFonts w:cs="Times New Roman"/>
      </w:rPr>
    </w:lvl>
    <w:lvl w:ilvl="6">
      <w:start w:val="1"/>
      <w:numFmt w:val="decimal"/>
      <w:lvlText w:val="%1.%2.%3.%4.%5.%6.%7"/>
      <w:lvlJc w:val="left"/>
      <w:pPr>
        <w:tabs>
          <w:tab w:val="num" w:pos="7200"/>
        </w:tabs>
        <w:ind w:left="7200" w:hanging="1440"/>
      </w:pPr>
      <w:rPr>
        <w:rFonts w:cs="Times New Roman"/>
      </w:rPr>
    </w:lvl>
    <w:lvl w:ilvl="7">
      <w:start w:val="1"/>
      <w:numFmt w:val="decimal"/>
      <w:lvlText w:val="%1.%2.%3.%4.%5.%6.%7.%8"/>
      <w:lvlJc w:val="left"/>
      <w:pPr>
        <w:tabs>
          <w:tab w:val="num" w:pos="8160"/>
        </w:tabs>
        <w:ind w:left="8160" w:hanging="1440"/>
      </w:pPr>
      <w:rPr>
        <w:rFonts w:cs="Times New Roman"/>
      </w:rPr>
    </w:lvl>
    <w:lvl w:ilvl="8">
      <w:start w:val="1"/>
      <w:numFmt w:val="decimal"/>
      <w:lvlText w:val="%1.%2.%3.%4.%5.%6.%7.%8.%9"/>
      <w:lvlJc w:val="left"/>
      <w:pPr>
        <w:tabs>
          <w:tab w:val="num" w:pos="9480"/>
        </w:tabs>
        <w:ind w:left="9480" w:hanging="1800"/>
      </w:pPr>
      <w:rPr>
        <w:rFonts w:cs="Times New Roman"/>
      </w:rPr>
    </w:lvl>
  </w:abstractNum>
  <w:abstractNum w:abstractNumId="36">
    <w:nsid w:val="24CE309C"/>
    <w:multiLevelType w:val="hybridMultilevel"/>
    <w:tmpl w:val="35BE1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6402004"/>
    <w:multiLevelType w:val="multilevel"/>
    <w:tmpl w:val="DE7A920C"/>
    <w:lvl w:ilvl="0">
      <w:start w:val="1"/>
      <w:numFmt w:val="bullet"/>
      <w:lvlText w:val=""/>
      <w:lvlJc w:val="left"/>
      <w:pPr>
        <w:ind w:left="786"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278F5AE1"/>
    <w:multiLevelType w:val="hybridMultilevel"/>
    <w:tmpl w:val="0A4A163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281313FE"/>
    <w:multiLevelType w:val="multilevel"/>
    <w:tmpl w:val="93BC03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nsid w:val="2A151139"/>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2">
    <w:nsid w:val="2BCF5B6C"/>
    <w:multiLevelType w:val="hybridMultilevel"/>
    <w:tmpl w:val="6AA0F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D2F18F8"/>
    <w:multiLevelType w:val="hybridMultilevel"/>
    <w:tmpl w:val="170C8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2DFB3AA2"/>
    <w:multiLevelType w:val="hybridMultilevel"/>
    <w:tmpl w:val="51A4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2E8B3D04"/>
    <w:multiLevelType w:val="hybridMultilevel"/>
    <w:tmpl w:val="03E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2F452F96"/>
    <w:multiLevelType w:val="multilevel"/>
    <w:tmpl w:val="7E8662D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8">
    <w:nsid w:val="2F8F3106"/>
    <w:multiLevelType w:val="hybridMultilevel"/>
    <w:tmpl w:val="BCF8F85A"/>
    <w:lvl w:ilvl="0" w:tplc="49EEA8BA">
      <w:start w:val="1"/>
      <w:numFmt w:val="decimal"/>
      <w:lvlText w:val="%1."/>
      <w:lvlJc w:val="left"/>
      <w:pPr>
        <w:ind w:left="1080" w:hanging="360"/>
      </w:pPr>
      <w:rPr>
        <w:rFonts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32714481"/>
    <w:multiLevelType w:val="hybridMultilevel"/>
    <w:tmpl w:val="83249B92"/>
    <w:lvl w:ilvl="0" w:tplc="DC3EE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7A1271"/>
    <w:multiLevelType w:val="hybridMultilevel"/>
    <w:tmpl w:val="37120DF2"/>
    <w:lvl w:ilvl="0" w:tplc="248A0716">
      <w:start w:val="1"/>
      <w:numFmt w:val="decimal"/>
      <w:lvlText w:val="%1."/>
      <w:lvlJc w:val="left"/>
      <w:pPr>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nsid w:val="3468315C"/>
    <w:multiLevelType w:val="hybridMultilevel"/>
    <w:tmpl w:val="B56EB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5E6093C"/>
    <w:multiLevelType w:val="hybridMultilevel"/>
    <w:tmpl w:val="15744D2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3D226F1A"/>
    <w:multiLevelType w:val="hybridMultilevel"/>
    <w:tmpl w:val="17569A64"/>
    <w:lvl w:ilvl="0" w:tplc="40E88D9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846415"/>
    <w:multiLevelType w:val="hybridMultilevel"/>
    <w:tmpl w:val="82B004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9">
    <w:nsid w:val="42797095"/>
    <w:multiLevelType w:val="hybridMultilevel"/>
    <w:tmpl w:val="B3A08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1">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2">
    <w:nsid w:val="43EB4A1C"/>
    <w:multiLevelType w:val="hybridMultilevel"/>
    <w:tmpl w:val="C61831F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3">
    <w:nsid w:val="44CA32EC"/>
    <w:multiLevelType w:val="hybridMultilevel"/>
    <w:tmpl w:val="94B21E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5">
    <w:nsid w:val="46C9630F"/>
    <w:multiLevelType w:val="hybridMultilevel"/>
    <w:tmpl w:val="0522216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6">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4A4454B9"/>
    <w:multiLevelType w:val="multilevel"/>
    <w:tmpl w:val="DEB8D036"/>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68">
    <w:nsid w:val="4AA85905"/>
    <w:multiLevelType w:val="multilevel"/>
    <w:tmpl w:val="86AAD19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9">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ED870E1"/>
    <w:multiLevelType w:val="hybridMultilevel"/>
    <w:tmpl w:val="90EE8EC4"/>
    <w:lvl w:ilvl="0" w:tplc="5052C81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F814F31"/>
    <w:multiLevelType w:val="hybridMultilevel"/>
    <w:tmpl w:val="91480E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0C96337"/>
    <w:multiLevelType w:val="hybridMultilevel"/>
    <w:tmpl w:val="6310E3D4"/>
    <w:lvl w:ilvl="0" w:tplc="F63E357A">
      <w:start w:val="1"/>
      <w:numFmt w:val="decimal"/>
      <w:lvlText w:val="%1-"/>
      <w:lvlJc w:val="left"/>
      <w:pPr>
        <w:ind w:left="720" w:hanging="360"/>
      </w:pPr>
      <w:rPr>
        <w:rFonts w:asciiTheme="majorBidi" w:eastAsiaTheme="minorHAnsi" w:hAnsiTheme="majorBidi" w:cstheme="majorBidi"/>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5">
    <w:nsid w:val="53900A2E"/>
    <w:multiLevelType w:val="hybridMultilevel"/>
    <w:tmpl w:val="5DAE5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4550ECE"/>
    <w:multiLevelType w:val="hybridMultilevel"/>
    <w:tmpl w:val="36ACAC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57E653E6"/>
    <w:multiLevelType w:val="hybridMultilevel"/>
    <w:tmpl w:val="DAE2A95E"/>
    <w:lvl w:ilvl="0" w:tplc="5052C81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57F224D9"/>
    <w:multiLevelType w:val="hybridMultilevel"/>
    <w:tmpl w:val="95FA0EE0"/>
    <w:lvl w:ilvl="0" w:tplc="2430B1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58EB06A9"/>
    <w:multiLevelType w:val="hybridMultilevel"/>
    <w:tmpl w:val="62E08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A8C0275"/>
    <w:multiLevelType w:val="hybridMultilevel"/>
    <w:tmpl w:val="C9D8118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1">
    <w:nsid w:val="5AF368D4"/>
    <w:multiLevelType w:val="hybridMultilevel"/>
    <w:tmpl w:val="A462D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5AF40191"/>
    <w:multiLevelType w:val="hybridMultilevel"/>
    <w:tmpl w:val="9DBE2F7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3">
    <w:nsid w:val="5B760E88"/>
    <w:multiLevelType w:val="hybridMultilevel"/>
    <w:tmpl w:val="3F9258E2"/>
    <w:lvl w:ilvl="0" w:tplc="A20056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5E2D2A20"/>
    <w:multiLevelType w:val="hybridMultilevel"/>
    <w:tmpl w:val="0ADE31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5">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7">
    <w:nsid w:val="619B330C"/>
    <w:multiLevelType w:val="multilevel"/>
    <w:tmpl w:val="06CABF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8">
    <w:nsid w:val="61F11381"/>
    <w:multiLevelType w:val="hybridMultilevel"/>
    <w:tmpl w:val="E7727F3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9">
    <w:nsid w:val="651C2431"/>
    <w:multiLevelType w:val="hybridMultilevel"/>
    <w:tmpl w:val="6080972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0">
    <w:nsid w:val="65CD3C4C"/>
    <w:multiLevelType w:val="hybridMultilevel"/>
    <w:tmpl w:val="E460F8D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1">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6B75600"/>
    <w:multiLevelType w:val="singleLevel"/>
    <w:tmpl w:val="EBBC44FA"/>
    <w:lvl w:ilvl="0">
      <w:start w:val="1"/>
      <w:numFmt w:val="bullet"/>
      <w:pStyle w:val="Russite"/>
      <w:lvlText w:val=""/>
      <w:lvlJc w:val="left"/>
      <w:pPr>
        <w:tabs>
          <w:tab w:val="num" w:pos="360"/>
        </w:tabs>
        <w:ind w:left="245" w:right="245" w:hanging="245"/>
      </w:pPr>
      <w:rPr>
        <w:rFonts w:ascii="Wingdings" w:hAnsi="Wingdings" w:hint="default"/>
      </w:rPr>
    </w:lvl>
  </w:abstractNum>
  <w:abstractNum w:abstractNumId="93">
    <w:nsid w:val="68BD61A0"/>
    <w:multiLevelType w:val="hybridMultilevel"/>
    <w:tmpl w:val="F85EB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6B097D39"/>
    <w:multiLevelType w:val="hybridMultilevel"/>
    <w:tmpl w:val="727A4E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6E7D01B9"/>
    <w:multiLevelType w:val="hybridMultilevel"/>
    <w:tmpl w:val="74D48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2E05750"/>
    <w:multiLevelType w:val="hybridMultilevel"/>
    <w:tmpl w:val="ED7AFE20"/>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7">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98">
    <w:nsid w:val="77DB5610"/>
    <w:multiLevelType w:val="hybridMultilevel"/>
    <w:tmpl w:val="EB06D10E"/>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9">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1">
    <w:nsid w:val="7C26205C"/>
    <w:multiLevelType w:val="hybridMultilevel"/>
    <w:tmpl w:val="65109F1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7D032FB4"/>
    <w:multiLevelType w:val="hybridMultilevel"/>
    <w:tmpl w:val="A8FC654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4">
    <w:nsid w:val="7D15729B"/>
    <w:multiLevelType w:val="hybridMultilevel"/>
    <w:tmpl w:val="D27EB7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5">
    <w:nsid w:val="7E3209FB"/>
    <w:multiLevelType w:val="hybridMultilevel"/>
    <w:tmpl w:val="3A3ECAC2"/>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20"/>
  </w:num>
  <w:num w:numId="2">
    <w:abstractNumId w:val="60"/>
  </w:num>
  <w:num w:numId="3">
    <w:abstractNumId w:val="54"/>
  </w:num>
  <w:num w:numId="4">
    <w:abstractNumId w:val="85"/>
  </w:num>
  <w:num w:numId="5">
    <w:abstractNumId w:val="57"/>
  </w:num>
  <w:num w:numId="6">
    <w:abstractNumId w:val="72"/>
  </w:num>
  <w:num w:numId="7">
    <w:abstractNumId w:val="50"/>
  </w:num>
  <w:num w:numId="8">
    <w:abstractNumId w:val="99"/>
  </w:num>
  <w:num w:numId="9">
    <w:abstractNumId w:val="23"/>
  </w:num>
  <w:num w:numId="10">
    <w:abstractNumId w:val="97"/>
  </w:num>
  <w:num w:numId="11">
    <w:abstractNumId w:val="69"/>
  </w:num>
  <w:num w:numId="12">
    <w:abstractNumId w:val="68"/>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48"/>
  </w:num>
  <w:num w:numId="16">
    <w:abstractNumId w:val="26"/>
  </w:num>
  <w:num w:numId="17">
    <w:abstractNumId w:val="83"/>
  </w:num>
  <w:num w:numId="18">
    <w:abstractNumId w:val="96"/>
  </w:num>
  <w:num w:numId="19">
    <w:abstractNumId w:val="7"/>
  </w:num>
  <w:num w:numId="20">
    <w:abstractNumId w:val="44"/>
  </w:num>
  <w:num w:numId="21">
    <w:abstractNumId w:val="105"/>
  </w:num>
  <w:num w:numId="22">
    <w:abstractNumId w:val="2"/>
  </w:num>
  <w:num w:numId="23">
    <w:abstractNumId w:val="21"/>
  </w:num>
  <w:num w:numId="24">
    <w:abstractNumId w:val="93"/>
  </w:num>
  <w:num w:numId="25">
    <w:abstractNumId w:val="95"/>
  </w:num>
  <w:num w:numId="26">
    <w:abstractNumId w:val="58"/>
  </w:num>
  <w:num w:numId="27">
    <w:abstractNumId w:val="32"/>
  </w:num>
  <w:num w:numId="28">
    <w:abstractNumId w:val="11"/>
  </w:num>
  <w:num w:numId="29">
    <w:abstractNumId w:val="13"/>
  </w:num>
  <w:num w:numId="30">
    <w:abstractNumId w:val="8"/>
  </w:num>
  <w:num w:numId="31">
    <w:abstractNumId w:val="53"/>
  </w:num>
  <w:num w:numId="32">
    <w:abstractNumId w:val="31"/>
  </w:num>
  <w:num w:numId="33">
    <w:abstractNumId w:val="104"/>
  </w:num>
  <w:num w:numId="34">
    <w:abstractNumId w:val="89"/>
  </w:num>
  <w:num w:numId="35">
    <w:abstractNumId w:val="36"/>
  </w:num>
  <w:num w:numId="36">
    <w:abstractNumId w:val="4"/>
  </w:num>
  <w:num w:numId="37">
    <w:abstractNumId w:val="0"/>
  </w:num>
  <w:num w:numId="38">
    <w:abstractNumId w:val="79"/>
  </w:num>
  <w:num w:numId="39">
    <w:abstractNumId w:val="37"/>
  </w:num>
  <w:num w:numId="40">
    <w:abstractNumId w:val="29"/>
  </w:num>
  <w:num w:numId="41">
    <w:abstractNumId w:val="24"/>
  </w:num>
  <w:num w:numId="42">
    <w:abstractNumId w:val="52"/>
  </w:num>
  <w:num w:numId="43">
    <w:abstractNumId w:val="101"/>
  </w:num>
  <w:num w:numId="44">
    <w:abstractNumId w:val="10"/>
  </w:num>
  <w:num w:numId="45">
    <w:abstractNumId w:val="81"/>
  </w:num>
  <w:num w:numId="46">
    <w:abstractNumId w:val="16"/>
  </w:num>
  <w:num w:numId="47">
    <w:abstractNumId w:val="18"/>
  </w:num>
  <w:num w:numId="48">
    <w:abstractNumId w:val="71"/>
  </w:num>
  <w:num w:numId="49">
    <w:abstractNumId w:val="82"/>
  </w:num>
  <w:num w:numId="50">
    <w:abstractNumId w:val="3"/>
  </w:num>
  <w:num w:numId="51">
    <w:abstractNumId w:val="94"/>
  </w:num>
  <w:num w:numId="52">
    <w:abstractNumId w:val="76"/>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num>
  <w:num w:numId="62">
    <w:abstractNumId w:val="46"/>
  </w:num>
  <w:num w:numId="63">
    <w:abstractNumId w:val="75"/>
  </w:num>
  <w:num w:numId="64">
    <w:abstractNumId w:val="5"/>
  </w:num>
  <w:num w:numId="65">
    <w:abstractNumId w:val="9"/>
  </w:num>
  <w:num w:numId="66">
    <w:abstractNumId w:val="102"/>
  </w:num>
  <w:num w:numId="67">
    <w:abstractNumId w:val="6"/>
  </w:num>
  <w:num w:numId="68">
    <w:abstractNumId w:val="88"/>
  </w:num>
  <w:num w:numId="69">
    <w:abstractNumId w:val="45"/>
  </w:num>
  <w:num w:numId="70">
    <w:abstractNumId w:val="59"/>
  </w:num>
  <w:num w:numId="71">
    <w:abstractNumId w:val="42"/>
  </w:num>
  <w:num w:numId="72">
    <w:abstractNumId w:val="39"/>
  </w:num>
  <w:num w:numId="73">
    <w:abstractNumId w:val="98"/>
  </w:num>
  <w:num w:numId="74">
    <w:abstractNumId w:val="63"/>
  </w:num>
  <w:num w:numId="75">
    <w:abstractNumId w:val="78"/>
  </w:num>
  <w:num w:numId="76">
    <w:abstractNumId w:val="47"/>
  </w:num>
  <w:num w:numId="77">
    <w:abstractNumId w:val="87"/>
  </w:num>
  <w:num w:numId="78">
    <w:abstractNumId w:val="40"/>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num>
  <w:num w:numId="83">
    <w:abstractNumId w:val="92"/>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num>
  <w:num w:numId="100">
    <w:abstractNumId w:val="91"/>
  </w:num>
  <w:num w:numId="101">
    <w:abstractNumId w:val="64"/>
  </w:num>
  <w:num w:numId="102">
    <w:abstractNumId w:val="28"/>
  </w:num>
  <w:num w:numId="103">
    <w:abstractNumId w:val="55"/>
  </w:num>
  <w:num w:numId="104">
    <w:abstractNumId w:val="43"/>
  </w:num>
  <w:num w:numId="105">
    <w:abstractNumId w:val="27"/>
  </w:num>
  <w:num w:numId="106">
    <w:abstractNumId w:val="66"/>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5058"/>
  </w:hdrShapeDefaults>
  <w:footnotePr>
    <w:footnote w:id="0"/>
    <w:footnote w:id="1"/>
  </w:footnotePr>
  <w:endnotePr>
    <w:endnote w:id="0"/>
    <w:endnote w:id="1"/>
  </w:endnotePr>
  <w:compat/>
  <w:rsids>
    <w:rsidRoot w:val="002B26EB"/>
    <w:rsid w:val="00003C23"/>
    <w:rsid w:val="0000740F"/>
    <w:rsid w:val="00010399"/>
    <w:rsid w:val="00020C53"/>
    <w:rsid w:val="000211A4"/>
    <w:rsid w:val="000310C5"/>
    <w:rsid w:val="0003174A"/>
    <w:rsid w:val="000534D4"/>
    <w:rsid w:val="00053740"/>
    <w:rsid w:val="00054224"/>
    <w:rsid w:val="0005465D"/>
    <w:rsid w:val="00056BDD"/>
    <w:rsid w:val="000618E0"/>
    <w:rsid w:val="00063A7B"/>
    <w:rsid w:val="00065390"/>
    <w:rsid w:val="000670FF"/>
    <w:rsid w:val="00067E61"/>
    <w:rsid w:val="00071806"/>
    <w:rsid w:val="000740E1"/>
    <w:rsid w:val="00077D37"/>
    <w:rsid w:val="00080B0B"/>
    <w:rsid w:val="00084F07"/>
    <w:rsid w:val="000865A8"/>
    <w:rsid w:val="00086B88"/>
    <w:rsid w:val="000921C0"/>
    <w:rsid w:val="0009323C"/>
    <w:rsid w:val="00095C16"/>
    <w:rsid w:val="000966EF"/>
    <w:rsid w:val="00096C01"/>
    <w:rsid w:val="00096FF3"/>
    <w:rsid w:val="000A0379"/>
    <w:rsid w:val="000A279B"/>
    <w:rsid w:val="000A697D"/>
    <w:rsid w:val="000B0498"/>
    <w:rsid w:val="000B5106"/>
    <w:rsid w:val="000B7D4F"/>
    <w:rsid w:val="000D3725"/>
    <w:rsid w:val="000D6492"/>
    <w:rsid w:val="000E1FF9"/>
    <w:rsid w:val="000E31FC"/>
    <w:rsid w:val="000E6D9D"/>
    <w:rsid w:val="0010601E"/>
    <w:rsid w:val="001105CF"/>
    <w:rsid w:val="00114235"/>
    <w:rsid w:val="00114CD1"/>
    <w:rsid w:val="001203F1"/>
    <w:rsid w:val="00121F4D"/>
    <w:rsid w:val="00130097"/>
    <w:rsid w:val="00132112"/>
    <w:rsid w:val="001436B4"/>
    <w:rsid w:val="00145A76"/>
    <w:rsid w:val="00151EF4"/>
    <w:rsid w:val="001727D3"/>
    <w:rsid w:val="00182BF5"/>
    <w:rsid w:val="001830E1"/>
    <w:rsid w:val="001A1DBB"/>
    <w:rsid w:val="001A2805"/>
    <w:rsid w:val="001A667E"/>
    <w:rsid w:val="001B20F9"/>
    <w:rsid w:val="001B2221"/>
    <w:rsid w:val="001B2E21"/>
    <w:rsid w:val="001B532D"/>
    <w:rsid w:val="001B5AF3"/>
    <w:rsid w:val="001B71B9"/>
    <w:rsid w:val="001B78FE"/>
    <w:rsid w:val="001C2CCD"/>
    <w:rsid w:val="001D350F"/>
    <w:rsid w:val="001D44E6"/>
    <w:rsid w:val="001D5C6C"/>
    <w:rsid w:val="001E4668"/>
    <w:rsid w:val="001F2DE1"/>
    <w:rsid w:val="002005A3"/>
    <w:rsid w:val="00203FEA"/>
    <w:rsid w:val="00207056"/>
    <w:rsid w:val="00213360"/>
    <w:rsid w:val="00214532"/>
    <w:rsid w:val="00215BA9"/>
    <w:rsid w:val="00216AB4"/>
    <w:rsid w:val="00222226"/>
    <w:rsid w:val="00223CC4"/>
    <w:rsid w:val="00232D69"/>
    <w:rsid w:val="00236B55"/>
    <w:rsid w:val="002406B5"/>
    <w:rsid w:val="0024096C"/>
    <w:rsid w:val="002445A0"/>
    <w:rsid w:val="0024475D"/>
    <w:rsid w:val="002541F1"/>
    <w:rsid w:val="002557A8"/>
    <w:rsid w:val="0025744A"/>
    <w:rsid w:val="00260505"/>
    <w:rsid w:val="00264FC5"/>
    <w:rsid w:val="00267F9A"/>
    <w:rsid w:val="00271842"/>
    <w:rsid w:val="0027453F"/>
    <w:rsid w:val="00274791"/>
    <w:rsid w:val="00293B8E"/>
    <w:rsid w:val="002968B0"/>
    <w:rsid w:val="002A0BDE"/>
    <w:rsid w:val="002A6484"/>
    <w:rsid w:val="002B0F43"/>
    <w:rsid w:val="002B26EB"/>
    <w:rsid w:val="002B2CB0"/>
    <w:rsid w:val="002B2EDE"/>
    <w:rsid w:val="002B6DF0"/>
    <w:rsid w:val="002D5D89"/>
    <w:rsid w:val="002D6289"/>
    <w:rsid w:val="002E0972"/>
    <w:rsid w:val="002E2897"/>
    <w:rsid w:val="002E3578"/>
    <w:rsid w:val="002E5D05"/>
    <w:rsid w:val="002F5979"/>
    <w:rsid w:val="003017EE"/>
    <w:rsid w:val="003037E5"/>
    <w:rsid w:val="00313171"/>
    <w:rsid w:val="00314269"/>
    <w:rsid w:val="00321C6E"/>
    <w:rsid w:val="003527B5"/>
    <w:rsid w:val="00353918"/>
    <w:rsid w:val="0035460C"/>
    <w:rsid w:val="0035614E"/>
    <w:rsid w:val="00360DED"/>
    <w:rsid w:val="00360F74"/>
    <w:rsid w:val="00363ED6"/>
    <w:rsid w:val="00365089"/>
    <w:rsid w:val="00372B0C"/>
    <w:rsid w:val="003738C0"/>
    <w:rsid w:val="00374C92"/>
    <w:rsid w:val="00376DD9"/>
    <w:rsid w:val="00377A0C"/>
    <w:rsid w:val="0038003B"/>
    <w:rsid w:val="00384AEA"/>
    <w:rsid w:val="003873C7"/>
    <w:rsid w:val="00394F86"/>
    <w:rsid w:val="003A1332"/>
    <w:rsid w:val="003B35C1"/>
    <w:rsid w:val="003C3C9A"/>
    <w:rsid w:val="003C793F"/>
    <w:rsid w:val="003E1D6A"/>
    <w:rsid w:val="003E2320"/>
    <w:rsid w:val="003E337C"/>
    <w:rsid w:val="003E3E87"/>
    <w:rsid w:val="003F5AEB"/>
    <w:rsid w:val="003F74B5"/>
    <w:rsid w:val="00400A72"/>
    <w:rsid w:val="00401169"/>
    <w:rsid w:val="00413169"/>
    <w:rsid w:val="00415B20"/>
    <w:rsid w:val="00425DB4"/>
    <w:rsid w:val="00435BD3"/>
    <w:rsid w:val="0043721C"/>
    <w:rsid w:val="004407E8"/>
    <w:rsid w:val="00446006"/>
    <w:rsid w:val="004462C8"/>
    <w:rsid w:val="00450F00"/>
    <w:rsid w:val="0045409C"/>
    <w:rsid w:val="0045738B"/>
    <w:rsid w:val="00461609"/>
    <w:rsid w:val="00462271"/>
    <w:rsid w:val="00474B44"/>
    <w:rsid w:val="004762F2"/>
    <w:rsid w:val="004839AD"/>
    <w:rsid w:val="004A0839"/>
    <w:rsid w:val="004A4E6F"/>
    <w:rsid w:val="004B3E55"/>
    <w:rsid w:val="004B4484"/>
    <w:rsid w:val="004C068B"/>
    <w:rsid w:val="004C20A8"/>
    <w:rsid w:val="004C2139"/>
    <w:rsid w:val="004D3075"/>
    <w:rsid w:val="004D423B"/>
    <w:rsid w:val="004D6964"/>
    <w:rsid w:val="004E26E1"/>
    <w:rsid w:val="004F54C5"/>
    <w:rsid w:val="00501F9F"/>
    <w:rsid w:val="005047D8"/>
    <w:rsid w:val="00505552"/>
    <w:rsid w:val="005114B5"/>
    <w:rsid w:val="00512577"/>
    <w:rsid w:val="00513085"/>
    <w:rsid w:val="005221EA"/>
    <w:rsid w:val="005277B7"/>
    <w:rsid w:val="00530F42"/>
    <w:rsid w:val="00537A97"/>
    <w:rsid w:val="005420DD"/>
    <w:rsid w:val="005441C5"/>
    <w:rsid w:val="00545927"/>
    <w:rsid w:val="00551107"/>
    <w:rsid w:val="0055283E"/>
    <w:rsid w:val="00553AD3"/>
    <w:rsid w:val="00555D21"/>
    <w:rsid w:val="00555F96"/>
    <w:rsid w:val="0056144A"/>
    <w:rsid w:val="00564D5C"/>
    <w:rsid w:val="00583313"/>
    <w:rsid w:val="00583FC9"/>
    <w:rsid w:val="00595C54"/>
    <w:rsid w:val="0059677C"/>
    <w:rsid w:val="005A0DE7"/>
    <w:rsid w:val="005A1616"/>
    <w:rsid w:val="005A5872"/>
    <w:rsid w:val="005A72F7"/>
    <w:rsid w:val="005B0615"/>
    <w:rsid w:val="005B5E4E"/>
    <w:rsid w:val="005C2562"/>
    <w:rsid w:val="005C39FB"/>
    <w:rsid w:val="005D0636"/>
    <w:rsid w:val="005D3649"/>
    <w:rsid w:val="005D3E90"/>
    <w:rsid w:val="005D3F04"/>
    <w:rsid w:val="005E3947"/>
    <w:rsid w:val="005F266B"/>
    <w:rsid w:val="0060134D"/>
    <w:rsid w:val="00603CC4"/>
    <w:rsid w:val="00603CE1"/>
    <w:rsid w:val="00604D80"/>
    <w:rsid w:val="00615E44"/>
    <w:rsid w:val="00617CB7"/>
    <w:rsid w:val="0062316F"/>
    <w:rsid w:val="00626100"/>
    <w:rsid w:val="00641A4C"/>
    <w:rsid w:val="0064647F"/>
    <w:rsid w:val="00650634"/>
    <w:rsid w:val="00651310"/>
    <w:rsid w:val="00656839"/>
    <w:rsid w:val="00657CCF"/>
    <w:rsid w:val="00660ABC"/>
    <w:rsid w:val="00670421"/>
    <w:rsid w:val="00672BC7"/>
    <w:rsid w:val="00675E58"/>
    <w:rsid w:val="006828E2"/>
    <w:rsid w:val="00682CD8"/>
    <w:rsid w:val="00684D92"/>
    <w:rsid w:val="00691396"/>
    <w:rsid w:val="00693200"/>
    <w:rsid w:val="006A1DD8"/>
    <w:rsid w:val="006A3D35"/>
    <w:rsid w:val="006B11B9"/>
    <w:rsid w:val="006B5385"/>
    <w:rsid w:val="006B558E"/>
    <w:rsid w:val="006C051B"/>
    <w:rsid w:val="006C4672"/>
    <w:rsid w:val="006C4C82"/>
    <w:rsid w:val="006C6AD8"/>
    <w:rsid w:val="006D1184"/>
    <w:rsid w:val="006D185D"/>
    <w:rsid w:val="006D4445"/>
    <w:rsid w:val="006E65AA"/>
    <w:rsid w:val="006F178E"/>
    <w:rsid w:val="006F2F8C"/>
    <w:rsid w:val="0070334F"/>
    <w:rsid w:val="0071115A"/>
    <w:rsid w:val="007113D1"/>
    <w:rsid w:val="007147BE"/>
    <w:rsid w:val="00715458"/>
    <w:rsid w:val="00737B9B"/>
    <w:rsid w:val="00737CD1"/>
    <w:rsid w:val="00740FA6"/>
    <w:rsid w:val="00745BA1"/>
    <w:rsid w:val="00745C0F"/>
    <w:rsid w:val="007537A7"/>
    <w:rsid w:val="00760622"/>
    <w:rsid w:val="00765040"/>
    <w:rsid w:val="00770FAF"/>
    <w:rsid w:val="00771665"/>
    <w:rsid w:val="00773CD9"/>
    <w:rsid w:val="00773D34"/>
    <w:rsid w:val="007742C1"/>
    <w:rsid w:val="0077555C"/>
    <w:rsid w:val="0078383B"/>
    <w:rsid w:val="00786C6F"/>
    <w:rsid w:val="00791856"/>
    <w:rsid w:val="00793F42"/>
    <w:rsid w:val="0079405E"/>
    <w:rsid w:val="007A0DF4"/>
    <w:rsid w:val="007A1225"/>
    <w:rsid w:val="007B44BF"/>
    <w:rsid w:val="007C017A"/>
    <w:rsid w:val="007C28FD"/>
    <w:rsid w:val="007C3EE5"/>
    <w:rsid w:val="007C5473"/>
    <w:rsid w:val="007C5E95"/>
    <w:rsid w:val="007D0FA2"/>
    <w:rsid w:val="007D1FF8"/>
    <w:rsid w:val="007D6230"/>
    <w:rsid w:val="007D6C91"/>
    <w:rsid w:val="007E0CDA"/>
    <w:rsid w:val="007E3536"/>
    <w:rsid w:val="007E5A59"/>
    <w:rsid w:val="007E7E92"/>
    <w:rsid w:val="0082195B"/>
    <w:rsid w:val="00825C7A"/>
    <w:rsid w:val="00854BD5"/>
    <w:rsid w:val="008563BE"/>
    <w:rsid w:val="00860BFC"/>
    <w:rsid w:val="00861E42"/>
    <w:rsid w:val="00862520"/>
    <w:rsid w:val="00862E91"/>
    <w:rsid w:val="00865386"/>
    <w:rsid w:val="00867259"/>
    <w:rsid w:val="008763C1"/>
    <w:rsid w:val="008825A1"/>
    <w:rsid w:val="00883118"/>
    <w:rsid w:val="008938B5"/>
    <w:rsid w:val="00893AEB"/>
    <w:rsid w:val="008946F4"/>
    <w:rsid w:val="008963C8"/>
    <w:rsid w:val="008A4610"/>
    <w:rsid w:val="008B179F"/>
    <w:rsid w:val="008C1059"/>
    <w:rsid w:val="008C4AE9"/>
    <w:rsid w:val="008C5829"/>
    <w:rsid w:val="008D255E"/>
    <w:rsid w:val="008D2FB5"/>
    <w:rsid w:val="008D58C0"/>
    <w:rsid w:val="008D6B1B"/>
    <w:rsid w:val="008E44A9"/>
    <w:rsid w:val="0091024A"/>
    <w:rsid w:val="009102D3"/>
    <w:rsid w:val="0092147B"/>
    <w:rsid w:val="0092325F"/>
    <w:rsid w:val="00924111"/>
    <w:rsid w:val="0092683C"/>
    <w:rsid w:val="009504E4"/>
    <w:rsid w:val="00952B5E"/>
    <w:rsid w:val="00960D3F"/>
    <w:rsid w:val="00961AC2"/>
    <w:rsid w:val="0096613F"/>
    <w:rsid w:val="00973BF1"/>
    <w:rsid w:val="00974897"/>
    <w:rsid w:val="00974EFC"/>
    <w:rsid w:val="009769D3"/>
    <w:rsid w:val="00976B86"/>
    <w:rsid w:val="00980D51"/>
    <w:rsid w:val="0099225E"/>
    <w:rsid w:val="0099470D"/>
    <w:rsid w:val="009A3032"/>
    <w:rsid w:val="009A549C"/>
    <w:rsid w:val="009B06BD"/>
    <w:rsid w:val="009C1F46"/>
    <w:rsid w:val="009C4822"/>
    <w:rsid w:val="009D0CA9"/>
    <w:rsid w:val="009D63A1"/>
    <w:rsid w:val="009D76AB"/>
    <w:rsid w:val="009E1E86"/>
    <w:rsid w:val="009F506E"/>
    <w:rsid w:val="009F6205"/>
    <w:rsid w:val="00A0006F"/>
    <w:rsid w:val="00A063A6"/>
    <w:rsid w:val="00A153EB"/>
    <w:rsid w:val="00A21A74"/>
    <w:rsid w:val="00A227AF"/>
    <w:rsid w:val="00A374CE"/>
    <w:rsid w:val="00A42CB0"/>
    <w:rsid w:val="00A44991"/>
    <w:rsid w:val="00A45005"/>
    <w:rsid w:val="00A46E0D"/>
    <w:rsid w:val="00A532EE"/>
    <w:rsid w:val="00A55147"/>
    <w:rsid w:val="00A55E47"/>
    <w:rsid w:val="00A61A9A"/>
    <w:rsid w:val="00A670F3"/>
    <w:rsid w:val="00A67550"/>
    <w:rsid w:val="00A67567"/>
    <w:rsid w:val="00A77454"/>
    <w:rsid w:val="00A8029B"/>
    <w:rsid w:val="00A811EE"/>
    <w:rsid w:val="00A86D73"/>
    <w:rsid w:val="00AA39C6"/>
    <w:rsid w:val="00AB0013"/>
    <w:rsid w:val="00AC1C8E"/>
    <w:rsid w:val="00AC2190"/>
    <w:rsid w:val="00AC779E"/>
    <w:rsid w:val="00AD20E8"/>
    <w:rsid w:val="00AD2FBA"/>
    <w:rsid w:val="00AD47D6"/>
    <w:rsid w:val="00AD5DA9"/>
    <w:rsid w:val="00AE366A"/>
    <w:rsid w:val="00AE5D25"/>
    <w:rsid w:val="00AE6585"/>
    <w:rsid w:val="00AF01BD"/>
    <w:rsid w:val="00AF21CE"/>
    <w:rsid w:val="00AF45E3"/>
    <w:rsid w:val="00B02013"/>
    <w:rsid w:val="00B13233"/>
    <w:rsid w:val="00B16489"/>
    <w:rsid w:val="00B207D9"/>
    <w:rsid w:val="00B2466D"/>
    <w:rsid w:val="00B25114"/>
    <w:rsid w:val="00B40697"/>
    <w:rsid w:val="00B41DF2"/>
    <w:rsid w:val="00B4252E"/>
    <w:rsid w:val="00B45725"/>
    <w:rsid w:val="00B521CA"/>
    <w:rsid w:val="00B5340F"/>
    <w:rsid w:val="00B53A17"/>
    <w:rsid w:val="00B54336"/>
    <w:rsid w:val="00B62F3D"/>
    <w:rsid w:val="00B6428D"/>
    <w:rsid w:val="00B67056"/>
    <w:rsid w:val="00B70483"/>
    <w:rsid w:val="00B7194A"/>
    <w:rsid w:val="00B728EC"/>
    <w:rsid w:val="00B73480"/>
    <w:rsid w:val="00B735DF"/>
    <w:rsid w:val="00B94B12"/>
    <w:rsid w:val="00B969C7"/>
    <w:rsid w:val="00B979B2"/>
    <w:rsid w:val="00BB12DF"/>
    <w:rsid w:val="00BB1C3D"/>
    <w:rsid w:val="00BB2F79"/>
    <w:rsid w:val="00BD4127"/>
    <w:rsid w:val="00BD50C1"/>
    <w:rsid w:val="00BD72D3"/>
    <w:rsid w:val="00BE76D7"/>
    <w:rsid w:val="00BF05CA"/>
    <w:rsid w:val="00BF444C"/>
    <w:rsid w:val="00BF4FFA"/>
    <w:rsid w:val="00BF7E43"/>
    <w:rsid w:val="00C0276F"/>
    <w:rsid w:val="00C20614"/>
    <w:rsid w:val="00C20BF9"/>
    <w:rsid w:val="00C21F5B"/>
    <w:rsid w:val="00C233F9"/>
    <w:rsid w:val="00C36FBF"/>
    <w:rsid w:val="00C44DEE"/>
    <w:rsid w:val="00C4679D"/>
    <w:rsid w:val="00C46D2D"/>
    <w:rsid w:val="00C503F6"/>
    <w:rsid w:val="00C521FD"/>
    <w:rsid w:val="00C52864"/>
    <w:rsid w:val="00C52B4C"/>
    <w:rsid w:val="00C61DB6"/>
    <w:rsid w:val="00C63089"/>
    <w:rsid w:val="00C64D62"/>
    <w:rsid w:val="00C714C9"/>
    <w:rsid w:val="00C734C5"/>
    <w:rsid w:val="00C758A2"/>
    <w:rsid w:val="00C76F45"/>
    <w:rsid w:val="00C802D7"/>
    <w:rsid w:val="00C805A2"/>
    <w:rsid w:val="00C806B8"/>
    <w:rsid w:val="00C85633"/>
    <w:rsid w:val="00C9250F"/>
    <w:rsid w:val="00CA2735"/>
    <w:rsid w:val="00CA48EB"/>
    <w:rsid w:val="00CA79CC"/>
    <w:rsid w:val="00CB4992"/>
    <w:rsid w:val="00CC67CC"/>
    <w:rsid w:val="00CF0268"/>
    <w:rsid w:val="00CF5929"/>
    <w:rsid w:val="00CF70B1"/>
    <w:rsid w:val="00D005E6"/>
    <w:rsid w:val="00D071FD"/>
    <w:rsid w:val="00D109AA"/>
    <w:rsid w:val="00D134F5"/>
    <w:rsid w:val="00D22538"/>
    <w:rsid w:val="00D23AB2"/>
    <w:rsid w:val="00D2466E"/>
    <w:rsid w:val="00D34695"/>
    <w:rsid w:val="00D360A5"/>
    <w:rsid w:val="00D422A0"/>
    <w:rsid w:val="00D450B1"/>
    <w:rsid w:val="00D47B10"/>
    <w:rsid w:val="00D63987"/>
    <w:rsid w:val="00D66E99"/>
    <w:rsid w:val="00D67508"/>
    <w:rsid w:val="00D828A1"/>
    <w:rsid w:val="00D907BD"/>
    <w:rsid w:val="00D93214"/>
    <w:rsid w:val="00DA0335"/>
    <w:rsid w:val="00DA0ABE"/>
    <w:rsid w:val="00DB281F"/>
    <w:rsid w:val="00DB2BED"/>
    <w:rsid w:val="00DB4E4A"/>
    <w:rsid w:val="00DC02E6"/>
    <w:rsid w:val="00DC6BDE"/>
    <w:rsid w:val="00DD17A4"/>
    <w:rsid w:val="00DD6130"/>
    <w:rsid w:val="00DE3B49"/>
    <w:rsid w:val="00DE596C"/>
    <w:rsid w:val="00DE6573"/>
    <w:rsid w:val="00DE6E12"/>
    <w:rsid w:val="00DF7830"/>
    <w:rsid w:val="00E04F06"/>
    <w:rsid w:val="00E11D88"/>
    <w:rsid w:val="00E11DD5"/>
    <w:rsid w:val="00E13D27"/>
    <w:rsid w:val="00E14EFF"/>
    <w:rsid w:val="00E16492"/>
    <w:rsid w:val="00E17050"/>
    <w:rsid w:val="00E17F02"/>
    <w:rsid w:val="00E23742"/>
    <w:rsid w:val="00E26129"/>
    <w:rsid w:val="00E3111E"/>
    <w:rsid w:val="00E35CD9"/>
    <w:rsid w:val="00E40173"/>
    <w:rsid w:val="00E42495"/>
    <w:rsid w:val="00E425E6"/>
    <w:rsid w:val="00E44EA4"/>
    <w:rsid w:val="00E52623"/>
    <w:rsid w:val="00E672A0"/>
    <w:rsid w:val="00E70B9B"/>
    <w:rsid w:val="00E8178B"/>
    <w:rsid w:val="00E81964"/>
    <w:rsid w:val="00EA0D17"/>
    <w:rsid w:val="00EA2C72"/>
    <w:rsid w:val="00EA4022"/>
    <w:rsid w:val="00EB339B"/>
    <w:rsid w:val="00EC70A1"/>
    <w:rsid w:val="00ED77ED"/>
    <w:rsid w:val="00EF1267"/>
    <w:rsid w:val="00EF171E"/>
    <w:rsid w:val="00EF41AE"/>
    <w:rsid w:val="00EF6F6B"/>
    <w:rsid w:val="00F019E8"/>
    <w:rsid w:val="00F10071"/>
    <w:rsid w:val="00F16E06"/>
    <w:rsid w:val="00F21403"/>
    <w:rsid w:val="00F27410"/>
    <w:rsid w:val="00F41236"/>
    <w:rsid w:val="00F449AC"/>
    <w:rsid w:val="00F604FC"/>
    <w:rsid w:val="00F664BA"/>
    <w:rsid w:val="00F7185B"/>
    <w:rsid w:val="00F7498E"/>
    <w:rsid w:val="00F82901"/>
    <w:rsid w:val="00F8508C"/>
    <w:rsid w:val="00F875C7"/>
    <w:rsid w:val="00F93B5E"/>
    <w:rsid w:val="00F94AD7"/>
    <w:rsid w:val="00F97AA5"/>
    <w:rsid w:val="00FA3E60"/>
    <w:rsid w:val="00FA6F5F"/>
    <w:rsid w:val="00FB4D38"/>
    <w:rsid w:val="00FC3054"/>
    <w:rsid w:val="00FC5BE2"/>
    <w:rsid w:val="00FC5CD3"/>
    <w:rsid w:val="00FD0FB8"/>
    <w:rsid w:val="00FD47F9"/>
    <w:rsid w:val="00FD5685"/>
    <w:rsid w:val="00FD71CD"/>
    <w:rsid w:val="00FE1FB1"/>
    <w:rsid w:val="00FE347E"/>
    <w:rsid w:val="00FE488C"/>
    <w:rsid w:val="00FF09CD"/>
    <w:rsid w:val="00FF78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link w:val="ListParagraphChar"/>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Normal-Domaine">
    <w:name w:val="Normal-Domaine"/>
    <w:basedOn w:val="Normal"/>
    <w:qFormat/>
    <w:rsid w:val="00223CC4"/>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223CC4"/>
    <w:pPr>
      <w:numPr>
        <w:numId w:val="65"/>
      </w:numPr>
      <w:ind w:left="567" w:hanging="207"/>
    </w:pPr>
  </w:style>
  <w:style w:type="character" w:customStyle="1" w:styleId="ListParagraphChar">
    <w:name w:val="List Paragraph Char"/>
    <w:link w:val="Paragraphedeliste1"/>
    <w:locked/>
    <w:rsid w:val="00760622"/>
    <w:rPr>
      <w:rFonts w:ascii="Calibri" w:eastAsia="Times New Roman" w:hAnsi="Calibri" w:cs="Arial"/>
    </w:rPr>
  </w:style>
  <w:style w:type="character" w:customStyle="1" w:styleId="ebook-format">
    <w:name w:val="ebook-format"/>
    <w:basedOn w:val="Policepardfaut"/>
    <w:rsid w:val="00CF0268"/>
  </w:style>
  <w:style w:type="character" w:customStyle="1" w:styleId="link">
    <w:name w:val="link"/>
    <w:basedOn w:val="Policepardfaut"/>
    <w:rsid w:val="00CF0268"/>
  </w:style>
  <w:style w:type="character" w:customStyle="1" w:styleId="final-price">
    <w:name w:val="final-price"/>
    <w:basedOn w:val="Policepardfaut"/>
    <w:rsid w:val="00CF0268"/>
  </w:style>
  <w:style w:type="character" w:customStyle="1" w:styleId="fixwithbttnorange">
    <w:name w:val="fix_with_bttn_orange"/>
    <w:basedOn w:val="Policepardfaut"/>
    <w:rsid w:val="00CF0268"/>
  </w:style>
  <w:style w:type="character" w:customStyle="1" w:styleId="fixbttnwith">
    <w:name w:val="fix_bttn_with"/>
    <w:basedOn w:val="Policepardfaut"/>
    <w:rsid w:val="00CF0268"/>
  </w:style>
  <w:style w:type="character" w:customStyle="1" w:styleId="titre0">
    <w:name w:val="titre"/>
    <w:basedOn w:val="Policepardfaut"/>
    <w:rsid w:val="00CF0268"/>
  </w:style>
  <w:style w:type="character" w:customStyle="1" w:styleId="exposant">
    <w:name w:val="exposant"/>
    <w:basedOn w:val="Policepardfaut"/>
    <w:rsid w:val="00CF0268"/>
  </w:style>
  <w:style w:type="character" w:customStyle="1" w:styleId="highlighting">
    <w:name w:val="highlighting"/>
    <w:basedOn w:val="Policepardfaut"/>
    <w:rsid w:val="00CF0268"/>
  </w:style>
  <w:style w:type="character" w:customStyle="1" w:styleId="puceCar">
    <w:name w:val="puce Car"/>
    <w:basedOn w:val="Policepardfaut"/>
    <w:link w:val="puce"/>
    <w:locked/>
    <w:rsid w:val="00CF0268"/>
    <w:rPr>
      <w:rFonts w:ascii="Calibri" w:eastAsia="Calibri" w:hAnsi="Calibri"/>
      <w:sz w:val="24"/>
      <w:szCs w:val="24"/>
    </w:rPr>
  </w:style>
  <w:style w:type="paragraph" w:customStyle="1" w:styleId="puce">
    <w:name w:val="puce"/>
    <w:basedOn w:val="Normal"/>
    <w:link w:val="puceCar"/>
    <w:qFormat/>
    <w:rsid w:val="00CF0268"/>
    <w:pPr>
      <w:numPr>
        <w:numId w:val="78"/>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CF026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F0268"/>
    <w:rPr>
      <w:rFonts w:ascii="Tahoma" w:eastAsia="SimSun" w:hAnsi="Tahoma" w:cs="Tahoma"/>
      <w:sz w:val="16"/>
      <w:szCs w:val="16"/>
      <w:lang w:eastAsia="zh-CN"/>
    </w:rPr>
  </w:style>
  <w:style w:type="character" w:customStyle="1" w:styleId="ObjetducommentaireCar1">
    <w:name w:val="Objet du commentaire Car1"/>
    <w:basedOn w:val="CommentaireCar"/>
    <w:uiPriority w:val="99"/>
    <w:semiHidden/>
    <w:rsid w:val="000865A8"/>
    <w:rPr>
      <w:rFonts w:ascii="Times New Roman" w:eastAsia="SimSun" w:hAnsi="Times New Roman" w:cs="Times New Roman"/>
      <w:b/>
      <w:bCs/>
      <w:sz w:val="20"/>
      <w:szCs w:val="20"/>
      <w:lang w:eastAsia="zh-CN"/>
    </w:rPr>
  </w:style>
  <w:style w:type="paragraph" w:customStyle="1" w:styleId="Russite">
    <w:name w:val="Réussite"/>
    <w:basedOn w:val="Corpsdetexte"/>
    <w:rsid w:val="000865A8"/>
    <w:pPr>
      <w:numPr>
        <w:numId w:val="83"/>
      </w:numPr>
      <w:tabs>
        <w:tab w:val="clear" w:pos="360"/>
      </w:tabs>
      <w:spacing w:after="60" w:line="220" w:lineRule="atLeast"/>
      <w:ind w:left="720" w:right="0" w:hanging="360"/>
      <w:jc w:val="both"/>
    </w:pPr>
    <w:rPr>
      <w:rFonts w:ascii="Trebuchet MS" w:eastAsia="Batang" w:hAnsi="Trebuchet MS"/>
      <w:snapToGrid/>
      <w:spacing w:val="-5"/>
      <w:lang w:eastAsia="en-US"/>
    </w:rPr>
  </w:style>
  <w:style w:type="paragraph" w:customStyle="1" w:styleId="yiv7442769835ydp5ca25f39msonormal">
    <w:name w:val="yiv7442769835ydp5ca25f39msonormal"/>
    <w:basedOn w:val="Normal"/>
    <w:rsid w:val="000865A8"/>
    <w:pPr>
      <w:spacing w:before="100" w:beforeAutospacing="1" w:after="100" w:afterAutospacing="1"/>
    </w:pPr>
    <w:rPr>
      <w:rFonts w:eastAsia="Times New Roman"/>
      <w:lang w:eastAsia="fr-FR"/>
    </w:rPr>
  </w:style>
  <w:style w:type="paragraph" w:customStyle="1" w:styleId="yiv7442769835ydp5ca25f39msolistparagraph">
    <w:name w:val="yiv7442769835ydp5ca25f39msolistparagraph"/>
    <w:basedOn w:val="Normal"/>
    <w:rsid w:val="000865A8"/>
    <w:pPr>
      <w:spacing w:before="100" w:beforeAutospacing="1" w:after="100" w:afterAutospacing="1"/>
    </w:pPr>
    <w:rPr>
      <w:rFonts w:eastAsia="Times New Roman"/>
      <w:lang w:eastAsia="fr-FR"/>
    </w:rPr>
  </w:style>
  <w:style w:type="character" w:customStyle="1" w:styleId="apple-style-span">
    <w:name w:val="apple-style-span"/>
    <w:basedOn w:val="Policepardfaut"/>
    <w:rsid w:val="000865A8"/>
  </w:style>
  <w:style w:type="character" w:customStyle="1" w:styleId="jit10">
    <w:name w:val="jit10"/>
    <w:basedOn w:val="Policepardfaut"/>
    <w:rsid w:val="000865A8"/>
  </w:style>
  <w:style w:type="character" w:customStyle="1" w:styleId="hidemobile">
    <w:name w:val="hide_mobile"/>
    <w:basedOn w:val="Policepardfaut"/>
    <w:rsid w:val="000865A8"/>
  </w:style>
  <w:style w:type="character" w:customStyle="1" w:styleId="a-size-mediuma-color-secondarya-text-normal">
    <w:name w:val="a-size-medium a-color-secondary a-text-normal"/>
    <w:basedOn w:val="Policepardfaut"/>
    <w:rsid w:val="000865A8"/>
  </w:style>
  <w:style w:type="character" w:customStyle="1" w:styleId="st1">
    <w:name w:val="st1"/>
    <w:basedOn w:val="Policepardfaut"/>
    <w:rsid w:val="000865A8"/>
  </w:style>
  <w:style w:type="character" w:customStyle="1" w:styleId="jnormal10">
    <w:name w:val="jnormal10"/>
    <w:basedOn w:val="Policepardfaut"/>
    <w:rsid w:val="000865A8"/>
  </w:style>
  <w:style w:type="character" w:customStyle="1" w:styleId="jnormal10s">
    <w:name w:val="jnormal10_s"/>
    <w:basedOn w:val="Policepardfaut"/>
    <w:rsid w:val="000865A8"/>
  </w:style>
  <w:style w:type="character" w:customStyle="1" w:styleId="soustitre1">
    <w:name w:val="soustitre1"/>
    <w:basedOn w:val="Policepardfaut"/>
    <w:rsid w:val="000865A8"/>
    <w:rPr>
      <w:i/>
      <w:iCs/>
      <w:vanish w:val="0"/>
      <w:webHidden w:val="0"/>
      <w:sz w:val="19"/>
      <w:szCs w:val="19"/>
      <w:specVanish w:val="0"/>
    </w:rPr>
  </w:style>
  <w:style w:type="character" w:customStyle="1" w:styleId="nom-auteur1">
    <w:name w:val="nom-auteur1"/>
    <w:basedOn w:val="Policepardfaut"/>
    <w:rsid w:val="000865A8"/>
    <w:rPr>
      <w:caps/>
    </w:rPr>
  </w:style>
  <w:style w:type="paragraph" w:customStyle="1" w:styleId="spip">
    <w:name w:val="spip"/>
    <w:basedOn w:val="Normal"/>
    <w:rsid w:val="000865A8"/>
    <w:pPr>
      <w:spacing w:before="100" w:beforeAutospacing="1" w:after="100" w:afterAutospacing="1"/>
    </w:pPr>
    <w:rPr>
      <w:rFonts w:eastAsia="Times New Roman"/>
      <w:lang w:eastAsia="fr-FR"/>
    </w:rPr>
  </w:style>
  <w:style w:type="character" w:customStyle="1" w:styleId="holder">
    <w:name w:val="holder"/>
    <w:basedOn w:val="Policepardfaut"/>
    <w:rsid w:val="000865A8"/>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885679624">
      <w:bodyDiv w:val="1"/>
      <w:marLeft w:val="0"/>
      <w:marRight w:val="0"/>
      <w:marTop w:val="0"/>
      <w:marBottom w:val="0"/>
      <w:divBdr>
        <w:top w:val="none" w:sz="0" w:space="0" w:color="auto"/>
        <w:left w:val="none" w:sz="0" w:space="0" w:color="auto"/>
        <w:bottom w:val="none" w:sz="0" w:space="0" w:color="auto"/>
        <w:right w:val="none" w:sz="0" w:space="0" w:color="auto"/>
      </w:divBdr>
    </w:div>
    <w:div w:id="20727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nitheque.com/Auteur/Alain_gibaud.html??" TargetMode="External"/><Relationship Id="rId26" Type="http://schemas.openxmlformats.org/officeDocument/2006/relationships/hyperlink" Target="http://www.decitre.fr/auteur/1253557/Francois+Mendes/" TargetMode="External"/><Relationship Id="rId39" Type="http://schemas.openxmlformats.org/officeDocument/2006/relationships/hyperlink" Target="http://www.eyrolles.com/Sciences/Livre/exercices-resolus-de-resistance-des-materiaux-9782212138344" TargetMode="External"/><Relationship Id="rId21" Type="http://schemas.openxmlformats.org/officeDocument/2006/relationships/hyperlink" Target="http://www.rapportannuel.groupe-psa.com/rapport-2015/engagements/dessolutions-innovantes-pour-des-transports-durables/" TargetMode="External"/><Relationship Id="rId34" Type="http://schemas.openxmlformats.org/officeDocument/2006/relationships/hyperlink" Target="http://catalogue-biblio.univ-setif.dz/opac/index.php?lvl=publisher_see&amp;id=3487" TargetMode="External"/><Relationship Id="rId42" Type="http://schemas.openxmlformats.org/officeDocument/2006/relationships/hyperlink" Target="http://www.eyrolles.com/Sciences/Livre/resistance-des-materiaux-dimensionnement-des-structures-9782729874094" TargetMode="External"/><Relationship Id="rId47" Type="http://schemas.openxmlformats.org/officeDocument/2006/relationships/hyperlink" Target="http://www.eyrolles.com/Accueil/Auteur/denis-dartus-23619" TargetMode="External"/><Relationship Id="rId50" Type="http://schemas.openxmlformats.org/officeDocument/2006/relationships/hyperlink" Target="http://www.eyrolles.com/Accueil/Auteur/jean-coirier-28709" TargetMode="External"/><Relationship Id="rId55" Type="http://schemas.openxmlformats.org/officeDocument/2006/relationships/hyperlink" Target="http://recherche.fnac.com/e34925/Delcourt-G-Productions?OrderInSession=1&amp;SID=065c8211-0364-0047-9cbf-dc05e25f9123&amp;Origin=EF_GOOGLE_FNAC_LIV&amp;UID=023FED619-1A8D-A29A-D36C-0AD479CF145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indeed.fr" TargetMode="External"/><Relationship Id="rId29" Type="http://schemas.openxmlformats.org/officeDocument/2006/relationships/hyperlink" Target="http://catalogue-biblio.univ-setif.dz/opac/index.php?lvl=publisher_see&amp;id=3049" TargetMode="External"/><Relationship Id="rId41" Type="http://schemas.openxmlformats.org/officeDocument/2006/relationships/hyperlink" Target="http://www.eyrolles.com/Accueil/Auteur/claude-cheze-35649" TargetMode="External"/><Relationship Id="rId54" Type="http://schemas.openxmlformats.org/officeDocument/2006/relationships/hyperlink" Target="http://www.eyrolles.com/Accueil/Editeur/1906/hermes-lavoisier.ph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eyrolles.com/Accueil/Auteur/jean-luc-battaglia-75626" TargetMode="External"/><Relationship Id="rId32" Type="http://schemas.openxmlformats.org/officeDocument/2006/relationships/hyperlink" Target="http://catalogue-biblio.univ-setif.dz/opac/index.php?lvl=publisher_see&amp;id=3049" TargetMode="External"/><Relationship Id="rId37" Type="http://schemas.openxmlformats.org/officeDocument/2006/relationships/hyperlink" Target="http://www.eyrolles.com/Sciences/Livre/resistance-des-materiaux-9782212136234" TargetMode="External"/><Relationship Id="rId40" Type="http://schemas.openxmlformats.org/officeDocument/2006/relationships/hyperlink" Target="http://www.eyrolles.com/Accueil/Editeur/6/eyrolles.php" TargetMode="External"/><Relationship Id="rId45" Type="http://schemas.openxmlformats.org/officeDocument/2006/relationships/hyperlink" Target="http://www.eyrolles.com/Sciences/Livre/lecons-sur-la-theorie-mathematique-de-l-elasticite-des-corps-solides-9782876472617" TargetMode="External"/><Relationship Id="rId53" Type="http://schemas.openxmlformats.org/officeDocument/2006/relationships/hyperlink" Target="http://www.eyrolles.com/Accueil/Auteur/ammar-grous-96908" TargetMode="External"/><Relationship Id="rId58" Type="http://schemas.openxmlformats.org/officeDocument/2006/relationships/hyperlink" Target="http://www.eyrolles.com/Accueil/Editeur/1906/hermes-lavoisier.php"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eyrolles.com/Accueil/Auteur/sakir-amiroudine-108192" TargetMode="External"/><Relationship Id="rId28" Type="http://schemas.openxmlformats.org/officeDocument/2006/relationships/hyperlink" Target="http://catalogue-biblio.univ-setif.dz/opac/index.php?lvl=author_see&amp;id=60288" TargetMode="External"/><Relationship Id="rId36" Type="http://schemas.openxmlformats.org/officeDocument/2006/relationships/hyperlink" Target="http://recherche.fnac.com/e34925/Delcourt-G-Productions?OrderInSession=1&amp;SID=065c8211-0364-0047-9cbf-dc05e25f9123&amp;Origin=EF_GOOGLE_FNAC_LIV&amp;UID=023FED619-1A8D-A29A-D36C-0AD479CF145F" TargetMode="External"/><Relationship Id="rId49" Type="http://schemas.openxmlformats.org/officeDocument/2006/relationships/hyperlink" Target="http://www.eyrolles.com/Accueil/Editeur/1808/cepadues.php" TargetMode="External"/><Relationship Id="rId57" Type="http://schemas.openxmlformats.org/officeDocument/2006/relationships/hyperlink" Target="http://www.eyrolles.com/Accueil/Auteur/patrick-paultre-57206" TargetMode="External"/><Relationship Id="rId61" Type="http://schemas.openxmlformats.org/officeDocument/2006/relationships/hyperlink" Target="http://www.dunod.com/partenaire/lusine-nouvelle" TargetMode="External"/><Relationship Id="rId10" Type="http://schemas.openxmlformats.org/officeDocument/2006/relationships/oleObject" Target="embeddings/oleObject2.bin"/><Relationship Id="rId19" Type="http://schemas.openxmlformats.org/officeDocument/2006/relationships/hyperlink" Target="https://www.unitheque.com/Auteur/_michel_henry.html??" TargetMode="External"/><Relationship Id="rId31" Type="http://schemas.openxmlformats.org/officeDocument/2006/relationships/hyperlink" Target="http://catalogue-biblio.univ-setif.dz/opac/index.php?lvl=author_see&amp;id=50756" TargetMode="External"/><Relationship Id="rId44" Type="http://schemas.openxmlformats.org/officeDocument/2006/relationships/hyperlink" Target="http://www.eyrolles.com/Accueil/Auteur/gabriel-lame-75845" TargetMode="External"/><Relationship Id="rId52" Type="http://schemas.openxmlformats.org/officeDocument/2006/relationships/hyperlink" Target="http://www.universalis.fr/encyclopedie/metrologie/" TargetMode="External"/><Relationship Id="rId60" Type="http://schemas.openxmlformats.org/officeDocument/2006/relationships/hyperlink" Target="http://www.dunod.com/collection/technique-et-ingenierie/sciences-technique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s://scholar.google.fr/citations?user=YTLDuc8AAAAJ&amp;hl=fr&amp;oi=sra" TargetMode="External"/><Relationship Id="rId27" Type="http://schemas.openxmlformats.org/officeDocument/2006/relationships/hyperlink" Target="http://www.amazon.fr/Pascal-R%C3%A9tif/e/B004MRUK3E/ref=ntt_athr_dp_pel_1/276-5221232-2346852" TargetMode="External"/><Relationship Id="rId30" Type="http://schemas.openxmlformats.org/officeDocument/2006/relationships/hyperlink" Target="http://catalogue-biblio.univ-setif.dz/opac/index.php?lvl=author_see&amp;id=50755" TargetMode="External"/><Relationship Id="rId35" Type="http://schemas.openxmlformats.org/officeDocument/2006/relationships/hyperlink" Target="http://www.renaud-bray.com/Recherche.aspx?langue=fr&amp;supersection=2&amp;Author=WILLIAM+D.+CALLISTER" TargetMode="External"/><Relationship Id="rId43" Type="http://schemas.openxmlformats.org/officeDocument/2006/relationships/hyperlink" Target="http://www.eyrolles.com/Accueil/Editeur/64/ellipses.php" TargetMode="External"/><Relationship Id="rId48" Type="http://schemas.openxmlformats.org/officeDocument/2006/relationships/hyperlink" Target="http://www.eyrolles.com/Sciences/Livre/elasticite-lineaire-9782854283600" TargetMode="External"/><Relationship Id="rId56" Type="http://schemas.openxmlformats.org/officeDocument/2006/relationships/hyperlink" Target="https://www.amazon.fr/Youde-Xiong/e/B004MQZDSC/ref=dp_byline_cont_book_1" TargetMode="External"/><Relationship Id="rId8" Type="http://schemas.openxmlformats.org/officeDocument/2006/relationships/image" Target="media/image1.png"/><Relationship Id="rId51" Type="http://schemas.openxmlformats.org/officeDocument/2006/relationships/hyperlink" Target="http://www.eyrolles.com/Sciences/Livre/mecanique-des-milieux-continus-9782100598519"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hyperlink" Target="http://www.decitre.fr/auteur/1260520/Jean+Louis+Bertheol/" TargetMode="External"/><Relationship Id="rId33" Type="http://schemas.openxmlformats.org/officeDocument/2006/relationships/hyperlink" Target="http://catalogue-biblio.univ-setif.dz/opac/index.php?lvl=author_see&amp;id=67590" TargetMode="External"/><Relationship Id="rId38" Type="http://schemas.openxmlformats.org/officeDocument/2006/relationships/hyperlink" Target="http://www.eyrolles.com/Accueil/Auteur/youde-xiong-33745" TargetMode="External"/><Relationship Id="rId46" Type="http://schemas.openxmlformats.org/officeDocument/2006/relationships/hyperlink" Target="http://www.eyrolles.com/Accueil/Editeur/2089/jacques-gabay.php" TargetMode="External"/><Relationship Id="rId59" Type="http://schemas.openxmlformats.org/officeDocument/2006/relationships/hyperlink" Target="http://www.dunod.com/auteur/jacques-faisandi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EAA7-4A01-9E75-F9D66C8C284B}"/>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8106"/>
          <c:y val="0.21263342082240358"/>
          <c:w val="0.32870355738405888"/>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D225-418B-AE39-173AFAF54334}"/>
            </c:ext>
          </c:extLst>
        </c:ser>
        <c:axId val="36340096"/>
        <c:axId val="36341632"/>
      </c:barChart>
      <c:catAx>
        <c:axId val="36340096"/>
        <c:scaling>
          <c:orientation val="minMax"/>
        </c:scaling>
        <c:axPos val="b"/>
        <c:numFmt formatCode="General" sourceLinked="0"/>
        <c:tickLblPos val="nextTo"/>
        <c:txPr>
          <a:bodyPr/>
          <a:lstStyle/>
          <a:p>
            <a:pPr>
              <a:defRPr lang="fr-FR"/>
            </a:pPr>
            <a:endParaRPr lang="fr-FR"/>
          </a:p>
        </c:txPr>
        <c:crossAx val="36341632"/>
        <c:crosses val="autoZero"/>
        <c:auto val="1"/>
        <c:lblAlgn val="ctr"/>
        <c:lblOffset val="100"/>
      </c:catAx>
      <c:valAx>
        <c:axId val="36341632"/>
        <c:scaling>
          <c:orientation val="minMax"/>
        </c:scaling>
        <c:axPos val="l"/>
        <c:majorGridlines/>
        <c:numFmt formatCode="General" sourceLinked="1"/>
        <c:tickLblPos val="nextTo"/>
        <c:txPr>
          <a:bodyPr/>
          <a:lstStyle/>
          <a:p>
            <a:pPr>
              <a:defRPr lang="fr-FR"/>
            </a:pPr>
            <a:endParaRPr lang="fr-FR"/>
          </a:p>
        </c:txPr>
        <c:crossAx val="3634009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Volome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6E8D-42BA-AD55-792DD01EA590}"/>
            </c:ext>
          </c:extLst>
        </c:ser>
        <c:shape val="box"/>
        <c:axId val="36324864"/>
        <c:axId val="36326400"/>
        <c:axId val="0"/>
      </c:bar3DChart>
      <c:catAx>
        <c:axId val="36324864"/>
        <c:scaling>
          <c:orientation val="minMax"/>
        </c:scaling>
        <c:axPos val="b"/>
        <c:numFmt formatCode="General" sourceLinked="0"/>
        <c:tickLblPos val="nextTo"/>
        <c:txPr>
          <a:bodyPr/>
          <a:lstStyle/>
          <a:p>
            <a:pPr>
              <a:defRPr lang="fr-FR"/>
            </a:pPr>
            <a:endParaRPr lang="fr-FR"/>
          </a:p>
        </c:txPr>
        <c:crossAx val="36326400"/>
        <c:crosses val="autoZero"/>
        <c:auto val="1"/>
        <c:lblAlgn val="ctr"/>
        <c:lblOffset val="100"/>
      </c:catAx>
      <c:valAx>
        <c:axId val="36326400"/>
        <c:scaling>
          <c:orientation val="minMax"/>
        </c:scaling>
        <c:axPos val="l"/>
        <c:majorGridlines/>
        <c:numFmt formatCode="General" sourceLinked="1"/>
        <c:tickLblPos val="nextTo"/>
        <c:txPr>
          <a:bodyPr/>
          <a:lstStyle/>
          <a:p>
            <a:pPr>
              <a:defRPr lang="fr-FR"/>
            </a:pPr>
            <a:endParaRPr lang="fr-FR"/>
          </a:p>
        </c:txPr>
        <c:crossAx val="3632486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D5B13-ACB9-4DBD-A2E3-627B15FF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34381</Words>
  <Characters>189096</Characters>
  <Application>Microsoft Office Word</Application>
  <DocSecurity>0</DocSecurity>
  <Lines>1575</Lines>
  <Paragraphs>446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cp:revision>
  <cp:lastPrinted>2018-05-13T11:52:00Z</cp:lastPrinted>
  <dcterms:created xsi:type="dcterms:W3CDTF">2018-09-15T19:58:00Z</dcterms:created>
  <dcterms:modified xsi:type="dcterms:W3CDTF">2018-09-15T19:58:00Z</dcterms:modified>
</cp:coreProperties>
</file>